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5F00D" w14:textId="11A5098F" w:rsidR="00104EA7" w:rsidRPr="00D65E4B" w:rsidRDefault="00104EA7" w:rsidP="00D65E4B">
      <w:pPr>
        <w:spacing w:line="360" w:lineRule="auto"/>
        <w:jc w:val="center"/>
        <w:rPr>
          <w:rFonts w:ascii="Arial" w:hAnsi="Arial" w:cs="Arial"/>
          <w:b/>
          <w:bCs/>
          <w:sz w:val="24"/>
          <w:szCs w:val="24"/>
        </w:rPr>
      </w:pPr>
      <w:r w:rsidRPr="00D65E4B">
        <w:rPr>
          <w:rFonts w:ascii="Arial" w:hAnsi="Arial" w:cs="Arial"/>
          <w:b/>
          <w:bCs/>
          <w:sz w:val="24"/>
          <w:szCs w:val="24"/>
        </w:rPr>
        <w:t>MAKALAH PERBANDINGAN HUKUM</w:t>
      </w:r>
    </w:p>
    <w:p w14:paraId="036C781D" w14:textId="6EE510A3" w:rsidR="00104EA7" w:rsidRDefault="00104EA7" w:rsidP="00D65E4B">
      <w:pPr>
        <w:spacing w:line="360" w:lineRule="auto"/>
        <w:jc w:val="center"/>
        <w:rPr>
          <w:rFonts w:ascii="Arial" w:hAnsi="Arial" w:cs="Arial"/>
          <w:b/>
          <w:bCs/>
          <w:sz w:val="24"/>
          <w:szCs w:val="24"/>
        </w:rPr>
      </w:pPr>
      <w:r w:rsidRPr="00D65E4B">
        <w:rPr>
          <w:rFonts w:ascii="Arial" w:hAnsi="Arial" w:cs="Arial"/>
          <w:b/>
          <w:bCs/>
          <w:sz w:val="24"/>
          <w:szCs w:val="24"/>
        </w:rPr>
        <w:t xml:space="preserve">PERBANDINGAN </w:t>
      </w:r>
      <w:r w:rsidR="00B35894" w:rsidRPr="00D65E4B">
        <w:rPr>
          <w:rFonts w:ascii="Arial" w:hAnsi="Arial" w:cs="Arial"/>
          <w:b/>
          <w:bCs/>
          <w:sz w:val="24"/>
          <w:szCs w:val="24"/>
        </w:rPr>
        <w:t>PENGH</w:t>
      </w:r>
      <w:r w:rsidR="00B35894">
        <w:rPr>
          <w:rFonts w:ascii="Arial" w:hAnsi="Arial" w:cs="Arial"/>
          <w:b/>
          <w:bCs/>
          <w:sz w:val="24"/>
          <w:szCs w:val="24"/>
        </w:rPr>
        <w:t>E</w:t>
      </w:r>
      <w:r w:rsidR="00B35894" w:rsidRPr="00D65E4B">
        <w:rPr>
          <w:rFonts w:ascii="Arial" w:hAnsi="Arial" w:cs="Arial"/>
          <w:b/>
          <w:bCs/>
          <w:sz w:val="24"/>
          <w:szCs w:val="24"/>
        </w:rPr>
        <w:t xml:space="preserve">NTIAN </w:t>
      </w:r>
      <w:r w:rsidRPr="00D65E4B">
        <w:rPr>
          <w:rFonts w:ascii="Arial" w:hAnsi="Arial" w:cs="Arial"/>
          <w:b/>
          <w:bCs/>
          <w:sz w:val="24"/>
          <w:szCs w:val="24"/>
        </w:rPr>
        <w:t>PENYIDIKAN</w:t>
      </w:r>
      <w:r w:rsidR="006F6949">
        <w:rPr>
          <w:rFonts w:ascii="Arial" w:hAnsi="Arial" w:cs="Arial"/>
          <w:b/>
          <w:bCs/>
          <w:sz w:val="24"/>
          <w:szCs w:val="24"/>
        </w:rPr>
        <w:t xml:space="preserve"> DAN PENUNTUTAN</w:t>
      </w:r>
      <w:r w:rsidRPr="00D65E4B">
        <w:rPr>
          <w:rFonts w:ascii="Arial" w:hAnsi="Arial" w:cs="Arial"/>
          <w:b/>
          <w:bCs/>
          <w:sz w:val="24"/>
          <w:szCs w:val="24"/>
        </w:rPr>
        <w:t xml:space="preserve"> TINDAK PIDANA KORUPSI DI </w:t>
      </w:r>
      <w:r w:rsidR="005B254B">
        <w:rPr>
          <w:rFonts w:ascii="Arial" w:hAnsi="Arial" w:cs="Arial"/>
          <w:b/>
          <w:bCs/>
          <w:sz w:val="24"/>
          <w:szCs w:val="24"/>
        </w:rPr>
        <w:t>INDONESIA</w:t>
      </w:r>
      <w:r w:rsidRPr="00D65E4B">
        <w:rPr>
          <w:rFonts w:ascii="Arial" w:hAnsi="Arial" w:cs="Arial"/>
          <w:b/>
          <w:bCs/>
          <w:sz w:val="24"/>
          <w:szCs w:val="24"/>
        </w:rPr>
        <w:t xml:space="preserve">, BELANDA DAN </w:t>
      </w:r>
      <w:r w:rsidR="00EF511D">
        <w:rPr>
          <w:rFonts w:ascii="Arial" w:hAnsi="Arial" w:cs="Arial"/>
          <w:b/>
          <w:bCs/>
          <w:sz w:val="24"/>
          <w:szCs w:val="24"/>
        </w:rPr>
        <w:t>HONGKONG</w:t>
      </w:r>
    </w:p>
    <w:p w14:paraId="5CB3F48A" w14:textId="77777777" w:rsidR="00550869" w:rsidRPr="007C047F" w:rsidRDefault="00550869" w:rsidP="00550869">
      <w:pPr>
        <w:spacing w:line="360" w:lineRule="auto"/>
        <w:rPr>
          <w:rFonts w:ascii="Arial" w:hAnsi="Arial" w:cs="Arial"/>
          <w:sz w:val="24"/>
          <w:szCs w:val="24"/>
        </w:rPr>
      </w:pPr>
    </w:p>
    <w:p w14:paraId="7EB926E0" w14:textId="77777777" w:rsidR="00550869" w:rsidRPr="007C047F" w:rsidRDefault="00550869" w:rsidP="00550869">
      <w:pPr>
        <w:spacing w:line="360" w:lineRule="auto"/>
        <w:jc w:val="center"/>
        <w:rPr>
          <w:rFonts w:ascii="Arial" w:hAnsi="Arial" w:cs="Arial"/>
          <w:sz w:val="24"/>
          <w:szCs w:val="24"/>
        </w:rPr>
      </w:pPr>
      <w:r w:rsidRPr="007C047F">
        <w:rPr>
          <w:rFonts w:ascii="Arial" w:hAnsi="Arial" w:cs="Arial"/>
          <w:noProof/>
          <w:sz w:val="24"/>
          <w:szCs w:val="24"/>
        </w:rPr>
        <w:drawing>
          <wp:inline distT="0" distB="0" distL="0" distR="0" wp14:anchorId="05CF4B79" wp14:editId="7C8F096A">
            <wp:extent cx="2194560" cy="229431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243" cy="2297118"/>
                    </a:xfrm>
                    <a:prstGeom prst="rect">
                      <a:avLst/>
                    </a:prstGeom>
                    <a:noFill/>
                    <a:ln>
                      <a:noFill/>
                    </a:ln>
                  </pic:spPr>
                </pic:pic>
              </a:graphicData>
            </a:graphic>
          </wp:inline>
        </w:drawing>
      </w:r>
    </w:p>
    <w:p w14:paraId="201549ED" w14:textId="77777777" w:rsidR="00550869" w:rsidRPr="007C047F" w:rsidRDefault="00550869" w:rsidP="00550869">
      <w:pPr>
        <w:spacing w:line="360" w:lineRule="auto"/>
        <w:jc w:val="center"/>
        <w:rPr>
          <w:rFonts w:ascii="Arial" w:hAnsi="Arial" w:cs="Arial"/>
          <w:b/>
          <w:sz w:val="24"/>
          <w:szCs w:val="24"/>
        </w:rPr>
      </w:pPr>
    </w:p>
    <w:p w14:paraId="6BC1C7F6" w14:textId="77777777" w:rsidR="00550869" w:rsidRPr="007C047F" w:rsidRDefault="00550869" w:rsidP="00550869">
      <w:pPr>
        <w:spacing w:line="360" w:lineRule="auto"/>
        <w:jc w:val="center"/>
        <w:rPr>
          <w:rFonts w:ascii="Arial" w:hAnsi="Arial" w:cs="Arial"/>
          <w:b/>
          <w:sz w:val="24"/>
          <w:szCs w:val="24"/>
        </w:rPr>
      </w:pPr>
      <w:r w:rsidRPr="007C047F">
        <w:rPr>
          <w:rFonts w:ascii="Arial" w:hAnsi="Arial" w:cs="Arial"/>
          <w:b/>
          <w:sz w:val="24"/>
          <w:szCs w:val="24"/>
        </w:rPr>
        <w:t>Oleh</w:t>
      </w:r>
    </w:p>
    <w:p w14:paraId="0421116C" w14:textId="77777777" w:rsidR="00550869" w:rsidRPr="007C047F" w:rsidRDefault="00550869" w:rsidP="00550869">
      <w:pPr>
        <w:spacing w:line="360" w:lineRule="auto"/>
        <w:ind w:left="2160" w:firstLine="720"/>
        <w:rPr>
          <w:rFonts w:ascii="Arial" w:hAnsi="Arial" w:cs="Arial"/>
          <w:b/>
          <w:sz w:val="24"/>
          <w:szCs w:val="24"/>
        </w:rPr>
      </w:pPr>
      <w:r w:rsidRPr="007C047F">
        <w:rPr>
          <w:rFonts w:ascii="Arial" w:hAnsi="Arial" w:cs="Arial"/>
          <w:b/>
          <w:sz w:val="24"/>
          <w:szCs w:val="24"/>
        </w:rPr>
        <w:t>Nama</w:t>
      </w:r>
      <w:r w:rsidRPr="007C047F">
        <w:rPr>
          <w:rFonts w:ascii="Arial" w:hAnsi="Arial" w:cs="Arial"/>
          <w:b/>
          <w:sz w:val="24"/>
          <w:szCs w:val="24"/>
        </w:rPr>
        <w:tab/>
      </w:r>
      <w:r w:rsidRPr="007C047F">
        <w:rPr>
          <w:rFonts w:ascii="Arial" w:hAnsi="Arial" w:cs="Arial"/>
          <w:b/>
          <w:sz w:val="24"/>
          <w:szCs w:val="24"/>
        </w:rPr>
        <w:tab/>
        <w:t>: Ahwan</w:t>
      </w:r>
    </w:p>
    <w:p w14:paraId="03A602D4" w14:textId="77777777" w:rsidR="00550869" w:rsidRPr="007C047F" w:rsidRDefault="00550869" w:rsidP="00550869">
      <w:pPr>
        <w:spacing w:line="360" w:lineRule="auto"/>
        <w:ind w:left="2160" w:firstLine="720"/>
        <w:rPr>
          <w:rFonts w:ascii="Arial" w:hAnsi="Arial" w:cs="Arial"/>
          <w:b/>
          <w:sz w:val="24"/>
          <w:szCs w:val="24"/>
        </w:rPr>
      </w:pPr>
      <w:r w:rsidRPr="007C047F">
        <w:rPr>
          <w:rFonts w:ascii="Arial" w:hAnsi="Arial" w:cs="Arial"/>
          <w:b/>
          <w:sz w:val="24"/>
          <w:szCs w:val="24"/>
        </w:rPr>
        <w:t>N.P.M.</w:t>
      </w:r>
      <w:r w:rsidRPr="007C047F">
        <w:rPr>
          <w:rFonts w:ascii="Arial" w:hAnsi="Arial" w:cs="Arial"/>
          <w:b/>
          <w:sz w:val="24"/>
          <w:szCs w:val="24"/>
        </w:rPr>
        <w:tab/>
        <w:t>: 2006494792</w:t>
      </w:r>
    </w:p>
    <w:p w14:paraId="12C72109" w14:textId="762A91A8" w:rsidR="00550869" w:rsidRPr="007C047F" w:rsidRDefault="00550869" w:rsidP="00550869">
      <w:pPr>
        <w:ind w:left="2880"/>
        <w:rPr>
          <w:rFonts w:ascii="Arial" w:hAnsi="Arial" w:cs="Arial"/>
          <w:b/>
          <w:sz w:val="24"/>
          <w:szCs w:val="24"/>
        </w:rPr>
      </w:pPr>
      <w:r w:rsidRPr="007C047F">
        <w:rPr>
          <w:rFonts w:ascii="Arial" w:hAnsi="Arial" w:cs="Arial"/>
          <w:b/>
          <w:sz w:val="24"/>
          <w:szCs w:val="24"/>
        </w:rPr>
        <w:t>Dosen</w:t>
      </w:r>
      <w:r w:rsidRPr="007C047F">
        <w:rPr>
          <w:rFonts w:ascii="Arial" w:hAnsi="Arial" w:cs="Arial"/>
          <w:b/>
          <w:sz w:val="24"/>
          <w:szCs w:val="24"/>
        </w:rPr>
        <w:tab/>
        <w:t>: Prof.</w:t>
      </w:r>
      <w:r w:rsidR="000D5382">
        <w:rPr>
          <w:rFonts w:ascii="Arial" w:hAnsi="Arial" w:cs="Arial"/>
          <w:b/>
          <w:sz w:val="24"/>
          <w:szCs w:val="24"/>
        </w:rPr>
        <w:t xml:space="preserve"> Dr.</w:t>
      </w:r>
      <w:r w:rsidRPr="007C047F">
        <w:rPr>
          <w:rFonts w:ascii="Arial" w:hAnsi="Arial" w:cs="Arial"/>
          <w:b/>
          <w:sz w:val="24"/>
          <w:szCs w:val="24"/>
        </w:rPr>
        <w:t xml:space="preserve"> Topo Santoso, S</w:t>
      </w:r>
      <w:r w:rsidR="000D5382">
        <w:rPr>
          <w:rFonts w:ascii="Arial" w:hAnsi="Arial" w:cs="Arial"/>
          <w:b/>
          <w:sz w:val="24"/>
          <w:szCs w:val="24"/>
        </w:rPr>
        <w:t>.</w:t>
      </w:r>
      <w:r w:rsidRPr="007C047F">
        <w:rPr>
          <w:rFonts w:ascii="Arial" w:hAnsi="Arial" w:cs="Arial"/>
          <w:b/>
          <w:sz w:val="24"/>
          <w:szCs w:val="24"/>
        </w:rPr>
        <w:t>H.,</w:t>
      </w:r>
      <w:r w:rsidR="000D5382">
        <w:rPr>
          <w:rFonts w:ascii="Arial" w:hAnsi="Arial" w:cs="Arial"/>
          <w:b/>
          <w:sz w:val="24"/>
          <w:szCs w:val="24"/>
        </w:rPr>
        <w:t xml:space="preserve"> </w:t>
      </w:r>
      <w:r w:rsidRPr="007C047F">
        <w:rPr>
          <w:rFonts w:ascii="Arial" w:hAnsi="Arial" w:cs="Arial"/>
          <w:b/>
          <w:sz w:val="24"/>
          <w:szCs w:val="24"/>
        </w:rPr>
        <w:t>M</w:t>
      </w:r>
      <w:r w:rsidR="000D5382">
        <w:rPr>
          <w:rFonts w:ascii="Arial" w:hAnsi="Arial" w:cs="Arial"/>
          <w:b/>
          <w:sz w:val="24"/>
          <w:szCs w:val="24"/>
        </w:rPr>
        <w:t>.</w:t>
      </w:r>
      <w:r w:rsidRPr="007C047F">
        <w:rPr>
          <w:rFonts w:ascii="Arial" w:hAnsi="Arial" w:cs="Arial"/>
          <w:b/>
          <w:sz w:val="24"/>
          <w:szCs w:val="24"/>
        </w:rPr>
        <w:t>H</w:t>
      </w:r>
    </w:p>
    <w:p w14:paraId="7C4B1B93" w14:textId="77777777" w:rsidR="00550869" w:rsidRPr="007C047F" w:rsidRDefault="00550869" w:rsidP="00550869">
      <w:pPr>
        <w:ind w:left="2160" w:firstLine="720"/>
        <w:rPr>
          <w:rFonts w:ascii="Arial" w:hAnsi="Arial" w:cs="Arial"/>
          <w:b/>
          <w:sz w:val="24"/>
          <w:szCs w:val="24"/>
        </w:rPr>
      </w:pPr>
    </w:p>
    <w:p w14:paraId="686DD747" w14:textId="77777777" w:rsidR="00550869" w:rsidRPr="007C047F" w:rsidRDefault="00550869" w:rsidP="00550869">
      <w:pPr>
        <w:spacing w:line="360" w:lineRule="auto"/>
        <w:ind w:left="1985" w:hanging="1276"/>
        <w:rPr>
          <w:rFonts w:ascii="Arial" w:hAnsi="Arial" w:cs="Arial"/>
          <w:sz w:val="24"/>
          <w:szCs w:val="24"/>
        </w:rPr>
      </w:pPr>
      <w:r w:rsidRPr="007C047F">
        <w:rPr>
          <w:rFonts w:ascii="Arial" w:hAnsi="Arial" w:cs="Arial"/>
          <w:sz w:val="24"/>
          <w:szCs w:val="24"/>
        </w:rPr>
        <w:tab/>
      </w:r>
      <w:r w:rsidRPr="007C047F">
        <w:rPr>
          <w:rFonts w:ascii="Arial" w:hAnsi="Arial" w:cs="Arial"/>
          <w:sz w:val="24"/>
          <w:szCs w:val="24"/>
        </w:rPr>
        <w:tab/>
      </w:r>
    </w:p>
    <w:p w14:paraId="58E8A8D1" w14:textId="77777777" w:rsidR="00550869" w:rsidRPr="007C047F" w:rsidRDefault="00550869" w:rsidP="00550869">
      <w:pPr>
        <w:spacing w:line="360" w:lineRule="auto"/>
        <w:jc w:val="center"/>
        <w:rPr>
          <w:rFonts w:ascii="Arial" w:hAnsi="Arial" w:cs="Arial"/>
          <w:b/>
          <w:bCs/>
          <w:sz w:val="24"/>
          <w:szCs w:val="24"/>
        </w:rPr>
      </w:pPr>
      <w:r w:rsidRPr="007C047F">
        <w:rPr>
          <w:rFonts w:ascii="Arial" w:hAnsi="Arial" w:cs="Arial"/>
          <w:b/>
          <w:bCs/>
          <w:sz w:val="24"/>
          <w:szCs w:val="24"/>
        </w:rPr>
        <w:t>PROGRAM PASCASARJANA</w:t>
      </w:r>
    </w:p>
    <w:p w14:paraId="70A13496" w14:textId="77777777" w:rsidR="00550869" w:rsidRPr="007C047F" w:rsidRDefault="00550869" w:rsidP="00550869">
      <w:pPr>
        <w:spacing w:line="360" w:lineRule="auto"/>
        <w:jc w:val="center"/>
        <w:rPr>
          <w:rFonts w:ascii="Arial" w:hAnsi="Arial" w:cs="Arial"/>
          <w:b/>
          <w:bCs/>
          <w:sz w:val="24"/>
          <w:szCs w:val="24"/>
        </w:rPr>
      </w:pPr>
      <w:r w:rsidRPr="007C047F">
        <w:rPr>
          <w:rFonts w:ascii="Arial" w:hAnsi="Arial" w:cs="Arial"/>
          <w:b/>
          <w:bCs/>
          <w:sz w:val="24"/>
          <w:szCs w:val="24"/>
        </w:rPr>
        <w:t xml:space="preserve"> FAKULTAS HUKUM</w:t>
      </w:r>
    </w:p>
    <w:p w14:paraId="736B5673" w14:textId="23FD4A16" w:rsidR="00550869" w:rsidRPr="007C047F" w:rsidRDefault="00550869" w:rsidP="00550869">
      <w:pPr>
        <w:spacing w:line="360" w:lineRule="auto"/>
        <w:jc w:val="center"/>
        <w:rPr>
          <w:rFonts w:ascii="Arial" w:hAnsi="Arial" w:cs="Arial"/>
          <w:b/>
          <w:bCs/>
          <w:sz w:val="24"/>
          <w:szCs w:val="24"/>
        </w:rPr>
      </w:pPr>
      <w:r w:rsidRPr="007C047F">
        <w:rPr>
          <w:rFonts w:ascii="Arial" w:hAnsi="Arial" w:cs="Arial"/>
          <w:b/>
          <w:bCs/>
          <w:sz w:val="24"/>
          <w:szCs w:val="24"/>
        </w:rPr>
        <w:t xml:space="preserve">UNIVERSITAS </w:t>
      </w:r>
      <w:r w:rsidR="005B254B">
        <w:rPr>
          <w:rFonts w:ascii="Arial" w:hAnsi="Arial" w:cs="Arial"/>
          <w:b/>
          <w:bCs/>
          <w:sz w:val="24"/>
          <w:szCs w:val="24"/>
        </w:rPr>
        <w:t>INDONESIA</w:t>
      </w:r>
    </w:p>
    <w:p w14:paraId="77E072A2" w14:textId="77777777" w:rsidR="00550869" w:rsidRPr="007C047F" w:rsidRDefault="00550869" w:rsidP="00550869">
      <w:pPr>
        <w:spacing w:line="360" w:lineRule="auto"/>
        <w:jc w:val="center"/>
        <w:rPr>
          <w:rFonts w:ascii="Arial" w:hAnsi="Arial" w:cs="Arial"/>
          <w:b/>
          <w:bCs/>
          <w:sz w:val="24"/>
          <w:szCs w:val="24"/>
        </w:rPr>
      </w:pPr>
      <w:r w:rsidRPr="007C047F">
        <w:rPr>
          <w:rFonts w:ascii="Arial" w:hAnsi="Arial" w:cs="Arial"/>
          <w:b/>
          <w:bCs/>
          <w:sz w:val="24"/>
          <w:szCs w:val="24"/>
        </w:rPr>
        <w:t>TAHUN 2021</w:t>
      </w:r>
    </w:p>
    <w:p w14:paraId="789AB09A" w14:textId="77777777" w:rsidR="00550869" w:rsidRDefault="00550869" w:rsidP="00550869">
      <w:pPr>
        <w:jc w:val="center"/>
        <w:rPr>
          <w:rFonts w:ascii="Arial" w:hAnsi="Arial" w:cs="Arial"/>
          <w:b/>
          <w:bCs/>
          <w:sz w:val="24"/>
          <w:szCs w:val="24"/>
        </w:rPr>
      </w:pPr>
    </w:p>
    <w:p w14:paraId="6175F89B" w14:textId="3B4762E6" w:rsidR="00550869" w:rsidRDefault="00550869" w:rsidP="00550869">
      <w:pPr>
        <w:jc w:val="center"/>
        <w:rPr>
          <w:rFonts w:ascii="Arial" w:hAnsi="Arial" w:cs="Arial"/>
          <w:b/>
          <w:bCs/>
          <w:sz w:val="24"/>
          <w:szCs w:val="24"/>
        </w:rPr>
      </w:pPr>
    </w:p>
    <w:p w14:paraId="5DAB031F" w14:textId="77777777" w:rsidR="00402D1D" w:rsidRDefault="00402D1D" w:rsidP="00402D1D">
      <w:pPr>
        <w:spacing w:line="360" w:lineRule="auto"/>
        <w:jc w:val="center"/>
        <w:rPr>
          <w:rFonts w:ascii="Arial" w:hAnsi="Arial" w:cs="Arial"/>
          <w:b/>
          <w:bCs/>
          <w:sz w:val="24"/>
          <w:szCs w:val="24"/>
        </w:rPr>
        <w:sectPr w:rsidR="00402D1D">
          <w:pgSz w:w="12240" w:h="15840"/>
          <w:pgMar w:top="1440" w:right="1440" w:bottom="1440" w:left="1440" w:header="720" w:footer="720" w:gutter="0"/>
          <w:cols w:space="720"/>
          <w:docGrid w:linePitch="360"/>
        </w:sectPr>
      </w:pPr>
      <w:bookmarkStart w:id="0" w:name="_Hlk74806595"/>
    </w:p>
    <w:p w14:paraId="23D3AF4E" w14:textId="77777777" w:rsidR="00AB1EF2" w:rsidRDefault="00AB1EF2" w:rsidP="00AB1EF2">
      <w:pPr>
        <w:spacing w:line="480" w:lineRule="auto"/>
        <w:jc w:val="center"/>
        <w:rPr>
          <w:rFonts w:ascii="Arial" w:hAnsi="Arial" w:cs="Arial"/>
          <w:b/>
          <w:bCs/>
          <w:sz w:val="24"/>
          <w:szCs w:val="24"/>
        </w:rPr>
      </w:pPr>
      <w:bookmarkStart w:id="1" w:name="_Hlk74807678"/>
      <w:bookmarkStart w:id="2" w:name="_Hlk74808616"/>
      <w:bookmarkEnd w:id="0"/>
      <w:r>
        <w:rPr>
          <w:rFonts w:ascii="Arial" w:hAnsi="Arial" w:cs="Arial"/>
          <w:b/>
          <w:bCs/>
          <w:sz w:val="24"/>
          <w:szCs w:val="24"/>
        </w:rPr>
        <w:lastRenderedPageBreak/>
        <w:t>DAFTAR ISI</w:t>
      </w:r>
    </w:p>
    <w:p w14:paraId="0AF917EF" w14:textId="77777777" w:rsidR="00AB1EF2" w:rsidRDefault="00AB1EF2" w:rsidP="00AB1EF2">
      <w:pPr>
        <w:tabs>
          <w:tab w:val="right" w:leader="dot" w:pos="8640"/>
        </w:tabs>
        <w:spacing w:line="480" w:lineRule="auto"/>
        <w:jc w:val="both"/>
        <w:rPr>
          <w:rFonts w:ascii="Arial" w:hAnsi="Arial" w:cs="Arial"/>
          <w:sz w:val="24"/>
          <w:szCs w:val="24"/>
        </w:rPr>
      </w:pPr>
      <w:r>
        <w:rPr>
          <w:rFonts w:ascii="Arial" w:hAnsi="Arial" w:cs="Arial"/>
          <w:sz w:val="24"/>
          <w:szCs w:val="24"/>
        </w:rPr>
        <w:t xml:space="preserve">HALAMAN JUDUL </w:t>
      </w:r>
      <w:r>
        <w:rPr>
          <w:rFonts w:ascii="Arial" w:hAnsi="Arial" w:cs="Arial"/>
          <w:sz w:val="24"/>
          <w:szCs w:val="24"/>
        </w:rPr>
        <w:tab/>
        <w:t>i</w:t>
      </w:r>
    </w:p>
    <w:p w14:paraId="1117E213" w14:textId="77777777" w:rsidR="00AB1EF2" w:rsidRPr="0056761A" w:rsidRDefault="00AB1EF2" w:rsidP="00AB1EF2">
      <w:pPr>
        <w:tabs>
          <w:tab w:val="right" w:leader="dot" w:pos="8640"/>
        </w:tabs>
        <w:spacing w:line="480" w:lineRule="auto"/>
        <w:jc w:val="both"/>
        <w:rPr>
          <w:rFonts w:ascii="Arial" w:hAnsi="Arial" w:cs="Arial"/>
          <w:sz w:val="24"/>
          <w:szCs w:val="24"/>
        </w:rPr>
      </w:pPr>
      <w:r>
        <w:rPr>
          <w:rFonts w:ascii="Arial" w:hAnsi="Arial" w:cs="Arial"/>
          <w:sz w:val="24"/>
          <w:szCs w:val="24"/>
        </w:rPr>
        <w:t>DAFTAR ISI</w:t>
      </w:r>
      <w:r>
        <w:rPr>
          <w:rFonts w:ascii="Arial" w:hAnsi="Arial" w:cs="Arial"/>
          <w:sz w:val="24"/>
          <w:szCs w:val="24"/>
        </w:rPr>
        <w:tab/>
        <w:t>ii</w:t>
      </w:r>
    </w:p>
    <w:p w14:paraId="5C48B9DC" w14:textId="77777777" w:rsidR="00AB1EF2" w:rsidRPr="001E1776" w:rsidRDefault="00AB1EF2" w:rsidP="006F2F4D">
      <w:pPr>
        <w:pStyle w:val="ListParagraph"/>
        <w:numPr>
          <w:ilvl w:val="0"/>
          <w:numId w:val="51"/>
        </w:numPr>
        <w:tabs>
          <w:tab w:val="right" w:leader="dot" w:pos="8640"/>
        </w:tabs>
        <w:spacing w:line="480" w:lineRule="auto"/>
        <w:jc w:val="both"/>
        <w:rPr>
          <w:rFonts w:ascii="Arial" w:hAnsi="Arial" w:cs="Arial"/>
          <w:sz w:val="24"/>
          <w:szCs w:val="24"/>
        </w:rPr>
      </w:pPr>
      <w:r w:rsidRPr="001E1776">
        <w:rPr>
          <w:rFonts w:ascii="Arial" w:hAnsi="Arial" w:cs="Arial"/>
          <w:sz w:val="24"/>
          <w:szCs w:val="24"/>
        </w:rPr>
        <w:t xml:space="preserve">PENDAHULUAN </w:t>
      </w:r>
      <w:r w:rsidRPr="001E1776">
        <w:rPr>
          <w:rFonts w:ascii="Arial" w:hAnsi="Arial" w:cs="Arial"/>
          <w:sz w:val="24"/>
          <w:szCs w:val="24"/>
        </w:rPr>
        <w:tab/>
        <w:t xml:space="preserve"> 1</w:t>
      </w:r>
    </w:p>
    <w:p w14:paraId="6D0F0748" w14:textId="77777777" w:rsidR="00AB1EF2" w:rsidRPr="008D77D8" w:rsidRDefault="00AB1EF2" w:rsidP="006F2F4D">
      <w:pPr>
        <w:pStyle w:val="ListParagraph"/>
        <w:numPr>
          <w:ilvl w:val="1"/>
          <w:numId w:val="51"/>
        </w:numPr>
        <w:tabs>
          <w:tab w:val="right" w:leader="dot" w:pos="8640"/>
        </w:tabs>
        <w:spacing w:line="480" w:lineRule="auto"/>
        <w:jc w:val="both"/>
        <w:rPr>
          <w:rFonts w:ascii="Arial" w:hAnsi="Arial" w:cs="Arial"/>
          <w:sz w:val="24"/>
          <w:szCs w:val="24"/>
        </w:rPr>
      </w:pPr>
      <w:r w:rsidRPr="008D77D8">
        <w:rPr>
          <w:rFonts w:ascii="Arial" w:hAnsi="Arial" w:cs="Arial"/>
          <w:sz w:val="24"/>
          <w:szCs w:val="24"/>
        </w:rPr>
        <w:t>LATAR BELAKANG</w:t>
      </w:r>
      <w:r>
        <w:rPr>
          <w:rFonts w:ascii="Arial" w:hAnsi="Arial" w:cs="Arial"/>
          <w:sz w:val="24"/>
          <w:szCs w:val="24"/>
        </w:rPr>
        <w:t xml:space="preserve"> </w:t>
      </w:r>
      <w:r>
        <w:rPr>
          <w:rFonts w:ascii="Arial" w:hAnsi="Arial" w:cs="Arial"/>
          <w:sz w:val="24"/>
          <w:szCs w:val="24"/>
        </w:rPr>
        <w:tab/>
        <w:t xml:space="preserve"> 1</w:t>
      </w:r>
      <w:r w:rsidRPr="008D77D8">
        <w:rPr>
          <w:rFonts w:ascii="Arial" w:hAnsi="Arial" w:cs="Arial"/>
          <w:sz w:val="24"/>
          <w:szCs w:val="24"/>
        </w:rPr>
        <w:t xml:space="preserve"> </w:t>
      </w:r>
    </w:p>
    <w:p w14:paraId="7497579B" w14:textId="77777777" w:rsidR="00AB1EF2" w:rsidRPr="008D77D8" w:rsidRDefault="00AB1EF2" w:rsidP="006F2F4D">
      <w:pPr>
        <w:pStyle w:val="ListParagraph"/>
        <w:numPr>
          <w:ilvl w:val="1"/>
          <w:numId w:val="51"/>
        </w:numPr>
        <w:tabs>
          <w:tab w:val="right" w:leader="dot" w:pos="8640"/>
        </w:tabs>
        <w:spacing w:line="480" w:lineRule="auto"/>
        <w:jc w:val="both"/>
        <w:rPr>
          <w:rFonts w:ascii="Arial" w:hAnsi="Arial" w:cs="Arial"/>
          <w:sz w:val="24"/>
          <w:szCs w:val="24"/>
        </w:rPr>
      </w:pPr>
      <w:r w:rsidRPr="008D77D8">
        <w:rPr>
          <w:rFonts w:ascii="Arial" w:hAnsi="Arial" w:cs="Arial"/>
          <w:sz w:val="24"/>
          <w:szCs w:val="24"/>
        </w:rPr>
        <w:t>PERUMUSAN MASALAH</w:t>
      </w:r>
      <w:r>
        <w:rPr>
          <w:rFonts w:ascii="Arial" w:hAnsi="Arial" w:cs="Arial"/>
          <w:sz w:val="24"/>
          <w:szCs w:val="24"/>
        </w:rPr>
        <w:tab/>
        <w:t xml:space="preserve"> 9</w:t>
      </w:r>
    </w:p>
    <w:p w14:paraId="6D08B849" w14:textId="62DAA340" w:rsidR="00AB1EF2" w:rsidRDefault="00AB1EF2" w:rsidP="006F2F4D">
      <w:pPr>
        <w:pStyle w:val="ListParagraph"/>
        <w:numPr>
          <w:ilvl w:val="1"/>
          <w:numId w:val="51"/>
        </w:numPr>
        <w:tabs>
          <w:tab w:val="right" w:leader="dot" w:pos="8640"/>
        </w:tabs>
        <w:spacing w:line="480" w:lineRule="auto"/>
        <w:jc w:val="both"/>
        <w:rPr>
          <w:rFonts w:ascii="Arial" w:hAnsi="Arial" w:cs="Arial"/>
          <w:sz w:val="24"/>
          <w:szCs w:val="24"/>
        </w:rPr>
      </w:pPr>
      <w:r>
        <w:rPr>
          <w:rFonts w:ascii="Arial" w:hAnsi="Arial" w:cs="Arial"/>
          <w:sz w:val="24"/>
          <w:szCs w:val="24"/>
        </w:rPr>
        <w:t xml:space="preserve">TUJUAN </w:t>
      </w:r>
      <w:r w:rsidR="008C6170">
        <w:rPr>
          <w:rFonts w:ascii="Arial" w:hAnsi="Arial" w:cs="Arial"/>
          <w:sz w:val="24"/>
          <w:szCs w:val="24"/>
        </w:rPr>
        <w:t>PENELITIAN</w:t>
      </w:r>
      <w:r>
        <w:rPr>
          <w:rFonts w:ascii="Arial" w:hAnsi="Arial" w:cs="Arial"/>
          <w:sz w:val="24"/>
          <w:szCs w:val="24"/>
        </w:rPr>
        <w:tab/>
        <w:t>9</w:t>
      </w:r>
    </w:p>
    <w:p w14:paraId="0292C6C7" w14:textId="77777777" w:rsidR="00AB1EF2" w:rsidRPr="008D77D8" w:rsidRDefault="00AB1EF2" w:rsidP="006F2F4D">
      <w:pPr>
        <w:pStyle w:val="ListParagraph"/>
        <w:numPr>
          <w:ilvl w:val="1"/>
          <w:numId w:val="51"/>
        </w:numPr>
        <w:tabs>
          <w:tab w:val="right" w:leader="dot" w:pos="8640"/>
        </w:tabs>
        <w:spacing w:line="480" w:lineRule="auto"/>
        <w:jc w:val="both"/>
        <w:rPr>
          <w:rFonts w:ascii="Arial" w:hAnsi="Arial" w:cs="Arial"/>
          <w:sz w:val="24"/>
          <w:szCs w:val="24"/>
        </w:rPr>
      </w:pPr>
      <w:r w:rsidRPr="008D77D8">
        <w:rPr>
          <w:rFonts w:ascii="Arial" w:hAnsi="Arial" w:cs="Arial"/>
          <w:sz w:val="24"/>
          <w:szCs w:val="24"/>
        </w:rPr>
        <w:t>METODE PENELITIAN</w:t>
      </w:r>
      <w:r>
        <w:rPr>
          <w:rFonts w:ascii="Arial" w:hAnsi="Arial" w:cs="Arial"/>
          <w:sz w:val="24"/>
          <w:szCs w:val="24"/>
        </w:rPr>
        <w:t xml:space="preserve"> </w:t>
      </w:r>
      <w:r>
        <w:rPr>
          <w:rFonts w:ascii="Arial" w:hAnsi="Arial" w:cs="Arial"/>
          <w:sz w:val="24"/>
          <w:szCs w:val="24"/>
        </w:rPr>
        <w:tab/>
        <w:t xml:space="preserve"> 9</w:t>
      </w:r>
    </w:p>
    <w:p w14:paraId="53E07651" w14:textId="77777777" w:rsidR="00AB1EF2" w:rsidRPr="008D77D8" w:rsidRDefault="00AB1EF2" w:rsidP="006F2F4D">
      <w:pPr>
        <w:pStyle w:val="ListParagraph"/>
        <w:numPr>
          <w:ilvl w:val="0"/>
          <w:numId w:val="51"/>
        </w:numPr>
        <w:tabs>
          <w:tab w:val="right" w:leader="dot" w:pos="8640"/>
        </w:tabs>
        <w:spacing w:line="480" w:lineRule="auto"/>
        <w:jc w:val="both"/>
        <w:rPr>
          <w:rFonts w:ascii="Arial" w:hAnsi="Arial" w:cs="Arial"/>
          <w:sz w:val="24"/>
          <w:szCs w:val="24"/>
        </w:rPr>
      </w:pPr>
      <w:r w:rsidRPr="008D77D8">
        <w:rPr>
          <w:rFonts w:ascii="Arial" w:hAnsi="Arial" w:cs="Arial"/>
          <w:sz w:val="24"/>
          <w:szCs w:val="24"/>
        </w:rPr>
        <w:t>TINJAUAN PUSTAKA</w:t>
      </w:r>
      <w:r>
        <w:rPr>
          <w:rFonts w:ascii="Arial" w:hAnsi="Arial" w:cs="Arial"/>
          <w:sz w:val="24"/>
          <w:szCs w:val="24"/>
        </w:rPr>
        <w:t xml:space="preserve"> </w:t>
      </w:r>
      <w:r>
        <w:rPr>
          <w:rFonts w:ascii="Arial" w:hAnsi="Arial" w:cs="Arial"/>
          <w:sz w:val="24"/>
          <w:szCs w:val="24"/>
        </w:rPr>
        <w:tab/>
        <w:t xml:space="preserve"> 11</w:t>
      </w:r>
    </w:p>
    <w:p w14:paraId="6527D9D7" w14:textId="77777777" w:rsidR="00AB1EF2" w:rsidRDefault="00AB1EF2" w:rsidP="006F2F4D">
      <w:pPr>
        <w:pStyle w:val="ListParagraph"/>
        <w:numPr>
          <w:ilvl w:val="1"/>
          <w:numId w:val="51"/>
        </w:numPr>
        <w:tabs>
          <w:tab w:val="right" w:leader="dot" w:pos="8640"/>
        </w:tabs>
        <w:spacing w:line="480" w:lineRule="auto"/>
        <w:jc w:val="both"/>
        <w:rPr>
          <w:rFonts w:ascii="Arial" w:hAnsi="Arial" w:cs="Arial"/>
          <w:sz w:val="24"/>
          <w:szCs w:val="24"/>
        </w:rPr>
      </w:pPr>
      <w:r>
        <w:rPr>
          <w:rFonts w:ascii="Arial" w:hAnsi="Arial" w:cs="Arial"/>
          <w:sz w:val="24"/>
          <w:szCs w:val="24"/>
        </w:rPr>
        <w:t xml:space="preserve">TINJAUAN UMUM TENTANG DASAR HUKUM </w:t>
      </w:r>
    </w:p>
    <w:p w14:paraId="44DD0AD6" w14:textId="4A65C671" w:rsidR="00AB1EF2" w:rsidRPr="008D77D8" w:rsidRDefault="00AB1EF2" w:rsidP="00AB1EF2">
      <w:pPr>
        <w:pStyle w:val="ListParagraph"/>
        <w:tabs>
          <w:tab w:val="right" w:leader="dot" w:pos="8640"/>
        </w:tabs>
        <w:spacing w:line="480" w:lineRule="auto"/>
        <w:ind w:left="1120"/>
        <w:jc w:val="both"/>
        <w:rPr>
          <w:rFonts w:ascii="Arial" w:hAnsi="Arial" w:cs="Arial"/>
          <w:sz w:val="24"/>
          <w:szCs w:val="24"/>
        </w:rPr>
      </w:pPr>
      <w:r>
        <w:rPr>
          <w:rFonts w:ascii="Arial" w:hAnsi="Arial" w:cs="Arial"/>
          <w:sz w:val="24"/>
          <w:szCs w:val="24"/>
        </w:rPr>
        <w:t xml:space="preserve">PEMBERANTASAN KORUPSI DI </w:t>
      </w:r>
      <w:r w:rsidR="005B254B">
        <w:rPr>
          <w:rFonts w:ascii="Arial" w:hAnsi="Arial" w:cs="Arial"/>
          <w:sz w:val="24"/>
          <w:szCs w:val="24"/>
        </w:rPr>
        <w:t>INDONESIA</w:t>
      </w:r>
      <w:r>
        <w:rPr>
          <w:rFonts w:ascii="Arial" w:hAnsi="Arial" w:cs="Arial"/>
          <w:sz w:val="24"/>
          <w:szCs w:val="24"/>
        </w:rPr>
        <w:t xml:space="preserve"> </w:t>
      </w:r>
      <w:r>
        <w:rPr>
          <w:rFonts w:ascii="Arial" w:hAnsi="Arial" w:cs="Arial"/>
          <w:sz w:val="24"/>
          <w:szCs w:val="24"/>
        </w:rPr>
        <w:tab/>
        <w:t>11</w:t>
      </w:r>
    </w:p>
    <w:p w14:paraId="6EF585A3" w14:textId="77777777" w:rsidR="00AB1EF2" w:rsidRDefault="00AB1EF2" w:rsidP="006F2F4D">
      <w:pPr>
        <w:pStyle w:val="ListParagraph"/>
        <w:numPr>
          <w:ilvl w:val="1"/>
          <w:numId w:val="51"/>
        </w:numPr>
        <w:tabs>
          <w:tab w:val="right" w:leader="dot" w:pos="8640"/>
        </w:tabs>
        <w:spacing w:line="480" w:lineRule="auto"/>
        <w:jc w:val="both"/>
        <w:rPr>
          <w:rFonts w:ascii="Arial" w:hAnsi="Arial" w:cs="Arial"/>
          <w:sz w:val="24"/>
          <w:szCs w:val="24"/>
        </w:rPr>
      </w:pPr>
      <w:r>
        <w:rPr>
          <w:rFonts w:ascii="Arial" w:hAnsi="Arial" w:cs="Arial"/>
          <w:sz w:val="24"/>
          <w:szCs w:val="24"/>
        </w:rPr>
        <w:t xml:space="preserve">TINJAUAN UMUM TENTANG DASAR HUKUM </w:t>
      </w:r>
    </w:p>
    <w:p w14:paraId="5C14AC82" w14:textId="78B5C169" w:rsidR="00AB1EF2" w:rsidRPr="008D77D8" w:rsidRDefault="00AB1EF2" w:rsidP="00AB1EF2">
      <w:pPr>
        <w:pStyle w:val="ListParagraph"/>
        <w:tabs>
          <w:tab w:val="right" w:leader="dot" w:pos="8640"/>
        </w:tabs>
        <w:spacing w:line="480" w:lineRule="auto"/>
        <w:ind w:left="1120"/>
        <w:jc w:val="both"/>
        <w:rPr>
          <w:rFonts w:ascii="Arial" w:hAnsi="Arial" w:cs="Arial"/>
          <w:sz w:val="24"/>
          <w:szCs w:val="24"/>
        </w:rPr>
      </w:pPr>
      <w:r>
        <w:rPr>
          <w:rFonts w:ascii="Arial" w:hAnsi="Arial" w:cs="Arial"/>
          <w:sz w:val="24"/>
          <w:szCs w:val="24"/>
        </w:rPr>
        <w:t>PEMBERANT</w:t>
      </w:r>
      <w:r w:rsidR="008C6170">
        <w:rPr>
          <w:rFonts w:ascii="Arial" w:hAnsi="Arial" w:cs="Arial"/>
          <w:sz w:val="24"/>
          <w:szCs w:val="24"/>
        </w:rPr>
        <w:t>A</w:t>
      </w:r>
      <w:r>
        <w:rPr>
          <w:rFonts w:ascii="Arial" w:hAnsi="Arial" w:cs="Arial"/>
          <w:sz w:val="24"/>
          <w:szCs w:val="24"/>
        </w:rPr>
        <w:t xml:space="preserve">SAN KORUPSI DI HONGKONG </w:t>
      </w:r>
      <w:r>
        <w:rPr>
          <w:rFonts w:ascii="Arial" w:hAnsi="Arial" w:cs="Arial"/>
          <w:sz w:val="24"/>
          <w:szCs w:val="24"/>
        </w:rPr>
        <w:tab/>
        <w:t>17</w:t>
      </w:r>
    </w:p>
    <w:p w14:paraId="202ADF74" w14:textId="77777777" w:rsidR="00AB1EF2" w:rsidRDefault="00AB1EF2" w:rsidP="006F2F4D">
      <w:pPr>
        <w:pStyle w:val="ListParagraph"/>
        <w:numPr>
          <w:ilvl w:val="1"/>
          <w:numId w:val="51"/>
        </w:numPr>
        <w:tabs>
          <w:tab w:val="right" w:leader="dot" w:pos="8640"/>
        </w:tabs>
        <w:spacing w:line="480" w:lineRule="auto"/>
        <w:jc w:val="both"/>
        <w:rPr>
          <w:rFonts w:ascii="Arial" w:hAnsi="Arial" w:cs="Arial"/>
          <w:sz w:val="24"/>
          <w:szCs w:val="24"/>
        </w:rPr>
      </w:pPr>
      <w:r>
        <w:rPr>
          <w:rFonts w:ascii="Arial" w:hAnsi="Arial" w:cs="Arial"/>
          <w:sz w:val="24"/>
          <w:szCs w:val="24"/>
        </w:rPr>
        <w:t xml:space="preserve">TINJAUAN UMUM TENTANG DASAR HUKUM </w:t>
      </w:r>
    </w:p>
    <w:p w14:paraId="27CB3205" w14:textId="6FC9E050" w:rsidR="00AB1EF2" w:rsidRPr="004406FB" w:rsidRDefault="00AB1EF2" w:rsidP="00AB1EF2">
      <w:pPr>
        <w:pStyle w:val="ListParagraph"/>
        <w:tabs>
          <w:tab w:val="right" w:leader="dot" w:pos="8640"/>
        </w:tabs>
        <w:spacing w:line="480" w:lineRule="auto"/>
        <w:ind w:left="1120"/>
        <w:jc w:val="both"/>
        <w:rPr>
          <w:rFonts w:ascii="Arial" w:hAnsi="Arial" w:cs="Arial"/>
          <w:sz w:val="24"/>
          <w:szCs w:val="24"/>
        </w:rPr>
      </w:pPr>
      <w:r>
        <w:rPr>
          <w:rFonts w:ascii="Arial" w:hAnsi="Arial" w:cs="Arial"/>
          <w:sz w:val="24"/>
          <w:szCs w:val="24"/>
        </w:rPr>
        <w:t>PEMBERANT</w:t>
      </w:r>
      <w:r w:rsidR="008C6170">
        <w:rPr>
          <w:rFonts w:ascii="Arial" w:hAnsi="Arial" w:cs="Arial"/>
          <w:sz w:val="24"/>
          <w:szCs w:val="24"/>
        </w:rPr>
        <w:t>A</w:t>
      </w:r>
      <w:r>
        <w:rPr>
          <w:rFonts w:ascii="Arial" w:hAnsi="Arial" w:cs="Arial"/>
          <w:sz w:val="24"/>
          <w:szCs w:val="24"/>
        </w:rPr>
        <w:t xml:space="preserve">SAN </w:t>
      </w:r>
      <w:r w:rsidRPr="004406FB">
        <w:rPr>
          <w:rFonts w:ascii="Arial" w:hAnsi="Arial" w:cs="Arial"/>
          <w:sz w:val="24"/>
          <w:szCs w:val="24"/>
        </w:rPr>
        <w:t xml:space="preserve">KORUPSI DI BELANDA </w:t>
      </w:r>
      <w:r w:rsidRPr="004406FB">
        <w:rPr>
          <w:rFonts w:ascii="Arial" w:hAnsi="Arial" w:cs="Arial"/>
          <w:sz w:val="24"/>
          <w:szCs w:val="24"/>
        </w:rPr>
        <w:tab/>
        <w:t>22</w:t>
      </w:r>
    </w:p>
    <w:p w14:paraId="394AAB3B" w14:textId="77777777" w:rsidR="00AB1EF2" w:rsidRDefault="00AB1EF2" w:rsidP="006F2F4D">
      <w:pPr>
        <w:pStyle w:val="ListParagraph"/>
        <w:numPr>
          <w:ilvl w:val="0"/>
          <w:numId w:val="51"/>
        </w:numPr>
        <w:tabs>
          <w:tab w:val="right" w:leader="dot" w:pos="8640"/>
        </w:tabs>
        <w:spacing w:line="480" w:lineRule="auto"/>
        <w:jc w:val="both"/>
        <w:rPr>
          <w:rFonts w:ascii="Arial" w:hAnsi="Arial" w:cs="Arial"/>
          <w:sz w:val="24"/>
          <w:szCs w:val="24"/>
        </w:rPr>
      </w:pPr>
      <w:r>
        <w:rPr>
          <w:rFonts w:ascii="Arial" w:hAnsi="Arial" w:cs="Arial"/>
          <w:sz w:val="24"/>
          <w:szCs w:val="24"/>
        </w:rPr>
        <w:t xml:space="preserve">PENGHENTIAN PENYIDIKAN TINDAK PIDANA KORUPSI </w:t>
      </w:r>
      <w:r>
        <w:rPr>
          <w:rFonts w:ascii="Arial" w:hAnsi="Arial" w:cs="Arial"/>
          <w:sz w:val="24"/>
          <w:szCs w:val="24"/>
        </w:rPr>
        <w:tab/>
        <w:t>27</w:t>
      </w:r>
    </w:p>
    <w:p w14:paraId="0097BFDE" w14:textId="291D2B1D" w:rsidR="00AB1EF2" w:rsidRPr="00CF3CE8" w:rsidRDefault="005B254B" w:rsidP="006F2F4D">
      <w:pPr>
        <w:pStyle w:val="ListParagraph"/>
        <w:numPr>
          <w:ilvl w:val="1"/>
          <w:numId w:val="51"/>
        </w:numPr>
        <w:tabs>
          <w:tab w:val="right" w:leader="dot" w:pos="8640"/>
        </w:tabs>
        <w:spacing w:line="480" w:lineRule="auto"/>
        <w:jc w:val="both"/>
        <w:rPr>
          <w:rFonts w:ascii="Arial" w:hAnsi="Arial" w:cs="Arial"/>
          <w:sz w:val="24"/>
          <w:szCs w:val="24"/>
        </w:rPr>
      </w:pPr>
      <w:r>
        <w:rPr>
          <w:rFonts w:ascii="Arial" w:hAnsi="Arial" w:cs="Arial"/>
          <w:sz w:val="24"/>
          <w:szCs w:val="24"/>
        </w:rPr>
        <w:t>INDONESIA</w:t>
      </w:r>
      <w:r w:rsidR="00AB1EF2" w:rsidRPr="00CF3CE8">
        <w:rPr>
          <w:rFonts w:ascii="Arial" w:hAnsi="Arial" w:cs="Arial"/>
          <w:sz w:val="24"/>
          <w:szCs w:val="24"/>
        </w:rPr>
        <w:t xml:space="preserve"> </w:t>
      </w:r>
      <w:r w:rsidR="00AB1EF2" w:rsidRPr="00CF3CE8">
        <w:rPr>
          <w:rFonts w:ascii="Arial" w:hAnsi="Arial" w:cs="Arial"/>
          <w:sz w:val="24"/>
          <w:szCs w:val="24"/>
        </w:rPr>
        <w:tab/>
        <w:t>2</w:t>
      </w:r>
      <w:r w:rsidR="00AB1EF2">
        <w:rPr>
          <w:rFonts w:ascii="Arial" w:hAnsi="Arial" w:cs="Arial"/>
          <w:sz w:val="24"/>
          <w:szCs w:val="24"/>
        </w:rPr>
        <w:t>7</w:t>
      </w:r>
    </w:p>
    <w:p w14:paraId="58A85B6C" w14:textId="77777777" w:rsidR="00AB1EF2" w:rsidRPr="008D77D8" w:rsidRDefault="00AB1EF2" w:rsidP="006F2F4D">
      <w:pPr>
        <w:pStyle w:val="ListParagraph"/>
        <w:numPr>
          <w:ilvl w:val="1"/>
          <w:numId w:val="51"/>
        </w:numPr>
        <w:tabs>
          <w:tab w:val="right" w:leader="dot" w:pos="8640"/>
        </w:tabs>
        <w:spacing w:line="480" w:lineRule="auto"/>
        <w:jc w:val="both"/>
        <w:rPr>
          <w:rFonts w:ascii="Arial" w:hAnsi="Arial" w:cs="Arial"/>
          <w:color w:val="222222"/>
          <w:sz w:val="24"/>
          <w:szCs w:val="24"/>
          <w:shd w:val="clear" w:color="auto" w:fill="FFFFFF"/>
        </w:rPr>
      </w:pPr>
      <w:r>
        <w:rPr>
          <w:rFonts w:ascii="Arial" w:hAnsi="Arial" w:cs="Arial"/>
          <w:color w:val="222222"/>
          <w:sz w:val="24"/>
          <w:szCs w:val="24"/>
        </w:rPr>
        <w:t xml:space="preserve">HONGKONG </w:t>
      </w:r>
      <w:r>
        <w:rPr>
          <w:rFonts w:ascii="Arial" w:hAnsi="Arial" w:cs="Arial"/>
          <w:color w:val="222222"/>
          <w:sz w:val="24"/>
          <w:szCs w:val="24"/>
        </w:rPr>
        <w:tab/>
        <w:t>33</w:t>
      </w:r>
    </w:p>
    <w:p w14:paraId="4DC82BC8" w14:textId="77777777" w:rsidR="00AB1EF2" w:rsidRDefault="00AB1EF2" w:rsidP="006F2F4D">
      <w:pPr>
        <w:pStyle w:val="ListParagraph"/>
        <w:numPr>
          <w:ilvl w:val="1"/>
          <w:numId w:val="51"/>
        </w:numPr>
        <w:tabs>
          <w:tab w:val="right" w:leader="dot" w:pos="8640"/>
        </w:tabs>
        <w:spacing w:line="480" w:lineRule="auto"/>
        <w:jc w:val="both"/>
        <w:rPr>
          <w:rFonts w:ascii="Arial" w:hAnsi="Arial" w:cs="Arial"/>
          <w:sz w:val="24"/>
          <w:szCs w:val="24"/>
        </w:rPr>
      </w:pPr>
      <w:r>
        <w:rPr>
          <w:rFonts w:ascii="Arial" w:hAnsi="Arial" w:cs="Arial"/>
          <w:sz w:val="24"/>
          <w:szCs w:val="24"/>
        </w:rPr>
        <w:t xml:space="preserve">BELANDA </w:t>
      </w:r>
      <w:r>
        <w:rPr>
          <w:rFonts w:ascii="Arial" w:hAnsi="Arial" w:cs="Arial"/>
          <w:sz w:val="24"/>
          <w:szCs w:val="24"/>
        </w:rPr>
        <w:tab/>
        <w:t>38</w:t>
      </w:r>
    </w:p>
    <w:p w14:paraId="13446C07" w14:textId="77777777" w:rsidR="00AB1EF2" w:rsidRPr="00E92CA0" w:rsidRDefault="00AB1EF2" w:rsidP="006F2F4D">
      <w:pPr>
        <w:pStyle w:val="ListParagraph"/>
        <w:numPr>
          <w:ilvl w:val="0"/>
          <w:numId w:val="51"/>
        </w:numPr>
        <w:tabs>
          <w:tab w:val="right" w:leader="dot" w:pos="8640"/>
        </w:tabs>
        <w:spacing w:line="480" w:lineRule="auto"/>
        <w:jc w:val="both"/>
        <w:rPr>
          <w:rFonts w:ascii="Arial" w:hAnsi="Arial" w:cs="Arial"/>
          <w:sz w:val="24"/>
          <w:szCs w:val="24"/>
        </w:rPr>
      </w:pPr>
      <w:r>
        <w:rPr>
          <w:rFonts w:ascii="Arial" w:hAnsi="Arial" w:cs="Arial"/>
          <w:sz w:val="24"/>
          <w:szCs w:val="24"/>
        </w:rPr>
        <w:t xml:space="preserve">PENGHENTIAN </w:t>
      </w:r>
      <w:r w:rsidRPr="008D77D8">
        <w:rPr>
          <w:rFonts w:ascii="Arial" w:hAnsi="Arial" w:cs="Arial"/>
          <w:sz w:val="24"/>
          <w:szCs w:val="24"/>
        </w:rPr>
        <w:t xml:space="preserve">PENUNTUTAN TINDAK PIDANA KORUPSI </w:t>
      </w:r>
      <w:r w:rsidRPr="00E92CA0">
        <w:rPr>
          <w:rFonts w:ascii="Arial" w:hAnsi="Arial" w:cs="Arial"/>
          <w:sz w:val="24"/>
          <w:szCs w:val="24"/>
        </w:rPr>
        <w:tab/>
        <w:t>4</w:t>
      </w:r>
      <w:r>
        <w:rPr>
          <w:rFonts w:ascii="Arial" w:hAnsi="Arial" w:cs="Arial"/>
          <w:sz w:val="24"/>
          <w:szCs w:val="24"/>
        </w:rPr>
        <w:t>4</w:t>
      </w:r>
    </w:p>
    <w:p w14:paraId="42F11040" w14:textId="5EDA362E" w:rsidR="00AB1EF2" w:rsidRPr="00E92CA0" w:rsidRDefault="005B254B" w:rsidP="006F2F4D">
      <w:pPr>
        <w:pStyle w:val="ListParagraph"/>
        <w:numPr>
          <w:ilvl w:val="1"/>
          <w:numId w:val="51"/>
        </w:numPr>
        <w:tabs>
          <w:tab w:val="right" w:leader="dot" w:pos="8640"/>
        </w:tabs>
        <w:spacing w:line="480" w:lineRule="auto"/>
        <w:jc w:val="both"/>
        <w:rPr>
          <w:rFonts w:ascii="Arial" w:hAnsi="Arial" w:cs="Arial"/>
          <w:sz w:val="24"/>
          <w:szCs w:val="24"/>
        </w:rPr>
      </w:pPr>
      <w:r>
        <w:rPr>
          <w:rFonts w:ascii="Arial" w:hAnsi="Arial" w:cs="Arial"/>
          <w:sz w:val="24"/>
          <w:szCs w:val="24"/>
        </w:rPr>
        <w:t>INDONESIA</w:t>
      </w:r>
      <w:r w:rsidR="00AB1EF2">
        <w:rPr>
          <w:rFonts w:ascii="Arial" w:hAnsi="Arial" w:cs="Arial"/>
          <w:sz w:val="24"/>
          <w:szCs w:val="24"/>
        </w:rPr>
        <w:t xml:space="preserve"> </w:t>
      </w:r>
      <w:r w:rsidR="00AB1EF2" w:rsidRPr="00E92CA0">
        <w:rPr>
          <w:rFonts w:ascii="Arial" w:hAnsi="Arial" w:cs="Arial"/>
          <w:sz w:val="24"/>
          <w:szCs w:val="24"/>
        </w:rPr>
        <w:tab/>
        <w:t>4</w:t>
      </w:r>
      <w:r w:rsidR="00AB1EF2">
        <w:rPr>
          <w:rFonts w:ascii="Arial" w:hAnsi="Arial" w:cs="Arial"/>
          <w:sz w:val="24"/>
          <w:szCs w:val="24"/>
        </w:rPr>
        <w:t>4</w:t>
      </w:r>
    </w:p>
    <w:p w14:paraId="35093A92" w14:textId="77777777" w:rsidR="00AB1EF2" w:rsidRPr="00E92CA0" w:rsidRDefault="00AB1EF2" w:rsidP="006F2F4D">
      <w:pPr>
        <w:pStyle w:val="ListParagraph"/>
        <w:numPr>
          <w:ilvl w:val="1"/>
          <w:numId w:val="51"/>
        </w:numPr>
        <w:tabs>
          <w:tab w:val="right" w:leader="dot" w:pos="8640"/>
        </w:tabs>
        <w:spacing w:line="480" w:lineRule="auto"/>
        <w:jc w:val="both"/>
        <w:rPr>
          <w:rFonts w:ascii="Arial" w:hAnsi="Arial" w:cs="Arial"/>
          <w:sz w:val="24"/>
          <w:szCs w:val="24"/>
        </w:rPr>
      </w:pPr>
      <w:r>
        <w:rPr>
          <w:rFonts w:ascii="Arial" w:hAnsi="Arial" w:cs="Arial"/>
          <w:sz w:val="24"/>
          <w:szCs w:val="24"/>
        </w:rPr>
        <w:t xml:space="preserve">HONGKONG </w:t>
      </w:r>
      <w:r w:rsidRPr="00E92CA0">
        <w:rPr>
          <w:rFonts w:ascii="Arial" w:hAnsi="Arial" w:cs="Arial"/>
          <w:sz w:val="24"/>
          <w:szCs w:val="24"/>
        </w:rPr>
        <w:tab/>
      </w:r>
      <w:r>
        <w:rPr>
          <w:rFonts w:ascii="Arial" w:hAnsi="Arial" w:cs="Arial"/>
          <w:sz w:val="24"/>
          <w:szCs w:val="24"/>
        </w:rPr>
        <w:t>48</w:t>
      </w:r>
    </w:p>
    <w:p w14:paraId="3E18CC47" w14:textId="77777777" w:rsidR="00AB1EF2" w:rsidRDefault="00AB1EF2" w:rsidP="006F2F4D">
      <w:pPr>
        <w:pStyle w:val="ListParagraph"/>
        <w:numPr>
          <w:ilvl w:val="1"/>
          <w:numId w:val="51"/>
        </w:numPr>
        <w:tabs>
          <w:tab w:val="right" w:leader="dot" w:pos="8640"/>
        </w:tabs>
        <w:spacing w:line="480" w:lineRule="auto"/>
        <w:jc w:val="both"/>
        <w:rPr>
          <w:rFonts w:ascii="Arial" w:hAnsi="Arial" w:cs="Arial"/>
          <w:sz w:val="24"/>
          <w:szCs w:val="24"/>
        </w:rPr>
      </w:pPr>
      <w:r>
        <w:rPr>
          <w:rFonts w:ascii="Arial" w:hAnsi="Arial" w:cs="Arial"/>
          <w:sz w:val="24"/>
          <w:szCs w:val="24"/>
        </w:rPr>
        <w:t xml:space="preserve">BELANDA </w:t>
      </w:r>
      <w:r w:rsidRPr="00E92CA0">
        <w:rPr>
          <w:rFonts w:ascii="Arial" w:hAnsi="Arial" w:cs="Arial"/>
          <w:sz w:val="24"/>
          <w:szCs w:val="24"/>
        </w:rPr>
        <w:tab/>
      </w:r>
      <w:r>
        <w:rPr>
          <w:rFonts w:ascii="Arial" w:hAnsi="Arial" w:cs="Arial"/>
          <w:sz w:val="24"/>
          <w:szCs w:val="24"/>
        </w:rPr>
        <w:t>52</w:t>
      </w:r>
    </w:p>
    <w:p w14:paraId="5861A672" w14:textId="77777777" w:rsidR="00AB1EF2" w:rsidRDefault="00AB1EF2" w:rsidP="006F2F4D">
      <w:pPr>
        <w:pStyle w:val="ListParagraph"/>
        <w:numPr>
          <w:ilvl w:val="1"/>
          <w:numId w:val="51"/>
        </w:numPr>
        <w:tabs>
          <w:tab w:val="right" w:leader="dot" w:pos="8640"/>
        </w:tabs>
        <w:spacing w:line="480" w:lineRule="auto"/>
        <w:jc w:val="both"/>
        <w:rPr>
          <w:rFonts w:ascii="Arial" w:hAnsi="Arial" w:cs="Arial"/>
          <w:sz w:val="24"/>
          <w:szCs w:val="24"/>
        </w:rPr>
      </w:pPr>
      <w:r w:rsidRPr="00913CAD">
        <w:rPr>
          <w:rFonts w:ascii="Arial" w:hAnsi="Arial" w:cs="Arial"/>
          <w:sz w:val="24"/>
          <w:szCs w:val="24"/>
        </w:rPr>
        <w:lastRenderedPageBreak/>
        <w:t xml:space="preserve">ANALISIS PERBANDINGAN PENGHENTIAN PENYIDIKAN </w:t>
      </w:r>
    </w:p>
    <w:p w14:paraId="353B3769" w14:textId="40C7CFF3" w:rsidR="00AB1EF2" w:rsidRDefault="00AB1EF2" w:rsidP="00AB1EF2">
      <w:pPr>
        <w:pStyle w:val="ListParagraph"/>
        <w:tabs>
          <w:tab w:val="right" w:leader="dot" w:pos="8640"/>
        </w:tabs>
        <w:spacing w:line="480" w:lineRule="auto"/>
        <w:ind w:left="1120"/>
        <w:jc w:val="both"/>
        <w:rPr>
          <w:rFonts w:ascii="Arial" w:hAnsi="Arial" w:cs="Arial"/>
          <w:sz w:val="24"/>
          <w:szCs w:val="24"/>
        </w:rPr>
      </w:pPr>
      <w:r w:rsidRPr="00913CAD">
        <w:rPr>
          <w:rFonts w:ascii="Arial" w:hAnsi="Arial" w:cs="Arial"/>
          <w:sz w:val="24"/>
          <w:szCs w:val="24"/>
        </w:rPr>
        <w:t xml:space="preserve">TINDAK PIDANA KORUPSI DI NEGARA </w:t>
      </w:r>
      <w:r w:rsidR="005B254B">
        <w:rPr>
          <w:rFonts w:ascii="Arial" w:hAnsi="Arial" w:cs="Arial"/>
          <w:sz w:val="24"/>
          <w:szCs w:val="24"/>
        </w:rPr>
        <w:t>INDONESIA</w:t>
      </w:r>
      <w:r w:rsidRPr="00913CAD">
        <w:rPr>
          <w:rFonts w:ascii="Arial" w:hAnsi="Arial" w:cs="Arial"/>
          <w:sz w:val="24"/>
          <w:szCs w:val="24"/>
        </w:rPr>
        <w:t xml:space="preserve">, </w:t>
      </w:r>
    </w:p>
    <w:p w14:paraId="3BC98260" w14:textId="77777777" w:rsidR="00AB1EF2" w:rsidRPr="00913CAD" w:rsidRDefault="00AB1EF2" w:rsidP="00AB1EF2">
      <w:pPr>
        <w:pStyle w:val="ListParagraph"/>
        <w:tabs>
          <w:tab w:val="right" w:leader="dot" w:pos="8640"/>
        </w:tabs>
        <w:spacing w:line="480" w:lineRule="auto"/>
        <w:ind w:left="1120"/>
        <w:jc w:val="both"/>
        <w:rPr>
          <w:rFonts w:ascii="Arial" w:hAnsi="Arial" w:cs="Arial"/>
          <w:sz w:val="24"/>
          <w:szCs w:val="24"/>
        </w:rPr>
      </w:pPr>
      <w:r w:rsidRPr="00913CAD">
        <w:rPr>
          <w:rFonts w:ascii="Arial" w:hAnsi="Arial" w:cs="Arial"/>
          <w:sz w:val="24"/>
          <w:szCs w:val="24"/>
        </w:rPr>
        <w:t>HONGKONG DAN BELANDA</w:t>
      </w:r>
      <w:r>
        <w:rPr>
          <w:rFonts w:ascii="Arial" w:hAnsi="Arial" w:cs="Arial"/>
          <w:sz w:val="24"/>
          <w:szCs w:val="24"/>
        </w:rPr>
        <w:tab/>
        <w:t>57</w:t>
      </w:r>
    </w:p>
    <w:p w14:paraId="3C9B5E70" w14:textId="77777777" w:rsidR="00AB1EF2" w:rsidRDefault="00AB1EF2" w:rsidP="006F2F4D">
      <w:pPr>
        <w:pStyle w:val="ListParagraph"/>
        <w:numPr>
          <w:ilvl w:val="0"/>
          <w:numId w:val="51"/>
        </w:numPr>
        <w:tabs>
          <w:tab w:val="right" w:leader="dot" w:pos="8640"/>
        </w:tabs>
        <w:spacing w:line="480" w:lineRule="auto"/>
        <w:jc w:val="both"/>
        <w:rPr>
          <w:rFonts w:ascii="Arial" w:hAnsi="Arial" w:cs="Arial"/>
          <w:sz w:val="24"/>
          <w:szCs w:val="24"/>
        </w:rPr>
      </w:pPr>
      <w:r>
        <w:rPr>
          <w:rFonts w:ascii="Arial" w:hAnsi="Arial" w:cs="Arial"/>
          <w:sz w:val="24"/>
          <w:szCs w:val="24"/>
        </w:rPr>
        <w:t xml:space="preserve">PENUTUP </w:t>
      </w:r>
      <w:r>
        <w:rPr>
          <w:rFonts w:ascii="Arial" w:hAnsi="Arial" w:cs="Arial"/>
          <w:sz w:val="24"/>
          <w:szCs w:val="24"/>
        </w:rPr>
        <w:tab/>
        <w:t>65</w:t>
      </w:r>
    </w:p>
    <w:p w14:paraId="2F82C60E" w14:textId="77777777" w:rsidR="00AB1EF2" w:rsidRDefault="00AB1EF2" w:rsidP="006F2F4D">
      <w:pPr>
        <w:pStyle w:val="ListParagraph"/>
        <w:numPr>
          <w:ilvl w:val="1"/>
          <w:numId w:val="51"/>
        </w:numPr>
        <w:tabs>
          <w:tab w:val="right" w:leader="dot" w:pos="8640"/>
        </w:tabs>
        <w:spacing w:line="480" w:lineRule="auto"/>
        <w:jc w:val="both"/>
        <w:rPr>
          <w:rFonts w:ascii="Arial" w:hAnsi="Arial" w:cs="Arial"/>
          <w:sz w:val="24"/>
          <w:szCs w:val="24"/>
        </w:rPr>
      </w:pPr>
      <w:r>
        <w:rPr>
          <w:rFonts w:ascii="Arial" w:hAnsi="Arial" w:cs="Arial"/>
          <w:sz w:val="24"/>
          <w:szCs w:val="24"/>
        </w:rPr>
        <w:t xml:space="preserve">KESIMPULAN </w:t>
      </w:r>
      <w:r>
        <w:rPr>
          <w:rFonts w:ascii="Arial" w:hAnsi="Arial" w:cs="Arial"/>
          <w:sz w:val="24"/>
          <w:szCs w:val="24"/>
        </w:rPr>
        <w:tab/>
        <w:t>65</w:t>
      </w:r>
    </w:p>
    <w:p w14:paraId="46F4D8FC" w14:textId="77777777" w:rsidR="00AB1EF2" w:rsidRPr="008D77D8" w:rsidRDefault="00AB1EF2" w:rsidP="006F2F4D">
      <w:pPr>
        <w:pStyle w:val="ListParagraph"/>
        <w:numPr>
          <w:ilvl w:val="1"/>
          <w:numId w:val="51"/>
        </w:numPr>
        <w:tabs>
          <w:tab w:val="right" w:leader="dot" w:pos="8640"/>
        </w:tabs>
        <w:spacing w:line="480" w:lineRule="auto"/>
        <w:jc w:val="both"/>
        <w:rPr>
          <w:rFonts w:ascii="Arial" w:hAnsi="Arial" w:cs="Arial"/>
          <w:sz w:val="24"/>
          <w:szCs w:val="24"/>
        </w:rPr>
      </w:pPr>
      <w:r>
        <w:rPr>
          <w:rFonts w:ascii="Arial" w:hAnsi="Arial" w:cs="Arial"/>
          <w:sz w:val="24"/>
          <w:szCs w:val="24"/>
        </w:rPr>
        <w:t xml:space="preserve">SARAN </w:t>
      </w:r>
      <w:r>
        <w:rPr>
          <w:rFonts w:ascii="Arial" w:hAnsi="Arial" w:cs="Arial"/>
          <w:sz w:val="24"/>
          <w:szCs w:val="24"/>
        </w:rPr>
        <w:tab/>
        <w:t xml:space="preserve">66 </w:t>
      </w:r>
    </w:p>
    <w:p w14:paraId="3A35037B" w14:textId="77777777" w:rsidR="00AB1EF2" w:rsidRPr="00CF3CE8" w:rsidRDefault="00AB1EF2" w:rsidP="00AB1EF2">
      <w:pPr>
        <w:tabs>
          <w:tab w:val="right" w:leader="dot" w:pos="8640"/>
        </w:tabs>
        <w:spacing w:line="480" w:lineRule="auto"/>
        <w:jc w:val="both"/>
        <w:rPr>
          <w:rFonts w:ascii="Arial" w:hAnsi="Arial" w:cs="Arial"/>
          <w:sz w:val="24"/>
          <w:szCs w:val="24"/>
        </w:rPr>
      </w:pPr>
      <w:r w:rsidRPr="00CF3CE8">
        <w:rPr>
          <w:rFonts w:ascii="Arial" w:hAnsi="Arial" w:cs="Arial"/>
          <w:sz w:val="24"/>
          <w:szCs w:val="24"/>
        </w:rPr>
        <w:t xml:space="preserve">DAFTAR PUSTAKA </w:t>
      </w:r>
    </w:p>
    <w:bookmarkEnd w:id="1"/>
    <w:p w14:paraId="1ED3478C" w14:textId="77777777" w:rsidR="00AB1EF2" w:rsidRDefault="00AB1EF2" w:rsidP="00AB1EF2">
      <w:pPr>
        <w:spacing w:line="480" w:lineRule="auto"/>
        <w:jc w:val="both"/>
        <w:rPr>
          <w:rFonts w:ascii="Arial" w:hAnsi="Arial" w:cs="Arial"/>
          <w:b/>
          <w:bCs/>
          <w:sz w:val="24"/>
          <w:szCs w:val="24"/>
        </w:rPr>
      </w:pPr>
    </w:p>
    <w:bookmarkEnd w:id="2"/>
    <w:p w14:paraId="2A6C92BD" w14:textId="77777777" w:rsidR="00AB1EF2" w:rsidRPr="0001161C" w:rsidRDefault="00AB1EF2" w:rsidP="00AB1EF2">
      <w:pPr>
        <w:spacing w:line="480" w:lineRule="auto"/>
        <w:rPr>
          <w:rFonts w:ascii="Arial" w:hAnsi="Arial" w:cs="Arial"/>
          <w:sz w:val="24"/>
          <w:szCs w:val="24"/>
        </w:rPr>
      </w:pPr>
    </w:p>
    <w:p w14:paraId="5081267E" w14:textId="77777777" w:rsidR="00AB1EF2" w:rsidRDefault="00AB1EF2" w:rsidP="00F903AF">
      <w:pPr>
        <w:spacing w:line="360" w:lineRule="auto"/>
        <w:jc w:val="center"/>
        <w:rPr>
          <w:rFonts w:ascii="Arial" w:hAnsi="Arial" w:cs="Arial"/>
          <w:b/>
          <w:bCs/>
          <w:sz w:val="24"/>
          <w:szCs w:val="24"/>
        </w:rPr>
      </w:pPr>
    </w:p>
    <w:p w14:paraId="1737D74D" w14:textId="77777777" w:rsidR="00AB1EF2" w:rsidRDefault="00AB1EF2" w:rsidP="00F903AF">
      <w:pPr>
        <w:spacing w:line="360" w:lineRule="auto"/>
        <w:jc w:val="center"/>
        <w:rPr>
          <w:rFonts w:ascii="Arial" w:hAnsi="Arial" w:cs="Arial"/>
          <w:b/>
          <w:bCs/>
          <w:sz w:val="24"/>
          <w:szCs w:val="24"/>
        </w:rPr>
      </w:pPr>
    </w:p>
    <w:p w14:paraId="6A089FE3" w14:textId="77777777" w:rsidR="00AB1EF2" w:rsidRDefault="00AB1EF2" w:rsidP="00F903AF">
      <w:pPr>
        <w:spacing w:line="360" w:lineRule="auto"/>
        <w:jc w:val="center"/>
        <w:rPr>
          <w:rFonts w:ascii="Arial" w:hAnsi="Arial" w:cs="Arial"/>
          <w:b/>
          <w:bCs/>
          <w:sz w:val="24"/>
          <w:szCs w:val="24"/>
        </w:rPr>
      </w:pPr>
    </w:p>
    <w:p w14:paraId="315A4691" w14:textId="77777777" w:rsidR="00AB1EF2" w:rsidRDefault="00AB1EF2" w:rsidP="00F903AF">
      <w:pPr>
        <w:spacing w:line="360" w:lineRule="auto"/>
        <w:jc w:val="center"/>
        <w:rPr>
          <w:rFonts w:ascii="Arial" w:hAnsi="Arial" w:cs="Arial"/>
          <w:b/>
          <w:bCs/>
          <w:sz w:val="24"/>
          <w:szCs w:val="24"/>
        </w:rPr>
      </w:pPr>
    </w:p>
    <w:p w14:paraId="36688873" w14:textId="77777777" w:rsidR="00AB1EF2" w:rsidRDefault="00AB1EF2" w:rsidP="00F903AF">
      <w:pPr>
        <w:spacing w:line="360" w:lineRule="auto"/>
        <w:jc w:val="center"/>
        <w:rPr>
          <w:rFonts w:ascii="Arial" w:hAnsi="Arial" w:cs="Arial"/>
          <w:b/>
          <w:bCs/>
          <w:sz w:val="24"/>
          <w:szCs w:val="24"/>
        </w:rPr>
      </w:pPr>
    </w:p>
    <w:p w14:paraId="448ED767" w14:textId="77777777" w:rsidR="00AB1EF2" w:rsidRDefault="00AB1EF2" w:rsidP="00F903AF">
      <w:pPr>
        <w:spacing w:line="360" w:lineRule="auto"/>
        <w:jc w:val="center"/>
        <w:rPr>
          <w:rFonts w:ascii="Arial" w:hAnsi="Arial" w:cs="Arial"/>
          <w:b/>
          <w:bCs/>
          <w:sz w:val="24"/>
          <w:szCs w:val="24"/>
        </w:rPr>
      </w:pPr>
    </w:p>
    <w:p w14:paraId="5AD57579" w14:textId="77777777" w:rsidR="00AB1EF2" w:rsidRDefault="00AB1EF2" w:rsidP="00F903AF">
      <w:pPr>
        <w:spacing w:line="360" w:lineRule="auto"/>
        <w:jc w:val="center"/>
        <w:rPr>
          <w:rFonts w:ascii="Arial" w:hAnsi="Arial" w:cs="Arial"/>
          <w:b/>
          <w:bCs/>
          <w:sz w:val="24"/>
          <w:szCs w:val="24"/>
        </w:rPr>
      </w:pPr>
    </w:p>
    <w:p w14:paraId="43FBA085" w14:textId="77777777" w:rsidR="00AB1EF2" w:rsidRDefault="00AB1EF2" w:rsidP="00F903AF">
      <w:pPr>
        <w:spacing w:line="360" w:lineRule="auto"/>
        <w:jc w:val="center"/>
        <w:rPr>
          <w:rFonts w:ascii="Arial" w:hAnsi="Arial" w:cs="Arial"/>
          <w:b/>
          <w:bCs/>
          <w:sz w:val="24"/>
          <w:szCs w:val="24"/>
        </w:rPr>
      </w:pPr>
    </w:p>
    <w:p w14:paraId="5B280382" w14:textId="77777777" w:rsidR="00AB1EF2" w:rsidRDefault="00AB1EF2" w:rsidP="00F903AF">
      <w:pPr>
        <w:spacing w:line="360" w:lineRule="auto"/>
        <w:jc w:val="center"/>
        <w:rPr>
          <w:rFonts w:ascii="Arial" w:hAnsi="Arial" w:cs="Arial"/>
          <w:b/>
          <w:bCs/>
          <w:sz w:val="24"/>
          <w:szCs w:val="24"/>
        </w:rPr>
      </w:pPr>
    </w:p>
    <w:p w14:paraId="20A824D4" w14:textId="77777777" w:rsidR="00AB1EF2" w:rsidRDefault="00AB1EF2" w:rsidP="00F903AF">
      <w:pPr>
        <w:spacing w:line="360" w:lineRule="auto"/>
        <w:jc w:val="center"/>
        <w:rPr>
          <w:rFonts w:ascii="Arial" w:hAnsi="Arial" w:cs="Arial"/>
          <w:b/>
          <w:bCs/>
          <w:sz w:val="24"/>
          <w:szCs w:val="24"/>
        </w:rPr>
      </w:pPr>
    </w:p>
    <w:p w14:paraId="365F1311" w14:textId="77777777" w:rsidR="00AB1EF2" w:rsidRDefault="00AB1EF2" w:rsidP="00F903AF">
      <w:pPr>
        <w:spacing w:line="360" w:lineRule="auto"/>
        <w:jc w:val="center"/>
        <w:rPr>
          <w:rFonts w:ascii="Arial" w:hAnsi="Arial" w:cs="Arial"/>
          <w:b/>
          <w:bCs/>
          <w:sz w:val="24"/>
          <w:szCs w:val="24"/>
        </w:rPr>
      </w:pPr>
    </w:p>
    <w:p w14:paraId="47766420" w14:textId="77777777" w:rsidR="00AB1EF2" w:rsidRDefault="00AB1EF2" w:rsidP="00F903AF">
      <w:pPr>
        <w:spacing w:line="360" w:lineRule="auto"/>
        <w:jc w:val="center"/>
        <w:rPr>
          <w:rFonts w:ascii="Arial" w:hAnsi="Arial" w:cs="Arial"/>
          <w:b/>
          <w:bCs/>
          <w:sz w:val="24"/>
          <w:szCs w:val="24"/>
        </w:rPr>
      </w:pPr>
    </w:p>
    <w:p w14:paraId="2EC29C6C" w14:textId="77777777" w:rsidR="00AB1EF2" w:rsidRDefault="00AB1EF2" w:rsidP="00F903AF">
      <w:pPr>
        <w:spacing w:line="360" w:lineRule="auto"/>
        <w:jc w:val="center"/>
        <w:rPr>
          <w:rFonts w:ascii="Arial" w:hAnsi="Arial" w:cs="Arial"/>
          <w:b/>
          <w:bCs/>
          <w:sz w:val="24"/>
          <w:szCs w:val="24"/>
        </w:rPr>
      </w:pPr>
    </w:p>
    <w:p w14:paraId="09FF8500" w14:textId="77777777" w:rsidR="00AB1EF2" w:rsidRDefault="00AB1EF2" w:rsidP="00F903AF">
      <w:pPr>
        <w:spacing w:line="360" w:lineRule="auto"/>
        <w:jc w:val="center"/>
        <w:rPr>
          <w:rFonts w:ascii="Arial" w:hAnsi="Arial" w:cs="Arial"/>
          <w:b/>
          <w:bCs/>
          <w:sz w:val="24"/>
          <w:szCs w:val="24"/>
        </w:rPr>
        <w:sectPr w:rsidR="00AB1EF2" w:rsidSect="00AB1EF2">
          <w:headerReference w:type="default" r:id="rId9"/>
          <w:footerReference w:type="default" r:id="rId10"/>
          <w:pgSz w:w="12240" w:h="15840"/>
          <w:pgMar w:top="1440" w:right="1440" w:bottom="1440" w:left="1440" w:header="720" w:footer="720" w:gutter="0"/>
          <w:pgNumType w:fmt="lowerRoman" w:start="1"/>
          <w:cols w:space="720"/>
          <w:docGrid w:linePitch="360"/>
        </w:sectPr>
      </w:pPr>
    </w:p>
    <w:p w14:paraId="70F93C4B" w14:textId="14C5F974" w:rsidR="00F903AF" w:rsidRDefault="00104EA7" w:rsidP="00F903AF">
      <w:pPr>
        <w:spacing w:line="360" w:lineRule="auto"/>
        <w:jc w:val="center"/>
        <w:rPr>
          <w:rFonts w:ascii="Arial" w:hAnsi="Arial" w:cs="Arial"/>
          <w:b/>
          <w:bCs/>
          <w:sz w:val="24"/>
          <w:szCs w:val="24"/>
        </w:rPr>
      </w:pPr>
      <w:r w:rsidRPr="00F903AF">
        <w:rPr>
          <w:rFonts w:ascii="Arial" w:hAnsi="Arial" w:cs="Arial"/>
          <w:b/>
          <w:bCs/>
          <w:sz w:val="24"/>
          <w:szCs w:val="24"/>
        </w:rPr>
        <w:lastRenderedPageBreak/>
        <w:t>BAB</w:t>
      </w:r>
      <w:r w:rsidR="00F903AF">
        <w:rPr>
          <w:rFonts w:ascii="Arial" w:hAnsi="Arial" w:cs="Arial"/>
          <w:b/>
          <w:bCs/>
          <w:sz w:val="24"/>
          <w:szCs w:val="24"/>
        </w:rPr>
        <w:t xml:space="preserve"> </w:t>
      </w:r>
      <w:r w:rsidRPr="00F903AF">
        <w:rPr>
          <w:rFonts w:ascii="Arial" w:hAnsi="Arial" w:cs="Arial"/>
          <w:b/>
          <w:bCs/>
          <w:sz w:val="24"/>
          <w:szCs w:val="24"/>
        </w:rPr>
        <w:t xml:space="preserve">I </w:t>
      </w:r>
    </w:p>
    <w:p w14:paraId="10B32950" w14:textId="294C58D9" w:rsidR="00104EA7" w:rsidRPr="00F903AF" w:rsidRDefault="00104EA7" w:rsidP="00F903AF">
      <w:pPr>
        <w:spacing w:line="360" w:lineRule="auto"/>
        <w:jc w:val="center"/>
        <w:rPr>
          <w:rFonts w:ascii="Arial" w:hAnsi="Arial" w:cs="Arial"/>
          <w:b/>
          <w:bCs/>
          <w:sz w:val="24"/>
          <w:szCs w:val="24"/>
        </w:rPr>
      </w:pPr>
      <w:r w:rsidRPr="00F903AF">
        <w:rPr>
          <w:rFonts w:ascii="Arial" w:hAnsi="Arial" w:cs="Arial"/>
          <w:b/>
          <w:bCs/>
          <w:sz w:val="24"/>
          <w:szCs w:val="24"/>
        </w:rPr>
        <w:t>PENDAHULUAN</w:t>
      </w:r>
    </w:p>
    <w:p w14:paraId="2856ECF8" w14:textId="352045D4" w:rsidR="00104EA7" w:rsidRDefault="00104EA7" w:rsidP="00781C49">
      <w:pPr>
        <w:pStyle w:val="ListParagraph"/>
        <w:numPr>
          <w:ilvl w:val="0"/>
          <w:numId w:val="1"/>
        </w:numPr>
        <w:spacing w:line="360" w:lineRule="auto"/>
        <w:jc w:val="both"/>
        <w:rPr>
          <w:rFonts w:ascii="Arial" w:hAnsi="Arial" w:cs="Arial"/>
          <w:b/>
          <w:bCs/>
          <w:sz w:val="24"/>
          <w:szCs w:val="24"/>
        </w:rPr>
      </w:pPr>
      <w:r w:rsidRPr="00F903AF">
        <w:rPr>
          <w:rFonts w:ascii="Arial" w:hAnsi="Arial" w:cs="Arial"/>
          <w:b/>
          <w:bCs/>
          <w:sz w:val="24"/>
          <w:szCs w:val="24"/>
        </w:rPr>
        <w:t>LATAR BELAKANG</w:t>
      </w:r>
    </w:p>
    <w:p w14:paraId="3223AF55" w14:textId="1E0A1723" w:rsidR="00550869" w:rsidRDefault="00550869" w:rsidP="00550869">
      <w:pPr>
        <w:pStyle w:val="ListParagraph"/>
        <w:spacing w:line="360" w:lineRule="auto"/>
        <w:jc w:val="both"/>
        <w:rPr>
          <w:rFonts w:ascii="Arial" w:hAnsi="Arial" w:cs="Arial"/>
          <w:b/>
          <w:bCs/>
          <w:sz w:val="24"/>
          <w:szCs w:val="24"/>
        </w:rPr>
      </w:pPr>
    </w:p>
    <w:p w14:paraId="1CCE98D6" w14:textId="5AA0D915" w:rsidR="008C6170" w:rsidRDefault="008C6170" w:rsidP="008C6170">
      <w:pPr>
        <w:spacing w:line="480" w:lineRule="auto"/>
        <w:ind w:left="720" w:firstLine="720"/>
        <w:jc w:val="both"/>
        <w:rPr>
          <w:rFonts w:ascii="Arial" w:hAnsi="Arial" w:cs="Arial"/>
          <w:sz w:val="24"/>
          <w:szCs w:val="24"/>
        </w:rPr>
      </w:pPr>
      <w:r>
        <w:rPr>
          <w:rFonts w:ascii="Arial" w:hAnsi="Arial" w:cs="Arial"/>
          <w:sz w:val="24"/>
          <w:szCs w:val="24"/>
        </w:rPr>
        <w:t xml:space="preserve">Korupsi telah menjadi suatu objek pembahasan penting dalam masyarakat </w:t>
      </w:r>
      <w:r w:rsidR="005B254B">
        <w:rPr>
          <w:rFonts w:ascii="Arial" w:hAnsi="Arial" w:cs="Arial"/>
          <w:sz w:val="24"/>
          <w:szCs w:val="24"/>
        </w:rPr>
        <w:t>Indonesia</w:t>
      </w:r>
      <w:r>
        <w:rPr>
          <w:rFonts w:ascii="Arial" w:hAnsi="Arial" w:cs="Arial"/>
          <w:sz w:val="24"/>
          <w:szCs w:val="24"/>
        </w:rPr>
        <w:t xml:space="preserve"> sudah sejak lama. Dampak korupsi yang masif telah menjadi suatu penyebab keterpurukan bangsa diberbagai bidang kehidupan. Pada tahun 50-an Muhammad Hatta menyatakan bahwa korupsi telah meresap </w:t>
      </w:r>
      <w:r w:rsidR="00184ADB">
        <w:rPr>
          <w:rFonts w:ascii="Arial" w:hAnsi="Arial" w:cs="Arial"/>
          <w:sz w:val="24"/>
          <w:szCs w:val="24"/>
        </w:rPr>
        <w:t>ke segenap</w:t>
      </w:r>
      <w:r>
        <w:rPr>
          <w:rFonts w:ascii="Arial" w:hAnsi="Arial" w:cs="Arial"/>
          <w:sz w:val="24"/>
          <w:szCs w:val="24"/>
        </w:rPr>
        <w:t xml:space="preserve"> lapisan masyarakat </w:t>
      </w:r>
      <w:r w:rsidR="005B254B">
        <w:rPr>
          <w:rFonts w:ascii="Arial" w:hAnsi="Arial" w:cs="Arial"/>
          <w:sz w:val="24"/>
          <w:szCs w:val="24"/>
        </w:rPr>
        <w:t>Indonesia</w:t>
      </w:r>
      <w:r>
        <w:rPr>
          <w:rFonts w:ascii="Arial" w:hAnsi="Arial" w:cs="Arial"/>
          <w:sz w:val="24"/>
          <w:szCs w:val="24"/>
        </w:rPr>
        <w:t xml:space="preserve"> dan menjangkiti berbagai Departemen Pemerintah.</w:t>
      </w:r>
      <w:r>
        <w:rPr>
          <w:rStyle w:val="FootnoteReference"/>
          <w:rFonts w:ascii="Arial" w:hAnsi="Arial" w:cs="Arial"/>
          <w:sz w:val="24"/>
          <w:szCs w:val="24"/>
        </w:rPr>
        <w:footnoteReference w:id="1"/>
      </w:r>
      <w:r>
        <w:rPr>
          <w:rFonts w:ascii="Arial" w:hAnsi="Arial" w:cs="Arial"/>
          <w:sz w:val="24"/>
          <w:szCs w:val="24"/>
        </w:rPr>
        <w:t xml:space="preserve">Bahkan yang paling berbahaya adalah dampak korupsi yang </w:t>
      </w:r>
      <w:r w:rsidRPr="00DF39E9">
        <w:rPr>
          <w:rFonts w:ascii="Arial" w:hAnsi="Arial" w:cs="Arial"/>
          <w:sz w:val="24"/>
          <w:szCs w:val="24"/>
        </w:rPr>
        <w:t>cenderung merusak beberapa dari aset yang mempunyai potensi paling besar dari negara baru, semangat, idealis</w:t>
      </w:r>
      <w:r>
        <w:rPr>
          <w:rFonts w:ascii="Arial" w:hAnsi="Arial" w:cs="Arial"/>
          <w:sz w:val="24"/>
          <w:szCs w:val="24"/>
        </w:rPr>
        <w:t>me, dan simpati pemuda dan mahasi</w:t>
      </w:r>
      <w:r w:rsidR="001B6398">
        <w:rPr>
          <w:rFonts w:ascii="Arial" w:hAnsi="Arial" w:cs="Arial"/>
          <w:sz w:val="24"/>
          <w:szCs w:val="24"/>
        </w:rPr>
        <w:t>s</w:t>
      </w:r>
      <w:r>
        <w:rPr>
          <w:rFonts w:ascii="Arial" w:hAnsi="Arial" w:cs="Arial"/>
          <w:sz w:val="24"/>
          <w:szCs w:val="24"/>
        </w:rPr>
        <w:t>wanya.</w:t>
      </w:r>
      <w:r>
        <w:rPr>
          <w:rStyle w:val="FootnoteReference"/>
          <w:rFonts w:ascii="Arial" w:hAnsi="Arial" w:cs="Arial"/>
          <w:sz w:val="24"/>
          <w:szCs w:val="24"/>
        </w:rPr>
        <w:footnoteReference w:id="2"/>
      </w:r>
      <w:r>
        <w:rPr>
          <w:rFonts w:ascii="Arial" w:hAnsi="Arial" w:cs="Arial"/>
          <w:sz w:val="24"/>
          <w:szCs w:val="24"/>
        </w:rPr>
        <w:t xml:space="preserve">Dengan pesatnya perkembangan zaman melahirkan juga bentuk-bentuk baru dari tindak pidana korupsi yang secara langsung juga memperluas dampak yang </w:t>
      </w:r>
      <w:r w:rsidR="00184ADB">
        <w:rPr>
          <w:rFonts w:ascii="Arial" w:hAnsi="Arial" w:cs="Arial"/>
          <w:sz w:val="24"/>
          <w:szCs w:val="24"/>
        </w:rPr>
        <w:t>ditimbulkannya</w:t>
      </w:r>
      <w:r>
        <w:rPr>
          <w:rFonts w:ascii="Arial" w:hAnsi="Arial" w:cs="Arial"/>
          <w:sz w:val="24"/>
          <w:szCs w:val="24"/>
        </w:rPr>
        <w:t>.</w:t>
      </w:r>
    </w:p>
    <w:p w14:paraId="3CC9FAF9" w14:textId="26C9862E" w:rsidR="008C6170" w:rsidRDefault="008C6170" w:rsidP="008C6170">
      <w:pPr>
        <w:spacing w:line="480" w:lineRule="auto"/>
        <w:ind w:left="720" w:firstLine="720"/>
        <w:jc w:val="both"/>
        <w:rPr>
          <w:rFonts w:ascii="Arial" w:hAnsi="Arial" w:cs="Arial"/>
          <w:sz w:val="24"/>
          <w:szCs w:val="24"/>
        </w:rPr>
      </w:pPr>
      <w:r>
        <w:rPr>
          <w:rFonts w:ascii="Arial" w:hAnsi="Arial" w:cs="Arial"/>
          <w:sz w:val="24"/>
          <w:szCs w:val="24"/>
        </w:rPr>
        <w:t xml:space="preserve">Dampak korupsi juga tidak hanya mencakup masalah ekonomi dan kesejahteraan, lemahnya kemauan untuk melawan korupsi dalam sikap membiarkan iklim korupsi serta berusaha </w:t>
      </w:r>
      <w:r w:rsidR="00184ADB">
        <w:rPr>
          <w:rFonts w:ascii="Arial" w:hAnsi="Arial" w:cs="Arial"/>
          <w:sz w:val="24"/>
          <w:szCs w:val="24"/>
        </w:rPr>
        <w:t>mengaitkannya</w:t>
      </w:r>
      <w:r>
        <w:rPr>
          <w:rFonts w:ascii="Arial" w:hAnsi="Arial" w:cs="Arial"/>
          <w:sz w:val="24"/>
          <w:szCs w:val="24"/>
        </w:rPr>
        <w:t xml:space="preserve"> dengan norma-norma kelembagaan dan budaya yang hidup di</w:t>
      </w:r>
      <w:r w:rsidR="001B6398">
        <w:rPr>
          <w:rFonts w:ascii="Arial" w:hAnsi="Arial" w:cs="Arial"/>
          <w:sz w:val="24"/>
          <w:szCs w:val="24"/>
        </w:rPr>
        <w:t xml:space="preserve"> </w:t>
      </w:r>
      <w:r>
        <w:rPr>
          <w:rFonts w:ascii="Arial" w:hAnsi="Arial" w:cs="Arial"/>
          <w:sz w:val="24"/>
          <w:szCs w:val="24"/>
        </w:rPr>
        <w:t>masa-masa sebelumnya atau bahkan dengan penciptaan kelas menengah merupakan dampak lain dari kejahatan ini.</w:t>
      </w:r>
      <w:r>
        <w:rPr>
          <w:rStyle w:val="FootnoteReference"/>
          <w:rFonts w:ascii="Arial" w:hAnsi="Arial" w:cs="Arial"/>
          <w:sz w:val="24"/>
          <w:szCs w:val="24"/>
        </w:rPr>
        <w:footnoteReference w:id="3"/>
      </w:r>
      <w:r>
        <w:rPr>
          <w:rFonts w:ascii="Arial" w:hAnsi="Arial" w:cs="Arial"/>
          <w:sz w:val="24"/>
          <w:szCs w:val="24"/>
        </w:rPr>
        <w:t xml:space="preserve"> Korupsi sudah </w:t>
      </w:r>
      <w:proofErr w:type="spellStart"/>
      <w:r>
        <w:rPr>
          <w:rFonts w:ascii="Arial" w:hAnsi="Arial" w:cs="Arial"/>
          <w:sz w:val="24"/>
          <w:szCs w:val="24"/>
        </w:rPr>
        <w:t>teregenerasi</w:t>
      </w:r>
      <w:proofErr w:type="spellEnd"/>
      <w:r>
        <w:rPr>
          <w:rFonts w:ascii="Arial" w:hAnsi="Arial" w:cs="Arial"/>
          <w:sz w:val="24"/>
          <w:szCs w:val="24"/>
        </w:rPr>
        <w:t xml:space="preserve"> hampir ke seluruh masyarakat </w:t>
      </w:r>
      <w:r w:rsidR="005B254B">
        <w:rPr>
          <w:rFonts w:ascii="Arial" w:hAnsi="Arial" w:cs="Arial"/>
          <w:sz w:val="24"/>
          <w:szCs w:val="24"/>
        </w:rPr>
        <w:t>Indonesia</w:t>
      </w:r>
      <w:r>
        <w:rPr>
          <w:rFonts w:ascii="Arial" w:hAnsi="Arial" w:cs="Arial"/>
          <w:sz w:val="24"/>
          <w:szCs w:val="24"/>
        </w:rPr>
        <w:t xml:space="preserve">. </w:t>
      </w:r>
      <w:proofErr w:type="spellStart"/>
      <w:r>
        <w:rPr>
          <w:rFonts w:ascii="Arial" w:hAnsi="Arial" w:cs="Arial"/>
          <w:sz w:val="24"/>
          <w:szCs w:val="24"/>
        </w:rPr>
        <w:lastRenderedPageBreak/>
        <w:t>tersistematis</w:t>
      </w:r>
      <w:proofErr w:type="spellEnd"/>
      <w:r>
        <w:rPr>
          <w:rFonts w:ascii="Arial" w:hAnsi="Arial" w:cs="Arial"/>
          <w:sz w:val="24"/>
          <w:szCs w:val="24"/>
        </w:rPr>
        <w:t xml:space="preserve"> menjadi suatu kekuatan yang menembus nilai dan norma bangsa ini. Penghilangan satu generasi tidaklah diperlukan dalam memberantas korupsi, tetapi memutus regen</w:t>
      </w:r>
      <w:r w:rsidR="001B6398">
        <w:rPr>
          <w:rFonts w:ascii="Arial" w:hAnsi="Arial" w:cs="Arial"/>
          <w:sz w:val="24"/>
          <w:szCs w:val="24"/>
        </w:rPr>
        <w:t>e</w:t>
      </w:r>
      <w:r>
        <w:rPr>
          <w:rFonts w:ascii="Arial" w:hAnsi="Arial" w:cs="Arial"/>
          <w:sz w:val="24"/>
          <w:szCs w:val="24"/>
        </w:rPr>
        <w:t>r</w:t>
      </w:r>
      <w:r w:rsidR="001B6398">
        <w:rPr>
          <w:rFonts w:ascii="Arial" w:hAnsi="Arial" w:cs="Arial"/>
          <w:sz w:val="24"/>
          <w:szCs w:val="24"/>
        </w:rPr>
        <w:t>a</w:t>
      </w:r>
      <w:r>
        <w:rPr>
          <w:rFonts w:ascii="Arial" w:hAnsi="Arial" w:cs="Arial"/>
          <w:sz w:val="24"/>
          <w:szCs w:val="24"/>
        </w:rPr>
        <w:t>si korupsi merupakan upaya ampuh yang dapat dilakukan oleh generasi muda.</w:t>
      </w:r>
      <w:r>
        <w:rPr>
          <w:rStyle w:val="FootnoteReference"/>
          <w:rFonts w:ascii="Arial" w:hAnsi="Arial" w:cs="Arial"/>
          <w:sz w:val="24"/>
          <w:szCs w:val="24"/>
        </w:rPr>
        <w:footnoteReference w:id="4"/>
      </w:r>
    </w:p>
    <w:p w14:paraId="2BADEE66" w14:textId="47A195D7" w:rsidR="008C6170" w:rsidRDefault="008C6170" w:rsidP="008C6170">
      <w:pPr>
        <w:spacing w:line="480" w:lineRule="auto"/>
        <w:ind w:left="720" w:firstLine="720"/>
        <w:jc w:val="both"/>
        <w:rPr>
          <w:rFonts w:ascii="Arial" w:hAnsi="Arial" w:cs="Arial"/>
          <w:sz w:val="24"/>
          <w:szCs w:val="24"/>
        </w:rPr>
      </w:pPr>
      <w:r>
        <w:rPr>
          <w:rFonts w:ascii="Arial" w:hAnsi="Arial" w:cs="Arial"/>
          <w:sz w:val="24"/>
          <w:szCs w:val="24"/>
        </w:rPr>
        <w:t>Permasalahan korupsi menjadi salah satu alasan yang menggerak</w:t>
      </w:r>
      <w:r w:rsidR="001B6398">
        <w:rPr>
          <w:rFonts w:ascii="Arial" w:hAnsi="Arial" w:cs="Arial"/>
          <w:sz w:val="24"/>
          <w:szCs w:val="24"/>
        </w:rPr>
        <w:t>k</w:t>
      </w:r>
      <w:r>
        <w:rPr>
          <w:rFonts w:ascii="Arial" w:hAnsi="Arial" w:cs="Arial"/>
          <w:sz w:val="24"/>
          <w:szCs w:val="24"/>
        </w:rPr>
        <w:t xml:space="preserve">an masyarakat </w:t>
      </w:r>
      <w:r w:rsidR="005B254B">
        <w:rPr>
          <w:rFonts w:ascii="Arial" w:hAnsi="Arial" w:cs="Arial"/>
          <w:sz w:val="24"/>
          <w:szCs w:val="24"/>
        </w:rPr>
        <w:t>Indonesia</w:t>
      </w:r>
      <w:r>
        <w:rPr>
          <w:rFonts w:ascii="Arial" w:hAnsi="Arial" w:cs="Arial"/>
          <w:sz w:val="24"/>
          <w:szCs w:val="24"/>
        </w:rPr>
        <w:t xml:space="preserve"> melakukan transisi yang puncaknya terjadi pada 21 Mei tahun 1998. </w:t>
      </w:r>
      <w:r w:rsidRPr="00EB136B">
        <w:rPr>
          <w:rFonts w:ascii="Arial" w:hAnsi="Arial" w:cs="Arial"/>
          <w:sz w:val="24"/>
          <w:szCs w:val="24"/>
        </w:rPr>
        <w:t>Salah satu hal yang menjadi tuntutan reformasi adalah penegakan supr</w:t>
      </w:r>
      <w:r>
        <w:rPr>
          <w:rFonts w:ascii="Arial" w:hAnsi="Arial" w:cs="Arial"/>
          <w:sz w:val="24"/>
          <w:szCs w:val="24"/>
        </w:rPr>
        <w:t>e</w:t>
      </w:r>
      <w:r w:rsidRPr="00EB136B">
        <w:rPr>
          <w:rFonts w:ascii="Arial" w:hAnsi="Arial" w:cs="Arial"/>
          <w:sz w:val="24"/>
          <w:szCs w:val="24"/>
        </w:rPr>
        <w:t>masi hukum, penghormatan Hak Asasi Manusia (HAM), serta Pemberantasan Korupsi, Kolusi dan Nepotisme (KKN).</w:t>
      </w:r>
      <w:r w:rsidRPr="007C047F">
        <w:rPr>
          <w:rStyle w:val="FootnoteReference"/>
          <w:rFonts w:ascii="Arial" w:hAnsi="Arial" w:cs="Arial"/>
          <w:sz w:val="24"/>
          <w:szCs w:val="24"/>
        </w:rPr>
        <w:footnoteReference w:id="5"/>
      </w:r>
      <w:r w:rsidRPr="00EB136B">
        <w:rPr>
          <w:rFonts w:ascii="Arial" w:hAnsi="Arial" w:cs="Arial"/>
          <w:sz w:val="24"/>
          <w:szCs w:val="24"/>
        </w:rPr>
        <w:t xml:space="preserve"> Tuntutan tersebut dilatarbelakangi oleh fakta yang ditunjuk</w:t>
      </w:r>
      <w:r w:rsidR="001B6398">
        <w:rPr>
          <w:rFonts w:ascii="Arial" w:hAnsi="Arial" w:cs="Arial"/>
          <w:sz w:val="24"/>
          <w:szCs w:val="24"/>
        </w:rPr>
        <w:t>k</w:t>
      </w:r>
      <w:r w:rsidRPr="00EB136B">
        <w:rPr>
          <w:rFonts w:ascii="Arial" w:hAnsi="Arial" w:cs="Arial"/>
          <w:sz w:val="24"/>
          <w:szCs w:val="24"/>
        </w:rPr>
        <w:t xml:space="preserve">an oleh pemerintahan orde baru dimana terjadi begitu banyak Korupsi, Kolusi, maupun Nepotisme yang berdampak langsung pada berbagai bidang kehidupan seperti Ekonomi, Politik, Kesejahteraan, tingginya angka kemiskinan dan masalah turunan </w:t>
      </w:r>
      <w:r w:rsidR="00184ADB" w:rsidRPr="00EB136B">
        <w:rPr>
          <w:rFonts w:ascii="Arial" w:hAnsi="Arial" w:cs="Arial"/>
          <w:sz w:val="24"/>
          <w:szCs w:val="24"/>
        </w:rPr>
        <w:t>lainnya</w:t>
      </w:r>
      <w:r>
        <w:rPr>
          <w:rFonts w:ascii="Arial" w:hAnsi="Arial" w:cs="Arial"/>
          <w:sz w:val="24"/>
          <w:szCs w:val="24"/>
        </w:rPr>
        <w:t>.</w:t>
      </w:r>
    </w:p>
    <w:p w14:paraId="4A9F893C" w14:textId="5276C27F" w:rsidR="008C6170" w:rsidRDefault="008C6170" w:rsidP="008C6170">
      <w:pPr>
        <w:spacing w:line="480" w:lineRule="auto"/>
        <w:ind w:left="720" w:firstLine="720"/>
        <w:jc w:val="both"/>
        <w:rPr>
          <w:rFonts w:ascii="Arial" w:hAnsi="Arial" w:cs="Arial"/>
          <w:sz w:val="24"/>
          <w:szCs w:val="24"/>
        </w:rPr>
      </w:pPr>
      <w:r>
        <w:rPr>
          <w:rFonts w:ascii="Arial" w:hAnsi="Arial" w:cs="Arial"/>
          <w:sz w:val="24"/>
          <w:szCs w:val="24"/>
        </w:rPr>
        <w:t>Tuntutan reformasi tersebut menyiratkan keinginan untuk menciptakan instrumen hukum dan kelembagaan yang mampu memberantas korupsi secara masif. Terkait kelemb</w:t>
      </w:r>
      <w:r w:rsidR="001B6398">
        <w:rPr>
          <w:rFonts w:ascii="Arial" w:hAnsi="Arial" w:cs="Arial"/>
          <w:sz w:val="24"/>
          <w:szCs w:val="24"/>
        </w:rPr>
        <w:t>a</w:t>
      </w:r>
      <w:r>
        <w:rPr>
          <w:rFonts w:ascii="Arial" w:hAnsi="Arial" w:cs="Arial"/>
          <w:sz w:val="24"/>
          <w:szCs w:val="24"/>
        </w:rPr>
        <w:t xml:space="preserve">gaan anti korupsi, gagasan akan hal tersebut sudah sejak lama diungkapkan oleh </w:t>
      </w:r>
      <w:proofErr w:type="spellStart"/>
      <w:r w:rsidRPr="00436B9C">
        <w:rPr>
          <w:rFonts w:ascii="Arial" w:hAnsi="Arial" w:cs="Arial"/>
          <w:b/>
          <w:bCs/>
          <w:sz w:val="24"/>
          <w:szCs w:val="24"/>
        </w:rPr>
        <w:t>Mochtar</w:t>
      </w:r>
      <w:proofErr w:type="spellEnd"/>
      <w:r w:rsidRPr="00436B9C">
        <w:rPr>
          <w:rFonts w:ascii="Arial" w:hAnsi="Arial" w:cs="Arial"/>
          <w:b/>
          <w:bCs/>
          <w:sz w:val="24"/>
          <w:szCs w:val="24"/>
        </w:rPr>
        <w:t xml:space="preserve"> </w:t>
      </w:r>
      <w:r w:rsidR="001B6398" w:rsidRPr="00436B9C">
        <w:rPr>
          <w:rFonts w:ascii="Arial" w:hAnsi="Arial" w:cs="Arial"/>
          <w:b/>
          <w:bCs/>
          <w:sz w:val="24"/>
          <w:szCs w:val="24"/>
        </w:rPr>
        <w:t>Lubis</w:t>
      </w:r>
      <w:r w:rsidR="001B6398">
        <w:rPr>
          <w:rFonts w:ascii="Arial" w:hAnsi="Arial" w:cs="Arial"/>
          <w:sz w:val="24"/>
          <w:szCs w:val="24"/>
        </w:rPr>
        <w:t xml:space="preserve"> </w:t>
      </w:r>
      <w:r>
        <w:rPr>
          <w:rFonts w:ascii="Arial" w:hAnsi="Arial" w:cs="Arial"/>
          <w:sz w:val="24"/>
          <w:szCs w:val="24"/>
        </w:rPr>
        <w:t>dalam salah satu pengantaranya. Beliau menyatakan bahwa:</w:t>
      </w:r>
    </w:p>
    <w:p w14:paraId="656095E4" w14:textId="2C35A438" w:rsidR="008C6170" w:rsidRDefault="008C6170" w:rsidP="008C6170">
      <w:pPr>
        <w:spacing w:line="240" w:lineRule="auto"/>
        <w:ind w:left="1440"/>
        <w:jc w:val="both"/>
        <w:rPr>
          <w:rFonts w:ascii="Arial" w:hAnsi="Arial" w:cs="Arial"/>
          <w:sz w:val="24"/>
          <w:szCs w:val="24"/>
        </w:rPr>
      </w:pPr>
      <w:r>
        <w:rPr>
          <w:rFonts w:ascii="Arial" w:hAnsi="Arial" w:cs="Arial"/>
          <w:sz w:val="24"/>
          <w:szCs w:val="24"/>
        </w:rPr>
        <w:t xml:space="preserve">“Mungkin di negeri kita perlu disamping badan pengawas keuangan negara yang telah ada itu, diadakan pula seorang ombudsman tempat masyarakat dapat mengadu mengenai praktik-praktik korupsi atau pemerasan dari segala pihak yang menimpa diri atau usaha mereka. Jika ini atau inovasi ini </w:t>
      </w:r>
      <w:r>
        <w:rPr>
          <w:rFonts w:ascii="Arial" w:hAnsi="Arial" w:cs="Arial"/>
          <w:sz w:val="24"/>
          <w:szCs w:val="24"/>
        </w:rPr>
        <w:lastRenderedPageBreak/>
        <w:t>dapat kita kembangkan siapa tau bangsa kita akan memiliki kemampuan yang lebih besar untuk mencegah agar korupsi jangan sampai dapat tumbuh menjadi sebuah binatang jalang yang buas dan melahap segala nilai moral dan spiritual bangsa kita nanti</w:t>
      </w:r>
      <w:r w:rsidR="007056E4">
        <w:rPr>
          <w:rFonts w:ascii="Arial" w:hAnsi="Arial" w:cs="Arial"/>
          <w:sz w:val="24"/>
          <w:szCs w:val="24"/>
        </w:rPr>
        <w:t>.</w:t>
      </w:r>
      <w:r>
        <w:rPr>
          <w:rFonts w:ascii="Arial" w:hAnsi="Arial" w:cs="Arial"/>
          <w:sz w:val="24"/>
          <w:szCs w:val="24"/>
        </w:rPr>
        <w:t>”</w:t>
      </w:r>
      <w:r>
        <w:rPr>
          <w:rStyle w:val="FootnoteReference"/>
          <w:rFonts w:ascii="Arial" w:hAnsi="Arial" w:cs="Arial"/>
          <w:sz w:val="24"/>
          <w:szCs w:val="24"/>
        </w:rPr>
        <w:footnoteReference w:id="6"/>
      </w:r>
    </w:p>
    <w:p w14:paraId="45633687" w14:textId="7A77FEE9" w:rsidR="008C6170" w:rsidRDefault="008C6170" w:rsidP="008C6170">
      <w:pPr>
        <w:spacing w:line="480" w:lineRule="auto"/>
        <w:ind w:left="720" w:firstLine="720"/>
        <w:jc w:val="both"/>
        <w:rPr>
          <w:rFonts w:ascii="Arial" w:hAnsi="Arial" w:cs="Arial"/>
          <w:sz w:val="24"/>
          <w:szCs w:val="24"/>
        </w:rPr>
      </w:pPr>
      <w:r>
        <w:rPr>
          <w:rFonts w:ascii="Arial" w:hAnsi="Arial" w:cs="Arial"/>
          <w:sz w:val="24"/>
          <w:szCs w:val="24"/>
        </w:rPr>
        <w:t xml:space="preserve">Konsepsi tersebut </w:t>
      </w:r>
      <w:r w:rsidRPr="007C047F">
        <w:rPr>
          <w:rFonts w:ascii="Arial" w:hAnsi="Arial" w:cs="Arial"/>
          <w:sz w:val="24"/>
          <w:szCs w:val="24"/>
        </w:rPr>
        <w:t>kemudian ditindaklanjuti</w:t>
      </w:r>
      <w:r>
        <w:rPr>
          <w:rFonts w:ascii="Arial" w:hAnsi="Arial" w:cs="Arial"/>
          <w:sz w:val="24"/>
          <w:szCs w:val="24"/>
        </w:rPr>
        <w:t xml:space="preserve"> secara lebih kongkrit</w:t>
      </w:r>
      <w:r w:rsidRPr="007C047F">
        <w:rPr>
          <w:rFonts w:ascii="Arial" w:hAnsi="Arial" w:cs="Arial"/>
          <w:sz w:val="24"/>
          <w:szCs w:val="24"/>
        </w:rPr>
        <w:t xml:space="preserve"> dengan </w:t>
      </w:r>
      <w:r w:rsidR="00184ADB" w:rsidRPr="007C047F">
        <w:rPr>
          <w:rFonts w:ascii="Arial" w:hAnsi="Arial" w:cs="Arial"/>
          <w:sz w:val="24"/>
          <w:szCs w:val="24"/>
        </w:rPr>
        <w:t>dikeluarkannya</w:t>
      </w:r>
      <w:r w:rsidRPr="007C047F">
        <w:rPr>
          <w:rFonts w:ascii="Arial" w:hAnsi="Arial" w:cs="Arial"/>
          <w:sz w:val="24"/>
          <w:szCs w:val="24"/>
        </w:rPr>
        <w:t xml:space="preserve"> Ketetapan Majelis Permusyawaratan Nomor VIII/MPR/2001 tentang Rekomendasi Arah Kebijakan Pemberantasan </w:t>
      </w:r>
      <w:r>
        <w:rPr>
          <w:rFonts w:ascii="Arial" w:hAnsi="Arial" w:cs="Arial"/>
          <w:sz w:val="24"/>
          <w:szCs w:val="24"/>
        </w:rPr>
        <w:t>d</w:t>
      </w:r>
      <w:r w:rsidRPr="007C047F">
        <w:rPr>
          <w:rFonts w:ascii="Arial" w:hAnsi="Arial" w:cs="Arial"/>
          <w:sz w:val="24"/>
          <w:szCs w:val="24"/>
        </w:rPr>
        <w:t xml:space="preserve">an Pencegahan Korupsi, Kolusi </w:t>
      </w:r>
      <w:r>
        <w:rPr>
          <w:rFonts w:ascii="Arial" w:hAnsi="Arial" w:cs="Arial"/>
          <w:sz w:val="24"/>
          <w:szCs w:val="24"/>
        </w:rPr>
        <w:t>d</w:t>
      </w:r>
      <w:r w:rsidRPr="007C047F">
        <w:rPr>
          <w:rFonts w:ascii="Arial" w:hAnsi="Arial" w:cs="Arial"/>
          <w:sz w:val="24"/>
          <w:szCs w:val="24"/>
        </w:rPr>
        <w:t>an Nepotisme.</w:t>
      </w:r>
      <w:r w:rsidRPr="007C047F">
        <w:rPr>
          <w:rStyle w:val="FootnoteReference"/>
          <w:rFonts w:ascii="Arial" w:hAnsi="Arial" w:cs="Arial"/>
          <w:sz w:val="24"/>
          <w:szCs w:val="24"/>
        </w:rPr>
        <w:footnoteReference w:id="7"/>
      </w:r>
      <w:r w:rsidRPr="007C047F">
        <w:rPr>
          <w:rFonts w:ascii="Arial" w:hAnsi="Arial" w:cs="Arial"/>
          <w:sz w:val="24"/>
          <w:szCs w:val="24"/>
        </w:rPr>
        <w:t xml:space="preserve"> Instrumen</w:t>
      </w:r>
      <w:r>
        <w:rPr>
          <w:rFonts w:ascii="Arial" w:hAnsi="Arial" w:cs="Arial"/>
          <w:sz w:val="24"/>
          <w:szCs w:val="24"/>
        </w:rPr>
        <w:t xml:space="preserve"> </w:t>
      </w:r>
      <w:r w:rsidRPr="007C047F">
        <w:rPr>
          <w:rFonts w:ascii="Arial" w:hAnsi="Arial" w:cs="Arial"/>
          <w:sz w:val="24"/>
          <w:szCs w:val="24"/>
        </w:rPr>
        <w:t>hukum ini dianggap sebagai politik hukum pemberant</w:t>
      </w:r>
      <w:r>
        <w:rPr>
          <w:rFonts w:ascii="Arial" w:hAnsi="Arial" w:cs="Arial"/>
          <w:sz w:val="24"/>
          <w:szCs w:val="24"/>
        </w:rPr>
        <w:t>a</w:t>
      </w:r>
      <w:r w:rsidRPr="007C047F">
        <w:rPr>
          <w:rFonts w:ascii="Arial" w:hAnsi="Arial" w:cs="Arial"/>
          <w:sz w:val="24"/>
          <w:szCs w:val="24"/>
        </w:rPr>
        <w:t>san korupsi pertama pada masa reformasi. Rekomendasi ini salah satunya terealisasi pada tahun 2002 dengan dibentuknya Komisi Pemberantasan Korupsi (KPK)</w:t>
      </w:r>
      <w:r>
        <w:rPr>
          <w:rFonts w:ascii="Arial" w:hAnsi="Arial" w:cs="Arial"/>
          <w:sz w:val="24"/>
          <w:szCs w:val="24"/>
        </w:rPr>
        <w:t xml:space="preserve"> </w:t>
      </w:r>
      <w:r w:rsidRPr="007C047F">
        <w:rPr>
          <w:rFonts w:ascii="Arial" w:hAnsi="Arial" w:cs="Arial"/>
          <w:sz w:val="24"/>
          <w:szCs w:val="24"/>
        </w:rPr>
        <w:t xml:space="preserve">sebagai bentuk pelaksanaan </w:t>
      </w:r>
      <w:r>
        <w:rPr>
          <w:rFonts w:ascii="Arial" w:hAnsi="Arial" w:cs="Arial"/>
          <w:sz w:val="24"/>
          <w:szCs w:val="24"/>
        </w:rPr>
        <w:t>Pasal</w:t>
      </w:r>
      <w:r w:rsidRPr="007C047F">
        <w:rPr>
          <w:rFonts w:ascii="Arial" w:hAnsi="Arial" w:cs="Arial"/>
          <w:sz w:val="24"/>
          <w:szCs w:val="24"/>
        </w:rPr>
        <w:t xml:space="preserve"> 43 Undang-Undang Nomor 31 Tahun 1999. </w:t>
      </w:r>
    </w:p>
    <w:p w14:paraId="0A2FA5B3" w14:textId="77777777" w:rsidR="008C6170" w:rsidRDefault="008C6170" w:rsidP="008C6170">
      <w:pPr>
        <w:spacing w:line="480" w:lineRule="auto"/>
        <w:ind w:left="720" w:firstLine="720"/>
        <w:jc w:val="both"/>
        <w:rPr>
          <w:rFonts w:ascii="Arial" w:hAnsi="Arial" w:cs="Arial"/>
          <w:sz w:val="24"/>
          <w:szCs w:val="24"/>
        </w:rPr>
      </w:pPr>
      <w:r w:rsidRPr="002C7B1C">
        <w:rPr>
          <w:rFonts w:ascii="Arial" w:hAnsi="Arial" w:cs="Arial"/>
          <w:sz w:val="24"/>
          <w:szCs w:val="24"/>
        </w:rPr>
        <w:t>Keterpurukan hukum yang mengakibatkan menurunnya kepercayaan masyarakat terhadap hukum, termasuk aparat penegaknya dalam sistem peradilan pidana, diidentifikasi sebagai salah satu faktor yang melatarbelakangi dibentuknya Komisi Pemberantasan Korupsi.</w:t>
      </w:r>
      <w:r w:rsidRPr="002C7B1C">
        <w:rPr>
          <w:rStyle w:val="FootnoteReference"/>
          <w:rFonts w:ascii="Arial" w:hAnsi="Arial" w:cs="Arial"/>
          <w:sz w:val="24"/>
          <w:szCs w:val="24"/>
        </w:rPr>
        <w:footnoteReference w:id="8"/>
      </w:r>
      <w:r w:rsidRPr="002C7B1C">
        <w:rPr>
          <w:rFonts w:ascii="Arial" w:hAnsi="Arial" w:cs="Arial"/>
          <w:sz w:val="24"/>
          <w:szCs w:val="24"/>
        </w:rPr>
        <w:t xml:space="preserve"> Selain itu, fakta bahwa lembaga pemerintah yang menangani perkara tindak pidana korupsi belum berfungsi </w:t>
      </w:r>
      <w:r w:rsidRPr="002C7B1C">
        <w:rPr>
          <w:rFonts w:ascii="Arial" w:hAnsi="Arial" w:cs="Arial"/>
          <w:sz w:val="24"/>
          <w:szCs w:val="24"/>
        </w:rPr>
        <w:lastRenderedPageBreak/>
        <w:t>secara efektif dan efisien dalam memberantas tindak pidana korupsi</w:t>
      </w:r>
      <w:r>
        <w:rPr>
          <w:rStyle w:val="FootnoteReference"/>
          <w:rFonts w:ascii="Arial" w:hAnsi="Arial" w:cs="Arial"/>
          <w:sz w:val="24"/>
          <w:szCs w:val="24"/>
        </w:rPr>
        <w:footnoteReference w:id="9"/>
      </w:r>
      <w:r w:rsidRPr="002C7B1C">
        <w:rPr>
          <w:rFonts w:ascii="Arial" w:hAnsi="Arial" w:cs="Arial"/>
          <w:sz w:val="24"/>
          <w:szCs w:val="24"/>
        </w:rPr>
        <w:t xml:space="preserve"> serta k</w:t>
      </w:r>
      <w:r>
        <w:rPr>
          <w:rFonts w:ascii="Arial" w:hAnsi="Arial" w:cs="Arial"/>
          <w:sz w:val="24"/>
          <w:szCs w:val="24"/>
        </w:rPr>
        <w:t>e</w:t>
      </w:r>
      <w:r w:rsidRPr="002C7B1C">
        <w:rPr>
          <w:rFonts w:ascii="Arial" w:hAnsi="Arial" w:cs="Arial"/>
          <w:sz w:val="24"/>
          <w:szCs w:val="24"/>
        </w:rPr>
        <w:t>butuhan akan suatu metode penegakan hukum sec</w:t>
      </w:r>
      <w:r>
        <w:rPr>
          <w:rFonts w:ascii="Arial" w:hAnsi="Arial" w:cs="Arial"/>
          <w:sz w:val="24"/>
          <w:szCs w:val="24"/>
        </w:rPr>
        <w:t>a</w:t>
      </w:r>
      <w:r w:rsidRPr="002C7B1C">
        <w:rPr>
          <w:rFonts w:ascii="Arial" w:hAnsi="Arial" w:cs="Arial"/>
          <w:sz w:val="24"/>
          <w:szCs w:val="24"/>
        </w:rPr>
        <w:t xml:space="preserve">ra luar biasa </w:t>
      </w:r>
      <w:r>
        <w:rPr>
          <w:rFonts w:ascii="Arial" w:hAnsi="Arial" w:cs="Arial"/>
          <w:sz w:val="24"/>
          <w:szCs w:val="24"/>
        </w:rPr>
        <w:t>dari</w:t>
      </w:r>
      <w:r w:rsidRPr="002C7B1C">
        <w:rPr>
          <w:rFonts w:ascii="Arial" w:hAnsi="Arial" w:cs="Arial"/>
          <w:sz w:val="24"/>
          <w:szCs w:val="24"/>
        </w:rPr>
        <w:t xml:space="preserve"> suatu lembaga yang memiliki kewenangan yang luas, independen serta bebas dari kekuasaan manapun menjadi suatu semangat dibentuknya Komisi Pemberantasan Korupsi.</w:t>
      </w:r>
      <w:r>
        <w:rPr>
          <w:rStyle w:val="FootnoteReference"/>
          <w:rFonts w:ascii="Arial" w:hAnsi="Arial" w:cs="Arial"/>
          <w:sz w:val="24"/>
          <w:szCs w:val="24"/>
        </w:rPr>
        <w:footnoteReference w:id="10"/>
      </w:r>
    </w:p>
    <w:p w14:paraId="60F47088" w14:textId="6E77EA61" w:rsidR="008C6170" w:rsidRDefault="008C6170" w:rsidP="008C6170">
      <w:pPr>
        <w:spacing w:line="480" w:lineRule="auto"/>
        <w:ind w:left="720" w:firstLine="720"/>
        <w:jc w:val="both"/>
        <w:rPr>
          <w:rFonts w:ascii="Arial" w:hAnsi="Arial" w:cs="Arial"/>
          <w:sz w:val="24"/>
          <w:szCs w:val="24"/>
        </w:rPr>
      </w:pPr>
      <w:r w:rsidRPr="007C047F">
        <w:rPr>
          <w:rFonts w:ascii="Arial" w:hAnsi="Arial" w:cs="Arial"/>
          <w:sz w:val="24"/>
          <w:szCs w:val="24"/>
        </w:rPr>
        <w:t xml:space="preserve">Sejak dibentuk melalui Undang-Undang Nomor 30 Tahun 2002, Komisi Pemberantasan Korupsi telah menjadi salah satu ujung tombak pemberantasan korupsi di </w:t>
      </w:r>
      <w:r w:rsidR="005B254B">
        <w:rPr>
          <w:rFonts w:ascii="Arial" w:hAnsi="Arial" w:cs="Arial"/>
          <w:sz w:val="24"/>
          <w:szCs w:val="24"/>
        </w:rPr>
        <w:t>Indonesia</w:t>
      </w:r>
      <w:r w:rsidRPr="007C047F">
        <w:rPr>
          <w:rFonts w:ascii="Arial" w:hAnsi="Arial" w:cs="Arial"/>
          <w:sz w:val="24"/>
          <w:szCs w:val="24"/>
        </w:rPr>
        <w:t xml:space="preserve">. Berbagai terobosan-terobosan pun dilakukan mengingat </w:t>
      </w:r>
      <w:r>
        <w:rPr>
          <w:rFonts w:ascii="Arial" w:hAnsi="Arial" w:cs="Arial"/>
          <w:sz w:val="24"/>
          <w:szCs w:val="24"/>
        </w:rPr>
        <w:t xml:space="preserve">begitu besar juga </w:t>
      </w:r>
      <w:r w:rsidRPr="007C047F">
        <w:rPr>
          <w:rFonts w:ascii="Arial" w:hAnsi="Arial" w:cs="Arial"/>
          <w:sz w:val="24"/>
          <w:szCs w:val="24"/>
        </w:rPr>
        <w:t xml:space="preserve">kewenangan yang diberikan. Namun, sebagai lembaga negara independen yang lahir setelah reformasi, Komisi Pemberantasan Korupsi merupakan suatu barang baru yang pada saat itu </w:t>
      </w:r>
      <w:proofErr w:type="spellStart"/>
      <w:r w:rsidRPr="007C047F">
        <w:rPr>
          <w:rFonts w:ascii="Arial" w:hAnsi="Arial" w:cs="Arial"/>
          <w:sz w:val="24"/>
          <w:szCs w:val="24"/>
        </w:rPr>
        <w:t>diinjeksikan</w:t>
      </w:r>
      <w:proofErr w:type="spellEnd"/>
      <w:r w:rsidRPr="007C047F">
        <w:rPr>
          <w:rFonts w:ascii="Arial" w:hAnsi="Arial" w:cs="Arial"/>
          <w:sz w:val="24"/>
          <w:szCs w:val="24"/>
        </w:rPr>
        <w:t xml:space="preserve"> ke</w:t>
      </w:r>
      <w:r w:rsidR="00AD3838">
        <w:rPr>
          <w:rFonts w:ascii="Arial" w:hAnsi="Arial" w:cs="Arial"/>
          <w:sz w:val="24"/>
          <w:szCs w:val="24"/>
        </w:rPr>
        <w:t xml:space="preserve"> </w:t>
      </w:r>
      <w:r w:rsidRPr="007C047F">
        <w:rPr>
          <w:rFonts w:ascii="Arial" w:hAnsi="Arial" w:cs="Arial"/>
          <w:sz w:val="24"/>
          <w:szCs w:val="24"/>
        </w:rPr>
        <w:t xml:space="preserve">dalam sistem ketatanegaraan </w:t>
      </w:r>
      <w:r w:rsidR="005B254B">
        <w:rPr>
          <w:rFonts w:ascii="Arial" w:hAnsi="Arial" w:cs="Arial"/>
          <w:sz w:val="24"/>
          <w:szCs w:val="24"/>
        </w:rPr>
        <w:t>Indonesia</w:t>
      </w:r>
      <w:r w:rsidRPr="007C047F">
        <w:rPr>
          <w:rFonts w:ascii="Arial" w:hAnsi="Arial" w:cs="Arial"/>
          <w:sz w:val="24"/>
          <w:szCs w:val="24"/>
        </w:rPr>
        <w:t xml:space="preserve"> tanpa </w:t>
      </w:r>
      <w:proofErr w:type="spellStart"/>
      <w:r w:rsidRPr="007C047F">
        <w:rPr>
          <w:rFonts w:ascii="Arial" w:hAnsi="Arial" w:cs="Arial"/>
          <w:sz w:val="24"/>
          <w:szCs w:val="24"/>
        </w:rPr>
        <w:t>tertakar</w:t>
      </w:r>
      <w:proofErr w:type="spellEnd"/>
      <w:r w:rsidRPr="007C047F">
        <w:rPr>
          <w:rFonts w:ascii="Arial" w:hAnsi="Arial" w:cs="Arial"/>
          <w:sz w:val="24"/>
          <w:szCs w:val="24"/>
        </w:rPr>
        <w:t xml:space="preserve"> dengan benar bagaimana model dan implikasinya. Artinya ia memang lahir secara pragmatis. Lembaga-lembaga negara independen yang lahir kemudian harus mengalami proses panjang tatkala negara juga berubah dengan segera proses yang dialaminya.</w:t>
      </w:r>
      <w:r w:rsidRPr="007C047F">
        <w:rPr>
          <w:rStyle w:val="FootnoteReference"/>
          <w:rFonts w:ascii="Arial" w:hAnsi="Arial" w:cs="Arial"/>
          <w:sz w:val="24"/>
          <w:szCs w:val="24"/>
        </w:rPr>
        <w:footnoteReference w:id="11"/>
      </w:r>
      <w:r w:rsidRPr="007C047F">
        <w:rPr>
          <w:rFonts w:ascii="Arial" w:hAnsi="Arial" w:cs="Arial"/>
          <w:sz w:val="24"/>
          <w:szCs w:val="24"/>
        </w:rPr>
        <w:t xml:space="preserve"> </w:t>
      </w:r>
    </w:p>
    <w:p w14:paraId="1C8E0D91" w14:textId="617FB77C" w:rsidR="008C6170" w:rsidRDefault="008C6170" w:rsidP="008C6170">
      <w:pPr>
        <w:spacing w:line="480" w:lineRule="auto"/>
        <w:ind w:left="720" w:firstLine="720"/>
        <w:jc w:val="both"/>
        <w:rPr>
          <w:rFonts w:ascii="Arial" w:hAnsi="Arial" w:cs="Arial"/>
          <w:sz w:val="24"/>
          <w:szCs w:val="24"/>
        </w:rPr>
      </w:pPr>
      <w:r>
        <w:rPr>
          <w:rFonts w:ascii="Arial" w:hAnsi="Arial" w:cs="Arial"/>
          <w:sz w:val="24"/>
          <w:szCs w:val="24"/>
        </w:rPr>
        <w:t xml:space="preserve">Seperti halnya instrumen hukum pada umumnya, jika </w:t>
      </w:r>
      <w:r w:rsidR="005178DD">
        <w:rPr>
          <w:rFonts w:ascii="Arial" w:hAnsi="Arial" w:cs="Arial"/>
          <w:sz w:val="24"/>
          <w:szCs w:val="24"/>
        </w:rPr>
        <w:t>dipandang</w:t>
      </w:r>
      <w:r>
        <w:rPr>
          <w:rFonts w:ascii="Arial" w:hAnsi="Arial" w:cs="Arial"/>
          <w:sz w:val="24"/>
          <w:szCs w:val="24"/>
        </w:rPr>
        <w:t xml:space="preserve"> sudah tidak sesuai dengan perkembangan masyarakat, amandemen merupakan salah satu solusinya. Begitupun dengan Undang-Undang tentang Komisi Pemberantasan Korupsi. Salah satu motivasi dari perubahan Undang-Undang tentang Komisi Pemberantasan Korupsi adalah penguatan kelembagaan dalam </w:t>
      </w:r>
      <w:r>
        <w:rPr>
          <w:rFonts w:ascii="Arial" w:hAnsi="Arial" w:cs="Arial"/>
          <w:sz w:val="24"/>
          <w:szCs w:val="24"/>
        </w:rPr>
        <w:lastRenderedPageBreak/>
        <w:t xml:space="preserve">wujud </w:t>
      </w:r>
      <w:proofErr w:type="spellStart"/>
      <w:r>
        <w:rPr>
          <w:rFonts w:ascii="Arial" w:hAnsi="Arial" w:cs="Arial"/>
          <w:sz w:val="24"/>
          <w:szCs w:val="24"/>
        </w:rPr>
        <w:t>sinergitas</w:t>
      </w:r>
      <w:proofErr w:type="spellEnd"/>
      <w:r>
        <w:rPr>
          <w:rFonts w:ascii="Arial" w:hAnsi="Arial" w:cs="Arial"/>
          <w:sz w:val="24"/>
          <w:szCs w:val="24"/>
        </w:rPr>
        <w:t xml:space="preserve"> </w:t>
      </w:r>
      <w:r w:rsidRPr="00A815BA">
        <w:rPr>
          <w:rFonts w:ascii="Arial" w:hAnsi="Arial" w:cs="Arial"/>
          <w:sz w:val="24"/>
          <w:szCs w:val="24"/>
        </w:rPr>
        <w:t>antara lembaga (Komisi Pemb</w:t>
      </w:r>
      <w:r w:rsidR="00AD3838">
        <w:rPr>
          <w:rFonts w:ascii="Arial" w:hAnsi="Arial" w:cs="Arial"/>
          <w:sz w:val="24"/>
          <w:szCs w:val="24"/>
        </w:rPr>
        <w:t>e</w:t>
      </w:r>
      <w:r w:rsidRPr="00A815BA">
        <w:rPr>
          <w:rFonts w:ascii="Arial" w:hAnsi="Arial" w:cs="Arial"/>
          <w:sz w:val="24"/>
          <w:szCs w:val="24"/>
        </w:rPr>
        <w:t xml:space="preserve">rantasan Korupsi, Kejaksaan dan Kepolisian) sehingga masing-masing dapat berdaya guna dan berhasil guna dalam upaya pemberantasan tindak pidana korupsi </w:t>
      </w:r>
      <w:r w:rsidR="00D16C93">
        <w:rPr>
          <w:rFonts w:ascii="Arial" w:hAnsi="Arial" w:cs="Arial"/>
          <w:sz w:val="24"/>
          <w:szCs w:val="24"/>
        </w:rPr>
        <w:t>dengan</w:t>
      </w:r>
      <w:r w:rsidRPr="00A815BA">
        <w:rPr>
          <w:rFonts w:ascii="Arial" w:hAnsi="Arial" w:cs="Arial"/>
          <w:sz w:val="24"/>
          <w:szCs w:val="24"/>
        </w:rPr>
        <w:t xml:space="preserve"> penghormatan terhadap hak asasi manusia sesuai dengan ketentuan peraturan perundang-undangan.</w:t>
      </w:r>
    </w:p>
    <w:p w14:paraId="10AB2655" w14:textId="111AD510" w:rsidR="008C6170" w:rsidRPr="00A815BA" w:rsidRDefault="008C6170" w:rsidP="008C6170">
      <w:pPr>
        <w:spacing w:line="480" w:lineRule="auto"/>
        <w:ind w:left="720" w:firstLine="720"/>
        <w:jc w:val="both"/>
        <w:rPr>
          <w:rFonts w:ascii="Arial" w:hAnsi="Arial" w:cs="Arial"/>
          <w:sz w:val="24"/>
          <w:szCs w:val="24"/>
        </w:rPr>
      </w:pPr>
      <w:r w:rsidRPr="00A815BA">
        <w:rPr>
          <w:rFonts w:ascii="Arial" w:hAnsi="Arial" w:cs="Arial"/>
          <w:sz w:val="24"/>
          <w:szCs w:val="24"/>
        </w:rPr>
        <w:t xml:space="preserve">Pertimbangan-pertimbangan inilah yang menjadi dasar </w:t>
      </w:r>
      <w:r w:rsidR="00184ADB" w:rsidRPr="00A815BA">
        <w:rPr>
          <w:rFonts w:ascii="Arial" w:hAnsi="Arial" w:cs="Arial"/>
          <w:sz w:val="24"/>
          <w:szCs w:val="24"/>
        </w:rPr>
        <w:t>dilakukannya</w:t>
      </w:r>
      <w:r w:rsidRPr="00A815BA">
        <w:rPr>
          <w:rFonts w:ascii="Arial" w:hAnsi="Arial" w:cs="Arial"/>
          <w:sz w:val="24"/>
          <w:szCs w:val="24"/>
        </w:rPr>
        <w:t xml:space="preserve"> amandemen terhadap Undang-Undang Nomor 30 Tahun 2002 tentang Komisi Pemberantasan Korupsi yang kemudian disahkan pada tanggal 17 Oktober 2019 dengan Undang-Undang Nomor 19 Tahun 2019. Penambahan dan perumusan Pasal baru dari amandemen Undang-Undang tersebut kemudian membelah masyarakat pada kelompok yang mendukung dan menentangnya. Salah satu Pasal yang </w:t>
      </w:r>
      <w:r>
        <w:rPr>
          <w:rFonts w:ascii="Arial" w:hAnsi="Arial" w:cs="Arial"/>
          <w:sz w:val="24"/>
          <w:szCs w:val="24"/>
        </w:rPr>
        <w:t>menimbulkan perdebatan</w:t>
      </w:r>
      <w:r w:rsidRPr="00A815BA">
        <w:rPr>
          <w:rFonts w:ascii="Arial" w:hAnsi="Arial" w:cs="Arial"/>
          <w:sz w:val="24"/>
          <w:szCs w:val="24"/>
        </w:rPr>
        <w:t xml:space="preserve"> dan secara substansi men</w:t>
      </w:r>
      <w:r w:rsidR="00AD3838">
        <w:rPr>
          <w:rFonts w:ascii="Arial" w:hAnsi="Arial" w:cs="Arial"/>
          <w:sz w:val="24"/>
          <w:szCs w:val="24"/>
        </w:rPr>
        <w:t>e</w:t>
      </w:r>
      <w:r w:rsidRPr="00A815BA">
        <w:rPr>
          <w:rFonts w:ascii="Arial" w:hAnsi="Arial" w:cs="Arial"/>
          <w:sz w:val="24"/>
          <w:szCs w:val="24"/>
        </w:rPr>
        <w:t>gasikan ketentuan dalam Undang-Undang Nomor 30 Tahun 2002 adalah Pasal 40</w:t>
      </w:r>
      <w:r>
        <w:rPr>
          <w:rFonts w:ascii="Arial" w:hAnsi="Arial" w:cs="Arial"/>
          <w:sz w:val="24"/>
          <w:szCs w:val="24"/>
        </w:rPr>
        <w:t xml:space="preserve"> a</w:t>
      </w:r>
      <w:r w:rsidRPr="00A815BA">
        <w:rPr>
          <w:rFonts w:ascii="Arial" w:hAnsi="Arial" w:cs="Arial"/>
          <w:sz w:val="24"/>
          <w:szCs w:val="24"/>
        </w:rPr>
        <w:t xml:space="preserve">yat (1) </w:t>
      </w:r>
      <w:r>
        <w:rPr>
          <w:rFonts w:ascii="Arial" w:hAnsi="Arial" w:cs="Arial"/>
          <w:sz w:val="24"/>
          <w:szCs w:val="24"/>
        </w:rPr>
        <w:t>yang</w:t>
      </w:r>
      <w:r w:rsidRPr="00A815BA">
        <w:rPr>
          <w:rFonts w:ascii="Arial" w:hAnsi="Arial" w:cs="Arial"/>
          <w:sz w:val="24"/>
          <w:szCs w:val="24"/>
        </w:rPr>
        <w:t xml:space="preserve"> mengatakan:</w:t>
      </w:r>
      <w:r w:rsidRPr="007C047F">
        <w:rPr>
          <w:rStyle w:val="FootnoteReference"/>
          <w:rFonts w:ascii="Arial" w:hAnsi="Arial" w:cs="Arial"/>
          <w:sz w:val="24"/>
          <w:szCs w:val="24"/>
        </w:rPr>
        <w:footnoteReference w:id="12"/>
      </w:r>
    </w:p>
    <w:p w14:paraId="10EA3644" w14:textId="22A7F442" w:rsidR="008C6170" w:rsidRPr="00645171" w:rsidRDefault="008C6170" w:rsidP="008C6170">
      <w:pPr>
        <w:spacing w:line="240" w:lineRule="auto"/>
        <w:ind w:left="1440"/>
        <w:jc w:val="both"/>
        <w:rPr>
          <w:rFonts w:ascii="Arial" w:hAnsi="Arial" w:cs="Arial"/>
          <w:sz w:val="24"/>
          <w:szCs w:val="24"/>
        </w:rPr>
      </w:pPr>
      <w:r w:rsidRPr="00645171">
        <w:rPr>
          <w:rFonts w:ascii="Arial" w:hAnsi="Arial" w:cs="Arial"/>
          <w:sz w:val="24"/>
          <w:szCs w:val="24"/>
        </w:rPr>
        <w:t xml:space="preserve">“Komisi Pemberantasan Korupsi dapat menghentikan penyidikan dan penuntutan terhadap perkara Tindak Pidana Korupsi yang penyidikan dan </w:t>
      </w:r>
      <w:proofErr w:type="spellStart"/>
      <w:r w:rsidRPr="00645171">
        <w:rPr>
          <w:rFonts w:ascii="Arial" w:hAnsi="Arial" w:cs="Arial"/>
          <w:sz w:val="24"/>
          <w:szCs w:val="24"/>
        </w:rPr>
        <w:t>penuntutannya</w:t>
      </w:r>
      <w:proofErr w:type="spellEnd"/>
      <w:r w:rsidRPr="00645171">
        <w:rPr>
          <w:rFonts w:ascii="Arial" w:hAnsi="Arial" w:cs="Arial"/>
          <w:sz w:val="24"/>
          <w:szCs w:val="24"/>
        </w:rPr>
        <w:t xml:space="preserve"> tidak selesai dalam jangka waktu paling lama 2 (dua) tahun</w:t>
      </w:r>
      <w:r w:rsidR="00840E71">
        <w:rPr>
          <w:rFonts w:ascii="Arial" w:hAnsi="Arial" w:cs="Arial"/>
          <w:sz w:val="24"/>
          <w:szCs w:val="24"/>
        </w:rPr>
        <w:t>.</w:t>
      </w:r>
      <w:r w:rsidRPr="00645171">
        <w:rPr>
          <w:rFonts w:ascii="Arial" w:hAnsi="Arial" w:cs="Arial"/>
          <w:sz w:val="24"/>
          <w:szCs w:val="24"/>
        </w:rPr>
        <w:t>”</w:t>
      </w:r>
    </w:p>
    <w:p w14:paraId="043088B4" w14:textId="77777777" w:rsidR="008C6170" w:rsidRDefault="008C6170" w:rsidP="008C6170">
      <w:pPr>
        <w:spacing w:line="480" w:lineRule="auto"/>
        <w:ind w:left="720" w:firstLine="720"/>
        <w:jc w:val="both"/>
        <w:rPr>
          <w:rFonts w:ascii="Arial" w:hAnsi="Arial" w:cs="Arial"/>
          <w:iCs/>
          <w:sz w:val="24"/>
          <w:szCs w:val="24"/>
        </w:rPr>
      </w:pPr>
      <w:r w:rsidRPr="007C047F">
        <w:rPr>
          <w:rFonts w:ascii="Arial" w:hAnsi="Arial" w:cs="Arial"/>
          <w:sz w:val="24"/>
          <w:szCs w:val="24"/>
        </w:rPr>
        <w:t xml:space="preserve">Ketentuan </w:t>
      </w:r>
      <w:r>
        <w:rPr>
          <w:rFonts w:ascii="Arial" w:hAnsi="Arial" w:cs="Arial"/>
          <w:sz w:val="24"/>
          <w:szCs w:val="24"/>
        </w:rPr>
        <w:t>ini</w:t>
      </w:r>
      <w:r w:rsidRPr="007C047F">
        <w:rPr>
          <w:rFonts w:ascii="Arial" w:hAnsi="Arial" w:cs="Arial"/>
          <w:sz w:val="24"/>
          <w:szCs w:val="24"/>
        </w:rPr>
        <w:t xml:space="preserve"> merupakan ketentuan yang menghapuskan rumusan </w:t>
      </w:r>
      <w:r>
        <w:rPr>
          <w:rFonts w:ascii="Arial" w:hAnsi="Arial" w:cs="Arial"/>
          <w:sz w:val="24"/>
          <w:szCs w:val="24"/>
        </w:rPr>
        <w:t>Pasal</w:t>
      </w:r>
      <w:r w:rsidRPr="007C047F">
        <w:rPr>
          <w:rFonts w:ascii="Arial" w:hAnsi="Arial" w:cs="Arial"/>
          <w:sz w:val="24"/>
          <w:szCs w:val="24"/>
        </w:rPr>
        <w:t xml:space="preserve"> 40 Undang-Undang Nomor 30 tahun 2002 yang justru tidak memberikan kewenangan diskresi penyidikan dan penuntutan dalam penegakan hukum tindak pidana korupsi. Perubahan rumusan </w:t>
      </w:r>
      <w:r>
        <w:rPr>
          <w:rFonts w:ascii="Arial" w:hAnsi="Arial" w:cs="Arial"/>
          <w:sz w:val="24"/>
          <w:szCs w:val="24"/>
        </w:rPr>
        <w:t>Pasal</w:t>
      </w:r>
      <w:r w:rsidRPr="007C047F">
        <w:rPr>
          <w:rFonts w:ascii="Arial" w:hAnsi="Arial" w:cs="Arial"/>
          <w:sz w:val="24"/>
          <w:szCs w:val="24"/>
        </w:rPr>
        <w:t xml:space="preserve"> 40 ini </w:t>
      </w:r>
      <w:proofErr w:type="spellStart"/>
      <w:r w:rsidRPr="007C047F">
        <w:rPr>
          <w:rFonts w:ascii="Arial" w:hAnsi="Arial" w:cs="Arial"/>
          <w:sz w:val="24"/>
          <w:szCs w:val="24"/>
        </w:rPr>
        <w:t>disatu</w:t>
      </w:r>
      <w:proofErr w:type="spellEnd"/>
      <w:r w:rsidRPr="007C047F">
        <w:rPr>
          <w:rFonts w:ascii="Arial" w:hAnsi="Arial" w:cs="Arial"/>
          <w:sz w:val="24"/>
          <w:szCs w:val="24"/>
        </w:rPr>
        <w:t xml:space="preserve"> sisi menimbulkan </w:t>
      </w:r>
      <w:r w:rsidRPr="007C047F">
        <w:rPr>
          <w:rFonts w:ascii="Arial" w:hAnsi="Arial" w:cs="Arial"/>
          <w:sz w:val="24"/>
          <w:szCs w:val="24"/>
        </w:rPr>
        <w:lastRenderedPageBreak/>
        <w:t xml:space="preserve">pertanyaan terhadap eksistensi tindak pidana korupsi sebagai </w:t>
      </w:r>
      <w:r w:rsidRPr="007C047F">
        <w:rPr>
          <w:rFonts w:ascii="Arial" w:hAnsi="Arial" w:cs="Arial"/>
          <w:i/>
          <w:sz w:val="24"/>
          <w:szCs w:val="24"/>
        </w:rPr>
        <w:t>extra ordinary crime</w:t>
      </w:r>
      <w:r w:rsidRPr="007C047F">
        <w:rPr>
          <w:rFonts w:ascii="Arial" w:hAnsi="Arial" w:cs="Arial"/>
          <w:sz w:val="24"/>
          <w:szCs w:val="24"/>
        </w:rPr>
        <w:t xml:space="preserve"> yang </w:t>
      </w:r>
      <w:proofErr w:type="spellStart"/>
      <w:r w:rsidRPr="007C047F">
        <w:rPr>
          <w:rFonts w:ascii="Arial" w:hAnsi="Arial" w:cs="Arial"/>
          <w:sz w:val="24"/>
          <w:szCs w:val="24"/>
        </w:rPr>
        <w:t>penegakanya</w:t>
      </w:r>
      <w:proofErr w:type="spellEnd"/>
      <w:r w:rsidRPr="007C047F">
        <w:rPr>
          <w:rFonts w:ascii="Arial" w:hAnsi="Arial" w:cs="Arial"/>
          <w:sz w:val="24"/>
          <w:szCs w:val="24"/>
        </w:rPr>
        <w:t xml:space="preserve"> membutuhkan </w:t>
      </w:r>
      <w:r w:rsidRPr="007C047F">
        <w:rPr>
          <w:rFonts w:ascii="Arial" w:hAnsi="Arial" w:cs="Arial"/>
          <w:i/>
          <w:sz w:val="24"/>
          <w:szCs w:val="24"/>
        </w:rPr>
        <w:t>extra ordinary measures</w:t>
      </w:r>
      <w:r>
        <w:rPr>
          <w:rFonts w:ascii="Arial" w:hAnsi="Arial" w:cs="Arial"/>
          <w:iCs/>
          <w:sz w:val="24"/>
          <w:szCs w:val="24"/>
        </w:rPr>
        <w:t>.</w:t>
      </w:r>
    </w:p>
    <w:p w14:paraId="54F90521" w14:textId="3677ECE9" w:rsidR="008C6170" w:rsidRDefault="008C6170" w:rsidP="008C6170">
      <w:pPr>
        <w:spacing w:line="480" w:lineRule="auto"/>
        <w:ind w:left="720" w:firstLine="720"/>
        <w:jc w:val="both"/>
        <w:rPr>
          <w:rFonts w:ascii="Arial" w:hAnsi="Arial" w:cs="Arial"/>
          <w:iCs/>
          <w:sz w:val="24"/>
          <w:szCs w:val="24"/>
        </w:rPr>
      </w:pPr>
      <w:r w:rsidRPr="007C047F">
        <w:rPr>
          <w:rFonts w:ascii="Arial" w:hAnsi="Arial" w:cs="Arial"/>
          <w:sz w:val="24"/>
          <w:szCs w:val="24"/>
        </w:rPr>
        <w:t xml:space="preserve">Namun, lahirnya ketentuan ini juga dianggap sebagai suatu implementasi dari prinsip </w:t>
      </w:r>
      <w:r w:rsidRPr="007C047F">
        <w:rPr>
          <w:rFonts w:ascii="Arial" w:hAnsi="Arial" w:cs="Arial"/>
          <w:i/>
          <w:sz w:val="24"/>
          <w:szCs w:val="24"/>
        </w:rPr>
        <w:t>the right to a spe</w:t>
      </w:r>
      <w:r w:rsidR="00AD3838">
        <w:rPr>
          <w:rFonts w:ascii="Arial" w:hAnsi="Arial" w:cs="Arial"/>
          <w:i/>
          <w:sz w:val="24"/>
          <w:szCs w:val="24"/>
        </w:rPr>
        <w:t>e</w:t>
      </w:r>
      <w:r w:rsidRPr="007C047F">
        <w:rPr>
          <w:rFonts w:ascii="Arial" w:hAnsi="Arial" w:cs="Arial"/>
          <w:i/>
          <w:sz w:val="24"/>
          <w:szCs w:val="24"/>
        </w:rPr>
        <w:t>dy trial</w:t>
      </w:r>
      <w:r w:rsidRPr="007C047F">
        <w:rPr>
          <w:rFonts w:ascii="Arial" w:hAnsi="Arial" w:cs="Arial"/>
          <w:sz w:val="24"/>
          <w:szCs w:val="24"/>
        </w:rPr>
        <w:t xml:space="preserve"> yang merupakan salah satu hak yang dimiliki oleh tersangka atau terdakwa dalam proses penegakan hukum. </w:t>
      </w:r>
      <w:r>
        <w:rPr>
          <w:rFonts w:ascii="Arial" w:hAnsi="Arial" w:cs="Arial"/>
          <w:sz w:val="24"/>
          <w:szCs w:val="24"/>
        </w:rPr>
        <w:t xml:space="preserve">Dengan </w:t>
      </w:r>
      <w:r w:rsidRPr="007C047F">
        <w:rPr>
          <w:rFonts w:ascii="Arial" w:hAnsi="Arial" w:cs="Arial"/>
          <w:sz w:val="24"/>
          <w:szCs w:val="24"/>
        </w:rPr>
        <w:t>mengingat</w:t>
      </w:r>
      <w:r>
        <w:rPr>
          <w:rFonts w:ascii="Arial" w:hAnsi="Arial" w:cs="Arial"/>
          <w:sz w:val="24"/>
          <w:szCs w:val="24"/>
        </w:rPr>
        <w:t xml:space="preserve"> </w:t>
      </w:r>
      <w:r w:rsidRPr="007C047F">
        <w:rPr>
          <w:rFonts w:ascii="Arial" w:hAnsi="Arial" w:cs="Arial"/>
          <w:sz w:val="24"/>
          <w:szCs w:val="24"/>
        </w:rPr>
        <w:t>praktik penegakan hukum yang dilakukan oleh KPK selama ini dianggap banyak menyimpang dan tidak mengakomodir hak-hak asasi manusi</w:t>
      </w:r>
      <w:r>
        <w:rPr>
          <w:rFonts w:ascii="Arial" w:hAnsi="Arial" w:cs="Arial"/>
          <w:sz w:val="24"/>
          <w:szCs w:val="24"/>
        </w:rPr>
        <w:t>a</w:t>
      </w:r>
      <w:r w:rsidRPr="007C047F">
        <w:rPr>
          <w:rFonts w:ascii="Arial" w:hAnsi="Arial" w:cs="Arial"/>
          <w:sz w:val="24"/>
          <w:szCs w:val="24"/>
        </w:rPr>
        <w:t xml:space="preserve"> tersangka dan terdakwa tindak pidana korupsi. Hal ini kemudian menjadi suatu problematika dalam penegakan hukum.</w:t>
      </w:r>
    </w:p>
    <w:p w14:paraId="7046B57A" w14:textId="7CCC9632" w:rsidR="008C6170" w:rsidRPr="001470C9" w:rsidRDefault="008C6170" w:rsidP="008C6170">
      <w:pPr>
        <w:spacing w:line="480" w:lineRule="auto"/>
        <w:ind w:left="720" w:firstLine="720"/>
        <w:jc w:val="both"/>
        <w:rPr>
          <w:rFonts w:ascii="Arial" w:hAnsi="Arial" w:cs="Arial"/>
          <w:iCs/>
          <w:sz w:val="24"/>
          <w:szCs w:val="24"/>
        </w:rPr>
      </w:pPr>
      <w:r w:rsidRPr="007C047F">
        <w:rPr>
          <w:rFonts w:ascii="Arial" w:hAnsi="Arial" w:cs="Arial"/>
          <w:sz w:val="24"/>
          <w:szCs w:val="24"/>
        </w:rPr>
        <w:t>Selain itu</w:t>
      </w:r>
      <w:r>
        <w:rPr>
          <w:rFonts w:ascii="Arial" w:hAnsi="Arial" w:cs="Arial"/>
          <w:sz w:val="24"/>
          <w:szCs w:val="24"/>
        </w:rPr>
        <w:t xml:space="preserve">, instansi yang mempunyai kewenangan untuk melakukan penyidikan dan penuntutan terhadap tindak pidana korupsi di </w:t>
      </w:r>
      <w:r w:rsidR="005B254B">
        <w:rPr>
          <w:rFonts w:ascii="Arial" w:hAnsi="Arial" w:cs="Arial"/>
          <w:sz w:val="24"/>
          <w:szCs w:val="24"/>
        </w:rPr>
        <w:t>Indonesia</w:t>
      </w:r>
      <w:r>
        <w:rPr>
          <w:rFonts w:ascii="Arial" w:hAnsi="Arial" w:cs="Arial"/>
          <w:sz w:val="24"/>
          <w:szCs w:val="24"/>
        </w:rPr>
        <w:t xml:space="preserve"> tidak hanya KPK, tetapi juga kepolisian dan kejaksaan. Dalam melakukan penyidikan dan p</w:t>
      </w:r>
      <w:r w:rsidR="00AD3838">
        <w:rPr>
          <w:rFonts w:ascii="Arial" w:hAnsi="Arial" w:cs="Arial"/>
          <w:sz w:val="24"/>
          <w:szCs w:val="24"/>
        </w:rPr>
        <w:t>e</w:t>
      </w:r>
      <w:r>
        <w:rPr>
          <w:rFonts w:ascii="Arial" w:hAnsi="Arial" w:cs="Arial"/>
          <w:sz w:val="24"/>
          <w:szCs w:val="24"/>
        </w:rPr>
        <w:t xml:space="preserve">nuntutan, dua institusi terakhir berpedoman pada ketentuan Undang-Undang Nomor 8 Tahun 1981 Tentang Kitab Undang-Undang Hukum Acara Pidana (selanjutnya disebut KUHAP). Dalam </w:t>
      </w:r>
      <w:r w:rsidRPr="00BF765C">
        <w:rPr>
          <w:rFonts w:ascii="Arial" w:hAnsi="Arial" w:cs="Arial"/>
          <w:sz w:val="24"/>
          <w:szCs w:val="24"/>
        </w:rPr>
        <w:t>KUHAP</w:t>
      </w:r>
      <w:r>
        <w:rPr>
          <w:rFonts w:ascii="Arial" w:hAnsi="Arial" w:cs="Arial"/>
          <w:sz w:val="24"/>
          <w:szCs w:val="24"/>
        </w:rPr>
        <w:t xml:space="preserve"> sendiri penghentian penyidikan diatur dalam pasal 109 ayat (2) yang mengatakan</w:t>
      </w:r>
      <w:r w:rsidRPr="00BF765C">
        <w:rPr>
          <w:rFonts w:ascii="Arial" w:hAnsi="Arial" w:cs="Arial"/>
          <w:sz w:val="24"/>
          <w:szCs w:val="24"/>
        </w:rPr>
        <w:t>:</w:t>
      </w:r>
    </w:p>
    <w:p w14:paraId="63ACF823" w14:textId="107039BD" w:rsidR="008C6170" w:rsidRDefault="008C6170" w:rsidP="008C6170">
      <w:pPr>
        <w:spacing w:line="240" w:lineRule="auto"/>
        <w:ind w:left="1440"/>
        <w:jc w:val="both"/>
        <w:rPr>
          <w:rFonts w:ascii="Arial" w:hAnsi="Arial" w:cs="Arial"/>
          <w:sz w:val="24"/>
          <w:szCs w:val="24"/>
        </w:rPr>
      </w:pPr>
      <w:r w:rsidRPr="00BF765C">
        <w:rPr>
          <w:rFonts w:ascii="Arial" w:hAnsi="Arial" w:cs="Arial"/>
          <w:sz w:val="24"/>
          <w:szCs w:val="24"/>
        </w:rPr>
        <w:t>“Dalam hal penyidik menghentikan penyidikan karena tidak terdapat cukup bukti atau peristiwa tersebut ternyata bukan merupakan tindak pidana atau penyidikan dihentikan demi hukum, maka penyidik memberitahukan hal itu kepada penuntut umum, tersangka atau keluarganya</w:t>
      </w:r>
      <w:r w:rsidR="00CE7E42">
        <w:rPr>
          <w:rFonts w:ascii="Arial" w:hAnsi="Arial" w:cs="Arial"/>
          <w:sz w:val="24"/>
          <w:szCs w:val="24"/>
        </w:rPr>
        <w:t>.</w:t>
      </w:r>
      <w:r w:rsidRPr="00BF765C">
        <w:rPr>
          <w:rFonts w:ascii="Arial" w:hAnsi="Arial" w:cs="Arial"/>
          <w:sz w:val="24"/>
          <w:szCs w:val="24"/>
        </w:rPr>
        <w:t>”</w:t>
      </w:r>
      <w:r w:rsidR="00CE7E42">
        <w:rPr>
          <w:rStyle w:val="FootnoteReference"/>
          <w:rFonts w:ascii="Arial" w:hAnsi="Arial" w:cs="Arial"/>
          <w:sz w:val="24"/>
          <w:szCs w:val="24"/>
        </w:rPr>
        <w:footnoteReference w:id="13"/>
      </w:r>
    </w:p>
    <w:p w14:paraId="7DB8496D" w14:textId="41397C03" w:rsidR="008C6170" w:rsidRDefault="008C6170" w:rsidP="008C6170">
      <w:pPr>
        <w:spacing w:line="480" w:lineRule="auto"/>
        <w:ind w:left="720" w:firstLine="720"/>
        <w:jc w:val="both"/>
        <w:rPr>
          <w:rFonts w:ascii="Arial" w:hAnsi="Arial" w:cs="Arial"/>
          <w:sz w:val="24"/>
          <w:szCs w:val="24"/>
        </w:rPr>
      </w:pPr>
      <w:r w:rsidRPr="007C047F">
        <w:rPr>
          <w:rFonts w:ascii="Arial" w:hAnsi="Arial" w:cs="Arial"/>
          <w:sz w:val="24"/>
          <w:szCs w:val="24"/>
        </w:rPr>
        <w:t>Uraian ini sek</w:t>
      </w:r>
      <w:r>
        <w:rPr>
          <w:rFonts w:ascii="Arial" w:hAnsi="Arial" w:cs="Arial"/>
          <w:sz w:val="24"/>
          <w:szCs w:val="24"/>
        </w:rPr>
        <w:t>aligus</w:t>
      </w:r>
      <w:r w:rsidRPr="007C047F">
        <w:rPr>
          <w:rFonts w:ascii="Arial" w:hAnsi="Arial" w:cs="Arial"/>
          <w:sz w:val="24"/>
          <w:szCs w:val="24"/>
        </w:rPr>
        <w:t xml:space="preserve"> menunjukan bahwa prasyarat penghentian penyidikan yang diatur dalam </w:t>
      </w:r>
      <w:r>
        <w:rPr>
          <w:rFonts w:ascii="Arial" w:hAnsi="Arial" w:cs="Arial"/>
          <w:sz w:val="24"/>
          <w:szCs w:val="24"/>
        </w:rPr>
        <w:t>Pasal</w:t>
      </w:r>
      <w:r w:rsidRPr="007C047F">
        <w:rPr>
          <w:rFonts w:ascii="Arial" w:hAnsi="Arial" w:cs="Arial"/>
          <w:sz w:val="24"/>
          <w:szCs w:val="24"/>
        </w:rPr>
        <w:t xml:space="preserve"> 40 ayat (1) Undang-Undang tentang KPK lebih sempit dibandingkan dengan KUHAP. </w:t>
      </w:r>
      <w:r>
        <w:rPr>
          <w:rFonts w:ascii="Arial" w:hAnsi="Arial" w:cs="Arial"/>
          <w:sz w:val="24"/>
          <w:szCs w:val="24"/>
        </w:rPr>
        <w:t xml:space="preserve">Isu penting terkait dengan hal ini adalah masalah </w:t>
      </w:r>
      <w:r>
        <w:rPr>
          <w:rFonts w:ascii="Arial" w:hAnsi="Arial" w:cs="Arial"/>
          <w:sz w:val="24"/>
          <w:szCs w:val="24"/>
        </w:rPr>
        <w:lastRenderedPageBreak/>
        <w:t>disparitas penangan</w:t>
      </w:r>
      <w:r w:rsidR="00AD3838">
        <w:rPr>
          <w:rFonts w:ascii="Arial" w:hAnsi="Arial" w:cs="Arial"/>
          <w:sz w:val="24"/>
          <w:szCs w:val="24"/>
        </w:rPr>
        <w:t>an</w:t>
      </w:r>
      <w:r>
        <w:rPr>
          <w:rFonts w:ascii="Arial" w:hAnsi="Arial" w:cs="Arial"/>
          <w:sz w:val="24"/>
          <w:szCs w:val="24"/>
        </w:rPr>
        <w:t xml:space="preserve"> perkara terutama penghentian penyidikan dan penuntutan </w:t>
      </w:r>
      <w:r w:rsidRPr="007C047F">
        <w:rPr>
          <w:rFonts w:ascii="Arial" w:hAnsi="Arial" w:cs="Arial"/>
          <w:sz w:val="24"/>
          <w:szCs w:val="24"/>
        </w:rPr>
        <w:t>terhadap tersangka atau terdakwa yang ditangani oleh Kejaksaan atau Kepolisian dengan yang ditangani oleh KPK</w:t>
      </w:r>
      <w:r>
        <w:rPr>
          <w:rFonts w:ascii="Arial" w:hAnsi="Arial" w:cs="Arial"/>
          <w:sz w:val="24"/>
          <w:szCs w:val="24"/>
        </w:rPr>
        <w:t>.</w:t>
      </w:r>
    </w:p>
    <w:p w14:paraId="5951464F" w14:textId="013BFE99" w:rsidR="00923350" w:rsidRPr="00923350" w:rsidRDefault="00F22BA6" w:rsidP="00923350">
      <w:pPr>
        <w:spacing w:line="480" w:lineRule="auto"/>
        <w:ind w:left="720" w:firstLine="720"/>
        <w:jc w:val="both"/>
        <w:rPr>
          <w:rFonts w:ascii="Arial" w:hAnsi="Arial" w:cs="Arial"/>
          <w:sz w:val="24"/>
          <w:szCs w:val="24"/>
        </w:rPr>
      </w:pPr>
      <w:r w:rsidRPr="00923350">
        <w:rPr>
          <w:rFonts w:ascii="Arial" w:hAnsi="Arial" w:cs="Arial"/>
          <w:sz w:val="24"/>
          <w:szCs w:val="24"/>
        </w:rPr>
        <w:t xml:space="preserve">Pengaturan mengenai penghentian penyidikan dan penuntutan dalam tindak pidana korupsi ini merupakan suatu hal yang baru di </w:t>
      </w:r>
      <w:r w:rsidR="005B254B">
        <w:rPr>
          <w:rFonts w:ascii="Arial" w:hAnsi="Arial" w:cs="Arial"/>
          <w:sz w:val="24"/>
          <w:szCs w:val="24"/>
        </w:rPr>
        <w:t>Indonesia</w:t>
      </w:r>
      <w:r w:rsidRPr="00923350">
        <w:rPr>
          <w:rFonts w:ascii="Arial" w:hAnsi="Arial" w:cs="Arial"/>
          <w:sz w:val="24"/>
          <w:szCs w:val="24"/>
        </w:rPr>
        <w:t xml:space="preserve">. Mengingat sebelumnya </w:t>
      </w:r>
      <w:r w:rsidR="00923350" w:rsidRPr="00923350">
        <w:rPr>
          <w:rFonts w:ascii="Arial" w:hAnsi="Arial" w:cs="Arial"/>
          <w:sz w:val="24"/>
          <w:szCs w:val="24"/>
        </w:rPr>
        <w:t>rumusan yang demikian dikecualikan untuk tindak pidana korupsi. Kondisi yang demikian menimb</w:t>
      </w:r>
      <w:r w:rsidR="00AD3838">
        <w:rPr>
          <w:rFonts w:ascii="Arial" w:hAnsi="Arial" w:cs="Arial"/>
          <w:sz w:val="24"/>
          <w:szCs w:val="24"/>
        </w:rPr>
        <w:t>u</w:t>
      </w:r>
      <w:r w:rsidR="00923350" w:rsidRPr="00923350">
        <w:rPr>
          <w:rFonts w:ascii="Arial" w:hAnsi="Arial" w:cs="Arial"/>
          <w:sz w:val="24"/>
          <w:szCs w:val="24"/>
        </w:rPr>
        <w:t>lkan banyak pertanyaan tentang implikasi penangan</w:t>
      </w:r>
      <w:r w:rsidR="00AD3838">
        <w:rPr>
          <w:rFonts w:ascii="Arial" w:hAnsi="Arial" w:cs="Arial"/>
          <w:sz w:val="24"/>
          <w:szCs w:val="24"/>
        </w:rPr>
        <w:t>an</w:t>
      </w:r>
      <w:r w:rsidR="00923350" w:rsidRPr="00923350">
        <w:rPr>
          <w:rFonts w:ascii="Arial" w:hAnsi="Arial" w:cs="Arial"/>
          <w:sz w:val="24"/>
          <w:szCs w:val="24"/>
        </w:rPr>
        <w:t xml:space="preserve"> terhadap tindak pidana korupsi di </w:t>
      </w:r>
      <w:r w:rsidR="005B254B">
        <w:rPr>
          <w:rFonts w:ascii="Arial" w:hAnsi="Arial" w:cs="Arial"/>
          <w:sz w:val="24"/>
          <w:szCs w:val="24"/>
        </w:rPr>
        <w:t>Indonesia</w:t>
      </w:r>
      <w:r w:rsidR="00923350" w:rsidRPr="00923350">
        <w:rPr>
          <w:rFonts w:ascii="Arial" w:hAnsi="Arial" w:cs="Arial"/>
          <w:sz w:val="24"/>
          <w:szCs w:val="24"/>
        </w:rPr>
        <w:t xml:space="preserve"> </w:t>
      </w:r>
      <w:proofErr w:type="spellStart"/>
      <w:r w:rsidR="00923350" w:rsidRPr="00923350">
        <w:rPr>
          <w:rFonts w:ascii="Arial" w:hAnsi="Arial" w:cs="Arial"/>
          <w:sz w:val="24"/>
          <w:szCs w:val="24"/>
        </w:rPr>
        <w:t>kedepanya</w:t>
      </w:r>
      <w:proofErr w:type="spellEnd"/>
      <w:r w:rsidR="00923350" w:rsidRPr="00923350">
        <w:rPr>
          <w:rFonts w:ascii="Arial" w:hAnsi="Arial" w:cs="Arial"/>
          <w:sz w:val="24"/>
          <w:szCs w:val="24"/>
        </w:rPr>
        <w:t>. Sehingga suatu hal yang sangat perlu adalah melihat ketentuan yang serupa di beberapa negara lain. Hal ini sangat penting untuk mengetahui bag</w:t>
      </w:r>
      <w:r w:rsidR="005B254B">
        <w:rPr>
          <w:rFonts w:ascii="Arial" w:hAnsi="Arial" w:cs="Arial"/>
          <w:sz w:val="24"/>
          <w:szCs w:val="24"/>
        </w:rPr>
        <w:t>a</w:t>
      </w:r>
      <w:r w:rsidR="00923350" w:rsidRPr="00923350">
        <w:rPr>
          <w:rFonts w:ascii="Arial" w:hAnsi="Arial" w:cs="Arial"/>
          <w:sz w:val="24"/>
          <w:szCs w:val="24"/>
        </w:rPr>
        <w:t>im</w:t>
      </w:r>
      <w:r w:rsidR="005B254B">
        <w:rPr>
          <w:rFonts w:ascii="Arial" w:hAnsi="Arial" w:cs="Arial"/>
          <w:sz w:val="24"/>
          <w:szCs w:val="24"/>
        </w:rPr>
        <w:t>an</w:t>
      </w:r>
      <w:r w:rsidR="00923350" w:rsidRPr="00923350">
        <w:rPr>
          <w:rFonts w:ascii="Arial" w:hAnsi="Arial" w:cs="Arial"/>
          <w:sz w:val="24"/>
          <w:szCs w:val="24"/>
        </w:rPr>
        <w:t xml:space="preserve">a persamaan maupun </w:t>
      </w:r>
      <w:r w:rsidR="00184ADB" w:rsidRPr="00923350">
        <w:rPr>
          <w:rFonts w:ascii="Arial" w:hAnsi="Arial" w:cs="Arial"/>
          <w:sz w:val="24"/>
          <w:szCs w:val="24"/>
        </w:rPr>
        <w:t>perbedaannya</w:t>
      </w:r>
      <w:r w:rsidR="00923350" w:rsidRPr="00923350">
        <w:rPr>
          <w:rFonts w:ascii="Arial" w:hAnsi="Arial" w:cs="Arial"/>
          <w:sz w:val="24"/>
          <w:szCs w:val="24"/>
        </w:rPr>
        <w:t>, lebih jauh</w:t>
      </w:r>
      <w:r w:rsidR="005B254B">
        <w:rPr>
          <w:rFonts w:ascii="Arial" w:hAnsi="Arial" w:cs="Arial"/>
          <w:sz w:val="24"/>
          <w:szCs w:val="24"/>
        </w:rPr>
        <w:t xml:space="preserve"> lagi,</w:t>
      </w:r>
      <w:r w:rsidR="00923350" w:rsidRPr="00923350">
        <w:rPr>
          <w:rFonts w:ascii="Arial" w:hAnsi="Arial" w:cs="Arial"/>
          <w:sz w:val="24"/>
          <w:szCs w:val="24"/>
        </w:rPr>
        <w:t xml:space="preserve"> kita juga dapat memperluas p</w:t>
      </w:r>
      <w:r w:rsidR="00AD3838">
        <w:rPr>
          <w:rFonts w:ascii="Arial" w:hAnsi="Arial" w:cs="Arial"/>
          <w:sz w:val="24"/>
          <w:szCs w:val="24"/>
        </w:rPr>
        <w:t>e</w:t>
      </w:r>
      <w:r w:rsidR="00923350" w:rsidRPr="00923350">
        <w:rPr>
          <w:rFonts w:ascii="Arial" w:hAnsi="Arial" w:cs="Arial"/>
          <w:sz w:val="24"/>
          <w:szCs w:val="24"/>
        </w:rPr>
        <w:t>rspektif kita dalam mem</w:t>
      </w:r>
      <w:r w:rsidR="005B254B">
        <w:rPr>
          <w:rFonts w:ascii="Arial" w:hAnsi="Arial" w:cs="Arial"/>
          <w:sz w:val="24"/>
          <w:szCs w:val="24"/>
        </w:rPr>
        <w:t>a</w:t>
      </w:r>
      <w:r w:rsidR="00923350" w:rsidRPr="00923350">
        <w:rPr>
          <w:rFonts w:ascii="Arial" w:hAnsi="Arial" w:cs="Arial"/>
          <w:sz w:val="24"/>
          <w:szCs w:val="24"/>
        </w:rPr>
        <w:t xml:space="preserve">ndang pokok permasalahan ini. Seperti yang dikatakan oleh </w:t>
      </w:r>
      <w:r w:rsidR="00923350" w:rsidRPr="00923350">
        <w:rPr>
          <w:rFonts w:ascii="Arial" w:hAnsi="Arial" w:cs="Arial"/>
          <w:b/>
          <w:bCs/>
          <w:sz w:val="24"/>
          <w:szCs w:val="24"/>
        </w:rPr>
        <w:t>Markus D. Dubber</w:t>
      </w:r>
      <w:r w:rsidR="00923350" w:rsidRPr="00923350">
        <w:rPr>
          <w:rFonts w:ascii="Arial" w:hAnsi="Arial" w:cs="Arial"/>
          <w:sz w:val="24"/>
          <w:szCs w:val="24"/>
        </w:rPr>
        <w:t xml:space="preserve"> bahwa perbandingan lintas yurisdiksi, domestik atau asing, internal atau eksternal,</w:t>
      </w:r>
      <w:r w:rsidR="00923350">
        <w:rPr>
          <w:rFonts w:ascii="Arial" w:hAnsi="Arial" w:cs="Arial"/>
          <w:sz w:val="24"/>
          <w:szCs w:val="24"/>
        </w:rPr>
        <w:t xml:space="preserve"> </w:t>
      </w:r>
      <w:r w:rsidR="00923350" w:rsidRPr="00923350">
        <w:rPr>
          <w:rFonts w:ascii="Arial" w:hAnsi="Arial" w:cs="Arial"/>
          <w:sz w:val="24"/>
          <w:szCs w:val="24"/>
        </w:rPr>
        <w:t xml:space="preserve">menjanjikan </w:t>
      </w:r>
      <w:r w:rsidR="005361D1">
        <w:rPr>
          <w:rFonts w:ascii="Arial" w:hAnsi="Arial" w:cs="Arial"/>
          <w:sz w:val="24"/>
          <w:szCs w:val="24"/>
        </w:rPr>
        <w:t xml:space="preserve">suatu </w:t>
      </w:r>
      <w:r w:rsidR="00923350" w:rsidRPr="00923350">
        <w:rPr>
          <w:rFonts w:ascii="Arial" w:hAnsi="Arial" w:cs="Arial"/>
          <w:sz w:val="24"/>
          <w:szCs w:val="24"/>
        </w:rPr>
        <w:t>perspektif baru</w:t>
      </w:r>
      <w:r w:rsidR="005361D1">
        <w:rPr>
          <w:rFonts w:ascii="Arial" w:hAnsi="Arial" w:cs="Arial"/>
          <w:sz w:val="24"/>
          <w:szCs w:val="24"/>
        </w:rPr>
        <w:t>.</w:t>
      </w:r>
      <w:r w:rsidR="005361D1">
        <w:rPr>
          <w:rStyle w:val="FootnoteReference"/>
          <w:rFonts w:ascii="Arial" w:hAnsi="Arial" w:cs="Arial"/>
          <w:sz w:val="24"/>
          <w:szCs w:val="24"/>
        </w:rPr>
        <w:footnoteReference w:id="14"/>
      </w:r>
    </w:p>
    <w:p w14:paraId="60C8D0A7" w14:textId="394A17A9" w:rsidR="00D364F4" w:rsidRDefault="00923350" w:rsidP="00D364F4">
      <w:pPr>
        <w:spacing w:line="480" w:lineRule="auto"/>
        <w:ind w:left="720" w:firstLine="720"/>
        <w:jc w:val="both"/>
        <w:rPr>
          <w:rFonts w:ascii="Arial" w:hAnsi="Arial" w:cs="Arial"/>
          <w:sz w:val="24"/>
          <w:szCs w:val="24"/>
        </w:rPr>
      </w:pPr>
      <w:r>
        <w:rPr>
          <w:rFonts w:ascii="Arial" w:hAnsi="Arial" w:cs="Arial"/>
          <w:sz w:val="24"/>
          <w:szCs w:val="24"/>
        </w:rPr>
        <w:t xml:space="preserve"> </w:t>
      </w:r>
      <w:r w:rsidR="005361D1">
        <w:rPr>
          <w:rFonts w:ascii="Arial" w:hAnsi="Arial" w:cs="Arial"/>
          <w:sz w:val="24"/>
          <w:szCs w:val="24"/>
        </w:rPr>
        <w:t>Berdasarkan hal tersebut, makalah ini akan memberikan analisis mengenai perbandingan ketentuan dan mekanisme penghentian penyidikan dan penuntutan tindak pidana korupsi di berbagai negara. Negara-negara yang akan diperbandingkan adalah negara-negara yang mengenal dan menggunakan mekanisme penghentian peny</w:t>
      </w:r>
      <w:r w:rsidR="00AD3838">
        <w:rPr>
          <w:rFonts w:ascii="Arial" w:hAnsi="Arial" w:cs="Arial"/>
          <w:sz w:val="24"/>
          <w:szCs w:val="24"/>
        </w:rPr>
        <w:t>i</w:t>
      </w:r>
      <w:r w:rsidR="005361D1">
        <w:rPr>
          <w:rFonts w:ascii="Arial" w:hAnsi="Arial" w:cs="Arial"/>
          <w:sz w:val="24"/>
          <w:szCs w:val="24"/>
        </w:rPr>
        <w:t xml:space="preserve">dikan dan penuntutan dalam tindak pidana korupsi. Dalam makalah ini, negara yang digunakan sebagai objek perbandingan adalah </w:t>
      </w:r>
      <w:r w:rsidR="005B254B">
        <w:rPr>
          <w:rFonts w:ascii="Arial" w:hAnsi="Arial" w:cs="Arial"/>
          <w:sz w:val="24"/>
          <w:szCs w:val="24"/>
        </w:rPr>
        <w:t xml:space="preserve">Negara </w:t>
      </w:r>
      <w:r w:rsidR="005361D1">
        <w:rPr>
          <w:rFonts w:ascii="Arial" w:hAnsi="Arial" w:cs="Arial"/>
          <w:sz w:val="24"/>
          <w:szCs w:val="24"/>
        </w:rPr>
        <w:t>Hongkong dan Belanda.</w:t>
      </w:r>
      <w:r w:rsidR="007B0569">
        <w:rPr>
          <w:rFonts w:ascii="Arial" w:hAnsi="Arial" w:cs="Arial"/>
          <w:sz w:val="24"/>
          <w:szCs w:val="24"/>
        </w:rPr>
        <w:t xml:space="preserve"> Pemilihan negara tersebut berdasarkan sistem </w:t>
      </w:r>
      <w:r w:rsidR="007B0569">
        <w:rPr>
          <w:rFonts w:ascii="Arial" w:hAnsi="Arial" w:cs="Arial"/>
          <w:sz w:val="24"/>
          <w:szCs w:val="24"/>
        </w:rPr>
        <w:lastRenderedPageBreak/>
        <w:t xml:space="preserve">hukum yang digunakan. Hongkong menggunakan sistem hukum </w:t>
      </w:r>
      <w:r w:rsidR="007B0569" w:rsidRPr="005B254B">
        <w:rPr>
          <w:rFonts w:ascii="Arial" w:hAnsi="Arial" w:cs="Arial"/>
          <w:i/>
          <w:iCs/>
          <w:sz w:val="24"/>
          <w:szCs w:val="24"/>
        </w:rPr>
        <w:t>common law</w:t>
      </w:r>
      <w:r w:rsidR="007B0569" w:rsidRPr="005B254B">
        <w:rPr>
          <w:rStyle w:val="FootnoteReference"/>
          <w:rFonts w:ascii="Arial" w:hAnsi="Arial" w:cs="Arial"/>
          <w:i/>
          <w:iCs/>
          <w:sz w:val="24"/>
          <w:szCs w:val="24"/>
        </w:rPr>
        <w:footnoteReference w:id="15"/>
      </w:r>
      <w:r w:rsidR="007B0569" w:rsidRPr="005B254B">
        <w:rPr>
          <w:rFonts w:ascii="Arial" w:hAnsi="Arial" w:cs="Arial"/>
          <w:i/>
          <w:iCs/>
          <w:sz w:val="24"/>
          <w:szCs w:val="24"/>
        </w:rPr>
        <w:t xml:space="preserve">, </w:t>
      </w:r>
      <w:r w:rsidR="007B0569">
        <w:rPr>
          <w:rFonts w:ascii="Arial" w:hAnsi="Arial" w:cs="Arial"/>
          <w:sz w:val="24"/>
          <w:szCs w:val="24"/>
        </w:rPr>
        <w:t xml:space="preserve">sedangkan Belanda sama halnya dengan </w:t>
      </w:r>
      <w:r w:rsidR="005B254B">
        <w:rPr>
          <w:rFonts w:ascii="Arial" w:hAnsi="Arial" w:cs="Arial"/>
          <w:sz w:val="24"/>
          <w:szCs w:val="24"/>
        </w:rPr>
        <w:t>Indonesia</w:t>
      </w:r>
      <w:r w:rsidR="007B0569">
        <w:rPr>
          <w:rFonts w:ascii="Arial" w:hAnsi="Arial" w:cs="Arial"/>
          <w:sz w:val="24"/>
          <w:szCs w:val="24"/>
        </w:rPr>
        <w:t xml:space="preserve"> menggunakan sistem hukum </w:t>
      </w:r>
      <w:r w:rsidR="007B0569" w:rsidRPr="005B254B">
        <w:rPr>
          <w:rFonts w:ascii="Arial" w:hAnsi="Arial" w:cs="Arial"/>
          <w:i/>
          <w:iCs/>
          <w:sz w:val="24"/>
          <w:szCs w:val="24"/>
        </w:rPr>
        <w:t>civil law</w:t>
      </w:r>
      <w:r w:rsidR="007B0569">
        <w:rPr>
          <w:rFonts w:ascii="Arial" w:hAnsi="Arial" w:cs="Arial"/>
          <w:sz w:val="24"/>
          <w:szCs w:val="24"/>
        </w:rPr>
        <w:t xml:space="preserve">. </w:t>
      </w:r>
      <w:r w:rsidR="005B254B">
        <w:rPr>
          <w:rFonts w:ascii="Arial" w:hAnsi="Arial" w:cs="Arial"/>
          <w:sz w:val="24"/>
          <w:szCs w:val="24"/>
        </w:rPr>
        <w:t>Perbedaan sistem hukum ini diharapkan dapat memperkaya dan memunculkan p</w:t>
      </w:r>
      <w:r w:rsidR="00AD3838">
        <w:rPr>
          <w:rFonts w:ascii="Arial" w:hAnsi="Arial" w:cs="Arial"/>
          <w:sz w:val="24"/>
          <w:szCs w:val="24"/>
        </w:rPr>
        <w:t>e</w:t>
      </w:r>
      <w:r w:rsidR="005B254B">
        <w:rPr>
          <w:rFonts w:ascii="Arial" w:hAnsi="Arial" w:cs="Arial"/>
          <w:sz w:val="24"/>
          <w:szCs w:val="24"/>
        </w:rPr>
        <w:t>rspektif yang menarik dalam mema</w:t>
      </w:r>
      <w:r w:rsidR="00AD3838">
        <w:rPr>
          <w:rFonts w:ascii="Arial" w:hAnsi="Arial" w:cs="Arial"/>
          <w:sz w:val="24"/>
          <w:szCs w:val="24"/>
        </w:rPr>
        <w:t>n</w:t>
      </w:r>
      <w:r w:rsidR="005B254B">
        <w:rPr>
          <w:rFonts w:ascii="Arial" w:hAnsi="Arial" w:cs="Arial"/>
          <w:sz w:val="24"/>
          <w:szCs w:val="24"/>
        </w:rPr>
        <w:t>dang suatu masalah.</w:t>
      </w:r>
    </w:p>
    <w:p w14:paraId="641EC1E2" w14:textId="6511D44D" w:rsidR="00D364F4" w:rsidRDefault="00D364F4" w:rsidP="00D364F4">
      <w:pPr>
        <w:spacing w:line="480" w:lineRule="auto"/>
        <w:ind w:left="720" w:firstLine="720"/>
        <w:jc w:val="both"/>
        <w:rPr>
          <w:rFonts w:ascii="Arial" w:hAnsi="Arial" w:cs="Arial"/>
          <w:sz w:val="24"/>
          <w:szCs w:val="24"/>
        </w:rPr>
      </w:pPr>
      <w:r w:rsidRPr="00D364F4">
        <w:rPr>
          <w:rFonts w:ascii="Arial" w:hAnsi="Arial" w:cs="Arial"/>
          <w:sz w:val="24"/>
          <w:szCs w:val="24"/>
        </w:rPr>
        <w:t xml:space="preserve">Secara substansi, makalah ini menggunakan kajian perbandingan hukum untuk melihat perbandingan ketentuan dan mekanisme penghentian penyidikan dan penuntutan tindak pidana korupsi di negara </w:t>
      </w:r>
      <w:r w:rsidR="005B254B">
        <w:rPr>
          <w:rFonts w:ascii="Arial" w:hAnsi="Arial" w:cs="Arial"/>
          <w:sz w:val="24"/>
          <w:szCs w:val="24"/>
        </w:rPr>
        <w:t>Indonesia</w:t>
      </w:r>
      <w:r w:rsidRPr="00D364F4">
        <w:rPr>
          <w:rFonts w:ascii="Arial" w:hAnsi="Arial" w:cs="Arial"/>
          <w:sz w:val="24"/>
          <w:szCs w:val="24"/>
        </w:rPr>
        <w:t xml:space="preserve">, Hongkong dan Belanda. Kajian tersebut didasarkan dua pokok permasalahan penting, </w:t>
      </w:r>
      <w:r w:rsidRPr="005B254B">
        <w:rPr>
          <w:rFonts w:ascii="Arial" w:hAnsi="Arial" w:cs="Arial"/>
          <w:b/>
          <w:bCs/>
          <w:i/>
          <w:iCs/>
          <w:sz w:val="24"/>
          <w:szCs w:val="24"/>
        </w:rPr>
        <w:t>Pertama</w:t>
      </w:r>
      <w:r w:rsidRPr="00D364F4">
        <w:rPr>
          <w:rFonts w:ascii="Arial" w:hAnsi="Arial" w:cs="Arial"/>
          <w:sz w:val="24"/>
          <w:szCs w:val="24"/>
        </w:rPr>
        <w:t xml:space="preserve"> Bagaimanakah Ketentuan dan Mekanisme Penghentian Penyidikan Tindak Pidana Korupsi di </w:t>
      </w:r>
      <w:r w:rsidR="005B254B">
        <w:rPr>
          <w:rFonts w:ascii="Arial" w:hAnsi="Arial" w:cs="Arial"/>
          <w:sz w:val="24"/>
          <w:szCs w:val="24"/>
        </w:rPr>
        <w:t>Indonesia</w:t>
      </w:r>
      <w:r w:rsidRPr="00D364F4">
        <w:rPr>
          <w:rFonts w:ascii="Arial" w:hAnsi="Arial" w:cs="Arial"/>
          <w:sz w:val="24"/>
          <w:szCs w:val="24"/>
        </w:rPr>
        <w:t>, Hongkong dan Belanda</w:t>
      </w:r>
      <w:r>
        <w:rPr>
          <w:rFonts w:ascii="Arial" w:hAnsi="Arial" w:cs="Arial"/>
          <w:sz w:val="24"/>
          <w:szCs w:val="24"/>
        </w:rPr>
        <w:t xml:space="preserve">, dan </w:t>
      </w:r>
      <w:r w:rsidR="005B254B" w:rsidRPr="005B254B">
        <w:rPr>
          <w:rFonts w:ascii="Arial" w:hAnsi="Arial" w:cs="Arial"/>
          <w:b/>
          <w:bCs/>
          <w:i/>
          <w:iCs/>
          <w:sz w:val="24"/>
          <w:szCs w:val="24"/>
        </w:rPr>
        <w:t>Kedua</w:t>
      </w:r>
      <w:r w:rsidR="005B254B">
        <w:rPr>
          <w:rFonts w:ascii="Arial" w:hAnsi="Arial" w:cs="Arial"/>
          <w:sz w:val="24"/>
          <w:szCs w:val="24"/>
        </w:rPr>
        <w:t xml:space="preserve"> </w:t>
      </w:r>
      <w:r w:rsidRPr="00D364F4">
        <w:rPr>
          <w:rFonts w:ascii="Arial" w:hAnsi="Arial" w:cs="Arial"/>
          <w:sz w:val="24"/>
          <w:szCs w:val="24"/>
        </w:rPr>
        <w:t xml:space="preserve">Bagaimanakah Ketentuan dan Mekanisme Penghentian Penuntutan Tindak Pidana Korupsi di </w:t>
      </w:r>
      <w:r w:rsidR="005B254B">
        <w:rPr>
          <w:rFonts w:ascii="Arial" w:hAnsi="Arial" w:cs="Arial"/>
          <w:sz w:val="24"/>
          <w:szCs w:val="24"/>
        </w:rPr>
        <w:t>Indonesia</w:t>
      </w:r>
      <w:r w:rsidRPr="00D364F4">
        <w:rPr>
          <w:rFonts w:ascii="Arial" w:hAnsi="Arial" w:cs="Arial"/>
          <w:sz w:val="24"/>
          <w:szCs w:val="24"/>
        </w:rPr>
        <w:t>, Hongkong dan Belanda</w:t>
      </w:r>
      <w:r>
        <w:rPr>
          <w:rFonts w:ascii="Arial" w:hAnsi="Arial" w:cs="Arial"/>
          <w:sz w:val="24"/>
          <w:szCs w:val="24"/>
        </w:rPr>
        <w:t xml:space="preserve">. </w:t>
      </w:r>
    </w:p>
    <w:p w14:paraId="568866E7" w14:textId="6A7A9126" w:rsidR="00D364F4" w:rsidRDefault="00D364F4" w:rsidP="00EF5172">
      <w:pPr>
        <w:spacing w:line="480" w:lineRule="auto"/>
        <w:ind w:left="720" w:firstLine="720"/>
        <w:jc w:val="both"/>
        <w:rPr>
          <w:rFonts w:ascii="Arial" w:hAnsi="Arial" w:cs="Arial"/>
          <w:sz w:val="24"/>
          <w:szCs w:val="24"/>
        </w:rPr>
      </w:pPr>
      <w:r w:rsidRPr="007C047F">
        <w:rPr>
          <w:rFonts w:ascii="Arial" w:hAnsi="Arial" w:cs="Arial"/>
          <w:sz w:val="24"/>
          <w:szCs w:val="24"/>
        </w:rPr>
        <w:t>Untuk menjawab berbagai pertanyaan di atas, tulisan ini akan dibagi ke dalam beberapa bagian. Setelah Pendahuluan ini, Bagian 2 akan menjelaskan tentang</w:t>
      </w:r>
      <w:r>
        <w:rPr>
          <w:rFonts w:ascii="Arial" w:hAnsi="Arial" w:cs="Arial"/>
          <w:sz w:val="24"/>
          <w:szCs w:val="24"/>
        </w:rPr>
        <w:t xml:space="preserve"> </w:t>
      </w:r>
      <w:r w:rsidR="005B254B">
        <w:rPr>
          <w:rFonts w:ascii="Arial" w:hAnsi="Arial" w:cs="Arial"/>
          <w:sz w:val="24"/>
          <w:szCs w:val="24"/>
        </w:rPr>
        <w:t xml:space="preserve">Tinjauan Pustaka </w:t>
      </w:r>
      <w:r>
        <w:rPr>
          <w:rFonts w:ascii="Arial" w:hAnsi="Arial" w:cs="Arial"/>
          <w:sz w:val="24"/>
          <w:szCs w:val="24"/>
        </w:rPr>
        <w:t xml:space="preserve">yang terdiri dari </w:t>
      </w:r>
      <w:r w:rsidR="005B254B">
        <w:rPr>
          <w:rFonts w:ascii="Arial" w:hAnsi="Arial" w:cs="Arial"/>
          <w:sz w:val="24"/>
          <w:szCs w:val="24"/>
        </w:rPr>
        <w:t>Kerangka Hukum Pemberantasan Korupsi</w:t>
      </w:r>
      <w:r>
        <w:rPr>
          <w:rFonts w:ascii="Arial" w:hAnsi="Arial" w:cs="Arial"/>
          <w:sz w:val="24"/>
          <w:szCs w:val="24"/>
        </w:rPr>
        <w:t xml:space="preserve"> di negara </w:t>
      </w:r>
      <w:r w:rsidR="005B254B">
        <w:rPr>
          <w:rFonts w:ascii="Arial" w:hAnsi="Arial" w:cs="Arial"/>
          <w:sz w:val="24"/>
          <w:szCs w:val="24"/>
        </w:rPr>
        <w:t>Indonesia</w:t>
      </w:r>
      <w:r>
        <w:rPr>
          <w:rFonts w:ascii="Arial" w:hAnsi="Arial" w:cs="Arial"/>
          <w:sz w:val="24"/>
          <w:szCs w:val="24"/>
        </w:rPr>
        <w:t>, Hongkong dan Belanda.</w:t>
      </w:r>
      <w:r w:rsidRPr="007C047F">
        <w:rPr>
          <w:rFonts w:ascii="Arial" w:hAnsi="Arial" w:cs="Arial"/>
          <w:sz w:val="24"/>
          <w:szCs w:val="24"/>
        </w:rPr>
        <w:t xml:space="preserve"> </w:t>
      </w:r>
      <w:r>
        <w:rPr>
          <w:rFonts w:ascii="Arial" w:hAnsi="Arial" w:cs="Arial"/>
          <w:sz w:val="24"/>
          <w:szCs w:val="24"/>
        </w:rPr>
        <w:t xml:space="preserve">Ketentuan dan </w:t>
      </w:r>
      <w:r w:rsidR="005B254B">
        <w:rPr>
          <w:rFonts w:ascii="Arial" w:hAnsi="Arial" w:cs="Arial"/>
          <w:sz w:val="24"/>
          <w:szCs w:val="24"/>
        </w:rPr>
        <w:t xml:space="preserve">Mekanisme Penghentian Penyidikan </w:t>
      </w:r>
      <w:r>
        <w:rPr>
          <w:rFonts w:ascii="Arial" w:hAnsi="Arial" w:cs="Arial"/>
          <w:sz w:val="24"/>
          <w:szCs w:val="24"/>
        </w:rPr>
        <w:t xml:space="preserve">di </w:t>
      </w:r>
      <w:r w:rsidR="005B254B">
        <w:rPr>
          <w:rFonts w:ascii="Arial" w:hAnsi="Arial" w:cs="Arial"/>
          <w:sz w:val="24"/>
          <w:szCs w:val="24"/>
        </w:rPr>
        <w:t>Indonesia</w:t>
      </w:r>
      <w:r>
        <w:rPr>
          <w:rFonts w:ascii="Arial" w:hAnsi="Arial" w:cs="Arial"/>
          <w:sz w:val="24"/>
          <w:szCs w:val="24"/>
        </w:rPr>
        <w:t xml:space="preserve">, Hongkong dan Belanda akan diuraikan pada bagian ke 3. Sementara </w:t>
      </w:r>
      <w:r w:rsidR="005B254B">
        <w:rPr>
          <w:rFonts w:ascii="Arial" w:hAnsi="Arial" w:cs="Arial"/>
          <w:sz w:val="24"/>
          <w:szCs w:val="24"/>
        </w:rPr>
        <w:t xml:space="preserve">Ketentuan </w:t>
      </w:r>
      <w:r>
        <w:rPr>
          <w:rFonts w:ascii="Arial" w:hAnsi="Arial" w:cs="Arial"/>
          <w:sz w:val="24"/>
          <w:szCs w:val="24"/>
        </w:rPr>
        <w:t xml:space="preserve">dan </w:t>
      </w:r>
      <w:r w:rsidR="005B254B">
        <w:rPr>
          <w:rFonts w:ascii="Arial" w:hAnsi="Arial" w:cs="Arial"/>
          <w:sz w:val="24"/>
          <w:szCs w:val="24"/>
        </w:rPr>
        <w:t xml:space="preserve">Mekanisme Penghentian Penyidikan </w:t>
      </w:r>
      <w:r>
        <w:rPr>
          <w:rFonts w:ascii="Arial" w:hAnsi="Arial" w:cs="Arial"/>
          <w:sz w:val="24"/>
          <w:szCs w:val="24"/>
        </w:rPr>
        <w:t xml:space="preserve">dan </w:t>
      </w:r>
      <w:r w:rsidR="005B254B">
        <w:rPr>
          <w:rFonts w:ascii="Arial" w:hAnsi="Arial" w:cs="Arial"/>
          <w:sz w:val="24"/>
          <w:szCs w:val="24"/>
        </w:rPr>
        <w:t xml:space="preserve">Penuntutan Tindak Pidana Korupsi </w:t>
      </w:r>
      <w:r>
        <w:rPr>
          <w:rFonts w:ascii="Arial" w:hAnsi="Arial" w:cs="Arial"/>
          <w:sz w:val="24"/>
          <w:szCs w:val="24"/>
        </w:rPr>
        <w:t xml:space="preserve">di </w:t>
      </w:r>
      <w:r w:rsidR="005B254B">
        <w:rPr>
          <w:rFonts w:ascii="Arial" w:hAnsi="Arial" w:cs="Arial"/>
          <w:sz w:val="24"/>
          <w:szCs w:val="24"/>
        </w:rPr>
        <w:t>Indonesia</w:t>
      </w:r>
      <w:r>
        <w:rPr>
          <w:rFonts w:ascii="Arial" w:hAnsi="Arial" w:cs="Arial"/>
          <w:sz w:val="24"/>
          <w:szCs w:val="24"/>
        </w:rPr>
        <w:t xml:space="preserve">, Hongkong dan Belanda </w:t>
      </w:r>
      <w:r>
        <w:rPr>
          <w:rFonts w:ascii="Arial" w:hAnsi="Arial" w:cs="Arial"/>
          <w:sz w:val="24"/>
          <w:szCs w:val="24"/>
        </w:rPr>
        <w:lastRenderedPageBreak/>
        <w:t>dapat dilihat pada bagian ke 4.</w:t>
      </w:r>
      <w:r w:rsidRPr="007C047F">
        <w:rPr>
          <w:rFonts w:ascii="Arial" w:hAnsi="Arial" w:cs="Arial"/>
          <w:sz w:val="24"/>
          <w:szCs w:val="24"/>
        </w:rPr>
        <w:t xml:space="preserve"> Bagian </w:t>
      </w:r>
      <w:r>
        <w:rPr>
          <w:rFonts w:ascii="Arial" w:hAnsi="Arial" w:cs="Arial"/>
          <w:sz w:val="24"/>
          <w:szCs w:val="24"/>
        </w:rPr>
        <w:t>5</w:t>
      </w:r>
      <w:r w:rsidRPr="007C047F">
        <w:rPr>
          <w:rFonts w:ascii="Arial" w:hAnsi="Arial" w:cs="Arial"/>
          <w:sz w:val="24"/>
          <w:szCs w:val="24"/>
        </w:rPr>
        <w:t xml:space="preserve"> akan memberikan kesimpulan</w:t>
      </w:r>
      <w:r>
        <w:rPr>
          <w:rFonts w:ascii="Arial" w:hAnsi="Arial" w:cs="Arial"/>
          <w:sz w:val="24"/>
          <w:szCs w:val="24"/>
        </w:rPr>
        <w:t xml:space="preserve"> dan saran</w:t>
      </w:r>
      <w:r w:rsidRPr="007C047F">
        <w:rPr>
          <w:rFonts w:ascii="Arial" w:hAnsi="Arial" w:cs="Arial"/>
          <w:sz w:val="24"/>
          <w:szCs w:val="24"/>
        </w:rPr>
        <w:t xml:space="preserve"> dari tulisan ini. </w:t>
      </w:r>
    </w:p>
    <w:p w14:paraId="2E04D0A0" w14:textId="7A17B39E" w:rsidR="00104EA7" w:rsidRPr="00B35894" w:rsidRDefault="00104EA7" w:rsidP="00781C49">
      <w:pPr>
        <w:pStyle w:val="ListParagraph"/>
        <w:numPr>
          <w:ilvl w:val="0"/>
          <w:numId w:val="1"/>
        </w:numPr>
        <w:spacing w:line="360" w:lineRule="auto"/>
        <w:jc w:val="both"/>
        <w:rPr>
          <w:rFonts w:ascii="Arial" w:hAnsi="Arial" w:cs="Arial"/>
          <w:b/>
          <w:bCs/>
          <w:sz w:val="24"/>
          <w:szCs w:val="24"/>
        </w:rPr>
      </w:pPr>
      <w:r w:rsidRPr="00B35894">
        <w:rPr>
          <w:rFonts w:ascii="Arial" w:hAnsi="Arial" w:cs="Arial"/>
          <w:b/>
          <w:bCs/>
          <w:sz w:val="24"/>
          <w:szCs w:val="24"/>
        </w:rPr>
        <w:t>PERUMUSAN MASALAH</w:t>
      </w:r>
    </w:p>
    <w:p w14:paraId="7A52BF50" w14:textId="379E2983" w:rsidR="00BD3174" w:rsidRDefault="00BD3174" w:rsidP="00A132F6">
      <w:pPr>
        <w:pStyle w:val="ListParagraph"/>
        <w:spacing w:line="480" w:lineRule="auto"/>
        <w:ind w:firstLine="720"/>
        <w:jc w:val="both"/>
        <w:rPr>
          <w:rFonts w:ascii="Arial" w:hAnsi="Arial" w:cs="Arial"/>
          <w:sz w:val="24"/>
          <w:szCs w:val="24"/>
        </w:rPr>
      </w:pPr>
      <w:r>
        <w:rPr>
          <w:rFonts w:ascii="Arial" w:hAnsi="Arial" w:cs="Arial"/>
          <w:sz w:val="24"/>
          <w:szCs w:val="24"/>
        </w:rPr>
        <w:t xml:space="preserve">Berdasarkan </w:t>
      </w:r>
      <w:r w:rsidR="00857C26">
        <w:rPr>
          <w:rFonts w:ascii="Arial" w:hAnsi="Arial" w:cs="Arial"/>
          <w:sz w:val="24"/>
          <w:szCs w:val="24"/>
        </w:rPr>
        <w:t>pokok permasalahan yang diuraikan dalam latar belakang, perumusan masalah dalam makalah ini adalah:</w:t>
      </w:r>
    </w:p>
    <w:p w14:paraId="118AD051" w14:textId="44C4FA24" w:rsidR="00857C26" w:rsidRDefault="00857C26" w:rsidP="006F2F4D">
      <w:pPr>
        <w:pStyle w:val="ListParagraph"/>
        <w:numPr>
          <w:ilvl w:val="0"/>
          <w:numId w:val="3"/>
        </w:numPr>
        <w:spacing w:line="480" w:lineRule="auto"/>
        <w:jc w:val="both"/>
        <w:rPr>
          <w:rFonts w:ascii="Arial" w:hAnsi="Arial" w:cs="Arial"/>
          <w:sz w:val="24"/>
          <w:szCs w:val="24"/>
        </w:rPr>
      </w:pPr>
      <w:r>
        <w:rPr>
          <w:rFonts w:ascii="Arial" w:hAnsi="Arial" w:cs="Arial"/>
          <w:sz w:val="24"/>
          <w:szCs w:val="24"/>
        </w:rPr>
        <w:t xml:space="preserve">Bagaimanakah </w:t>
      </w:r>
      <w:r w:rsidR="00B35894">
        <w:rPr>
          <w:rFonts w:ascii="Arial" w:hAnsi="Arial" w:cs="Arial"/>
          <w:sz w:val="24"/>
          <w:szCs w:val="24"/>
        </w:rPr>
        <w:t xml:space="preserve">Ketentuan dan Mekanisme Penghentian </w:t>
      </w:r>
      <w:r>
        <w:rPr>
          <w:rFonts w:ascii="Arial" w:hAnsi="Arial" w:cs="Arial"/>
          <w:sz w:val="24"/>
          <w:szCs w:val="24"/>
        </w:rPr>
        <w:t xml:space="preserve">Penyidikan </w:t>
      </w:r>
      <w:r w:rsidR="00B35894">
        <w:rPr>
          <w:rFonts w:ascii="Arial" w:hAnsi="Arial" w:cs="Arial"/>
          <w:sz w:val="24"/>
          <w:szCs w:val="24"/>
        </w:rPr>
        <w:t xml:space="preserve">Tindak Pidana Korupsi di </w:t>
      </w:r>
      <w:r w:rsidR="005B254B">
        <w:rPr>
          <w:rFonts w:ascii="Arial" w:hAnsi="Arial" w:cs="Arial"/>
          <w:sz w:val="24"/>
          <w:szCs w:val="24"/>
        </w:rPr>
        <w:t>Indonesia</w:t>
      </w:r>
      <w:r w:rsidR="00B35894">
        <w:rPr>
          <w:rFonts w:ascii="Arial" w:hAnsi="Arial" w:cs="Arial"/>
          <w:sz w:val="24"/>
          <w:szCs w:val="24"/>
        </w:rPr>
        <w:t>, Hongkong dan Belanda?</w:t>
      </w:r>
    </w:p>
    <w:p w14:paraId="387E7D50" w14:textId="14AF7688" w:rsidR="00B35894" w:rsidRDefault="00B35894" w:rsidP="006F2F4D">
      <w:pPr>
        <w:pStyle w:val="ListParagraph"/>
        <w:numPr>
          <w:ilvl w:val="0"/>
          <w:numId w:val="3"/>
        </w:numPr>
        <w:spacing w:line="480" w:lineRule="auto"/>
        <w:jc w:val="both"/>
        <w:rPr>
          <w:rFonts w:ascii="Arial" w:hAnsi="Arial" w:cs="Arial"/>
          <w:sz w:val="24"/>
          <w:szCs w:val="24"/>
        </w:rPr>
      </w:pPr>
      <w:r>
        <w:rPr>
          <w:rFonts w:ascii="Arial" w:hAnsi="Arial" w:cs="Arial"/>
          <w:sz w:val="24"/>
          <w:szCs w:val="24"/>
        </w:rPr>
        <w:t xml:space="preserve">Bagaimanakah Ketentuan dan Mekanisme Penghentian Penuntutan Tindak Pidana Korupsi di </w:t>
      </w:r>
      <w:r w:rsidR="005B254B">
        <w:rPr>
          <w:rFonts w:ascii="Arial" w:hAnsi="Arial" w:cs="Arial"/>
          <w:sz w:val="24"/>
          <w:szCs w:val="24"/>
        </w:rPr>
        <w:t>Indonesia</w:t>
      </w:r>
      <w:r>
        <w:rPr>
          <w:rFonts w:ascii="Arial" w:hAnsi="Arial" w:cs="Arial"/>
          <w:sz w:val="24"/>
          <w:szCs w:val="24"/>
        </w:rPr>
        <w:t>, Hongkong dan Belanda?</w:t>
      </w:r>
    </w:p>
    <w:p w14:paraId="105E52CE" w14:textId="32928742" w:rsidR="00104EA7" w:rsidRPr="00B35894" w:rsidRDefault="00104EA7" w:rsidP="00A132F6">
      <w:pPr>
        <w:pStyle w:val="ListParagraph"/>
        <w:numPr>
          <w:ilvl w:val="0"/>
          <w:numId w:val="1"/>
        </w:numPr>
        <w:spacing w:line="480" w:lineRule="auto"/>
        <w:jc w:val="both"/>
        <w:rPr>
          <w:rFonts w:ascii="Arial" w:hAnsi="Arial" w:cs="Arial"/>
          <w:b/>
          <w:bCs/>
          <w:sz w:val="24"/>
          <w:szCs w:val="24"/>
        </w:rPr>
      </w:pPr>
      <w:r w:rsidRPr="00B35894">
        <w:rPr>
          <w:rFonts w:ascii="Arial" w:hAnsi="Arial" w:cs="Arial"/>
          <w:b/>
          <w:bCs/>
          <w:sz w:val="24"/>
          <w:szCs w:val="24"/>
        </w:rPr>
        <w:t>TUJUAN PENELITIAN</w:t>
      </w:r>
    </w:p>
    <w:p w14:paraId="3A5BC4D8" w14:textId="0E076426" w:rsidR="00857C26" w:rsidRDefault="00857C26" w:rsidP="00A132F6">
      <w:pPr>
        <w:pStyle w:val="ListParagraph"/>
        <w:spacing w:line="480" w:lineRule="auto"/>
        <w:jc w:val="both"/>
        <w:rPr>
          <w:rFonts w:ascii="Arial" w:hAnsi="Arial" w:cs="Arial"/>
          <w:sz w:val="24"/>
          <w:szCs w:val="24"/>
        </w:rPr>
      </w:pPr>
      <w:r>
        <w:rPr>
          <w:rFonts w:ascii="Arial" w:hAnsi="Arial" w:cs="Arial"/>
          <w:sz w:val="24"/>
          <w:szCs w:val="24"/>
        </w:rPr>
        <w:t>Adapun tujuan dari penulisan makalah ini adalah untuk mengetahui:</w:t>
      </w:r>
    </w:p>
    <w:p w14:paraId="6F08508C" w14:textId="33CFB9F6" w:rsidR="00B35894" w:rsidRDefault="00B35894" w:rsidP="006F2F4D">
      <w:pPr>
        <w:pStyle w:val="ListParagraph"/>
        <w:numPr>
          <w:ilvl w:val="0"/>
          <w:numId w:val="25"/>
        </w:numPr>
        <w:spacing w:line="480" w:lineRule="auto"/>
        <w:jc w:val="both"/>
        <w:rPr>
          <w:rFonts w:ascii="Arial" w:hAnsi="Arial" w:cs="Arial"/>
          <w:sz w:val="24"/>
          <w:szCs w:val="24"/>
        </w:rPr>
      </w:pPr>
      <w:r>
        <w:rPr>
          <w:rFonts w:ascii="Arial" w:hAnsi="Arial" w:cs="Arial"/>
          <w:sz w:val="24"/>
          <w:szCs w:val="24"/>
        </w:rPr>
        <w:t xml:space="preserve">Bagaimanakah Ketentuan dan Mekanisme Penghentian Penyidikan Tindak Pidana Korupsi di </w:t>
      </w:r>
      <w:r w:rsidR="005B254B">
        <w:rPr>
          <w:rFonts w:ascii="Arial" w:hAnsi="Arial" w:cs="Arial"/>
          <w:sz w:val="24"/>
          <w:szCs w:val="24"/>
        </w:rPr>
        <w:t>Indonesia</w:t>
      </w:r>
      <w:r>
        <w:rPr>
          <w:rFonts w:ascii="Arial" w:hAnsi="Arial" w:cs="Arial"/>
          <w:sz w:val="24"/>
          <w:szCs w:val="24"/>
        </w:rPr>
        <w:t>, Hongkong dan Belanda?</w:t>
      </w:r>
    </w:p>
    <w:p w14:paraId="2D06F0FD" w14:textId="6B779BE4" w:rsidR="00B35894" w:rsidRDefault="00B35894" w:rsidP="006F2F4D">
      <w:pPr>
        <w:pStyle w:val="ListParagraph"/>
        <w:numPr>
          <w:ilvl w:val="0"/>
          <w:numId w:val="25"/>
        </w:numPr>
        <w:spacing w:line="480" w:lineRule="auto"/>
        <w:jc w:val="both"/>
        <w:rPr>
          <w:rFonts w:ascii="Arial" w:hAnsi="Arial" w:cs="Arial"/>
          <w:sz w:val="24"/>
          <w:szCs w:val="24"/>
        </w:rPr>
      </w:pPr>
      <w:r>
        <w:rPr>
          <w:rFonts w:ascii="Arial" w:hAnsi="Arial" w:cs="Arial"/>
          <w:sz w:val="24"/>
          <w:szCs w:val="24"/>
        </w:rPr>
        <w:t xml:space="preserve">Bagaimanakah Ketentuan dan Mekanisme Penghentian Penuntutan Tindak Pidana Korupsi di </w:t>
      </w:r>
      <w:r w:rsidR="005B254B">
        <w:rPr>
          <w:rFonts w:ascii="Arial" w:hAnsi="Arial" w:cs="Arial"/>
          <w:sz w:val="24"/>
          <w:szCs w:val="24"/>
        </w:rPr>
        <w:t>Indonesia</w:t>
      </w:r>
      <w:r>
        <w:rPr>
          <w:rFonts w:ascii="Arial" w:hAnsi="Arial" w:cs="Arial"/>
          <w:sz w:val="24"/>
          <w:szCs w:val="24"/>
        </w:rPr>
        <w:t>, Hongkong dan Belanda?</w:t>
      </w:r>
    </w:p>
    <w:p w14:paraId="03C2971B" w14:textId="3BC4FF48" w:rsidR="00EF5172" w:rsidRDefault="00EF5172" w:rsidP="00A132F6">
      <w:pPr>
        <w:pStyle w:val="ListParagraph"/>
        <w:numPr>
          <w:ilvl w:val="0"/>
          <w:numId w:val="1"/>
        </w:numPr>
        <w:spacing w:line="480" w:lineRule="auto"/>
        <w:jc w:val="both"/>
        <w:rPr>
          <w:rFonts w:ascii="Arial" w:hAnsi="Arial" w:cs="Arial"/>
          <w:b/>
          <w:bCs/>
          <w:sz w:val="24"/>
          <w:szCs w:val="24"/>
        </w:rPr>
      </w:pPr>
      <w:r w:rsidRPr="007C047F">
        <w:rPr>
          <w:rFonts w:ascii="Arial" w:hAnsi="Arial" w:cs="Arial"/>
          <w:b/>
          <w:bCs/>
          <w:sz w:val="24"/>
          <w:szCs w:val="24"/>
        </w:rPr>
        <w:t>METODE PE</w:t>
      </w:r>
      <w:r>
        <w:rPr>
          <w:rFonts w:ascii="Arial" w:hAnsi="Arial" w:cs="Arial"/>
          <w:b/>
          <w:bCs/>
          <w:sz w:val="24"/>
          <w:szCs w:val="24"/>
        </w:rPr>
        <w:t>NELITIAN</w:t>
      </w:r>
    </w:p>
    <w:p w14:paraId="5B2BA4FF" w14:textId="692C1E49" w:rsidR="00EF5172" w:rsidRDefault="00EF5172" w:rsidP="00A132F6">
      <w:pPr>
        <w:pStyle w:val="ListParagraph"/>
        <w:spacing w:line="480" w:lineRule="auto"/>
        <w:ind w:firstLine="720"/>
        <w:jc w:val="both"/>
        <w:rPr>
          <w:rFonts w:ascii="Arial" w:hAnsi="Arial" w:cs="Arial"/>
          <w:sz w:val="24"/>
          <w:szCs w:val="24"/>
        </w:rPr>
      </w:pPr>
      <w:r w:rsidRPr="007523C1">
        <w:rPr>
          <w:rFonts w:ascii="Arial" w:hAnsi="Arial" w:cs="Arial"/>
          <w:sz w:val="24"/>
          <w:szCs w:val="24"/>
        </w:rPr>
        <w:t xml:space="preserve">Pokok permasalahan diatas akan diteliti menggunakan metode penelitian hukum normatif. Yaitu penelitian hukum baik </w:t>
      </w:r>
      <w:r>
        <w:rPr>
          <w:rFonts w:ascii="Arial" w:hAnsi="Arial" w:cs="Arial"/>
          <w:sz w:val="24"/>
          <w:szCs w:val="24"/>
        </w:rPr>
        <w:t xml:space="preserve">yang </w:t>
      </w:r>
      <w:r w:rsidRPr="007523C1">
        <w:rPr>
          <w:rFonts w:ascii="Arial" w:hAnsi="Arial" w:cs="Arial"/>
          <w:sz w:val="24"/>
          <w:szCs w:val="24"/>
        </w:rPr>
        <w:t>bersifat murni maupun bersifat terapan yang dilakukan oleh seorang peneliti hukum untuk meneliti suatu norma (karena itu disebut normatif) seperti dalam bidang-bidang keadilan, kepastian hukum, kemanfaatan, ketertiban, efisi</w:t>
      </w:r>
      <w:r w:rsidR="00AD3838">
        <w:rPr>
          <w:rFonts w:ascii="Arial" w:hAnsi="Arial" w:cs="Arial"/>
          <w:sz w:val="24"/>
          <w:szCs w:val="24"/>
        </w:rPr>
        <w:t>e</w:t>
      </w:r>
      <w:r w:rsidRPr="007523C1">
        <w:rPr>
          <w:rFonts w:ascii="Arial" w:hAnsi="Arial" w:cs="Arial"/>
          <w:sz w:val="24"/>
          <w:szCs w:val="24"/>
        </w:rPr>
        <w:t>nsi hukum dan lain-lain.</w:t>
      </w:r>
      <w:r>
        <w:rPr>
          <w:rStyle w:val="FootnoteReference"/>
          <w:rFonts w:ascii="Arial" w:hAnsi="Arial" w:cs="Arial"/>
          <w:sz w:val="24"/>
          <w:szCs w:val="24"/>
        </w:rPr>
        <w:footnoteReference w:id="16"/>
      </w:r>
      <w:r w:rsidRPr="007523C1">
        <w:rPr>
          <w:rFonts w:ascii="Arial" w:hAnsi="Arial" w:cs="Arial"/>
          <w:sz w:val="24"/>
          <w:szCs w:val="24"/>
        </w:rPr>
        <w:t xml:space="preserve"> Penelitian ini juga akan menggunakan pendekatan </w:t>
      </w:r>
      <w:r>
        <w:rPr>
          <w:rFonts w:ascii="Arial" w:hAnsi="Arial" w:cs="Arial"/>
          <w:sz w:val="24"/>
          <w:szCs w:val="24"/>
        </w:rPr>
        <w:t>perbandingan</w:t>
      </w:r>
      <w:r w:rsidRPr="007523C1">
        <w:rPr>
          <w:rFonts w:ascii="Arial" w:hAnsi="Arial" w:cs="Arial"/>
          <w:sz w:val="24"/>
          <w:szCs w:val="24"/>
        </w:rPr>
        <w:t xml:space="preserve"> atau </w:t>
      </w:r>
      <w:r>
        <w:rPr>
          <w:rFonts w:ascii="Arial" w:hAnsi="Arial" w:cs="Arial"/>
          <w:i/>
          <w:iCs/>
          <w:sz w:val="24"/>
          <w:szCs w:val="24"/>
        </w:rPr>
        <w:t xml:space="preserve">comparative </w:t>
      </w:r>
      <w:r w:rsidRPr="007523C1">
        <w:rPr>
          <w:rFonts w:ascii="Arial" w:hAnsi="Arial" w:cs="Arial"/>
          <w:i/>
          <w:iCs/>
          <w:sz w:val="24"/>
          <w:szCs w:val="24"/>
        </w:rPr>
        <w:t>approach</w:t>
      </w:r>
      <w:r w:rsidRPr="007523C1">
        <w:rPr>
          <w:rFonts w:ascii="Arial" w:hAnsi="Arial" w:cs="Arial"/>
          <w:sz w:val="24"/>
          <w:szCs w:val="24"/>
        </w:rPr>
        <w:t xml:space="preserve"> yang </w:t>
      </w:r>
      <w:r w:rsidRPr="007523C1">
        <w:rPr>
          <w:rFonts w:ascii="Arial" w:hAnsi="Arial" w:cs="Arial"/>
          <w:sz w:val="24"/>
          <w:szCs w:val="24"/>
        </w:rPr>
        <w:lastRenderedPageBreak/>
        <w:t xml:space="preserve">bertujuan untuk mengkaji </w:t>
      </w:r>
      <w:r>
        <w:rPr>
          <w:rFonts w:ascii="Arial" w:hAnsi="Arial" w:cs="Arial"/>
          <w:sz w:val="24"/>
          <w:szCs w:val="24"/>
        </w:rPr>
        <w:t xml:space="preserve">ketentuan dan mekanisme penghentian penyidikan dan penuntutan tindak pidana korupsi di negara </w:t>
      </w:r>
      <w:r w:rsidR="005B254B">
        <w:rPr>
          <w:rFonts w:ascii="Arial" w:hAnsi="Arial" w:cs="Arial"/>
          <w:sz w:val="24"/>
          <w:szCs w:val="24"/>
        </w:rPr>
        <w:t>Indonesia</w:t>
      </w:r>
      <w:r>
        <w:rPr>
          <w:rFonts w:ascii="Arial" w:hAnsi="Arial" w:cs="Arial"/>
          <w:sz w:val="24"/>
          <w:szCs w:val="24"/>
        </w:rPr>
        <w:t>, Hongkong dan Belanda</w:t>
      </w:r>
      <w:r w:rsidRPr="007523C1">
        <w:rPr>
          <w:rFonts w:ascii="Arial" w:hAnsi="Arial" w:cs="Arial"/>
          <w:sz w:val="24"/>
          <w:szCs w:val="24"/>
        </w:rPr>
        <w:t>.</w:t>
      </w:r>
    </w:p>
    <w:p w14:paraId="3465C1B3" w14:textId="42B8BB78" w:rsidR="00EF5172" w:rsidRDefault="00EF5172" w:rsidP="00A132F6">
      <w:pPr>
        <w:pStyle w:val="ListParagraph"/>
        <w:spacing w:line="480" w:lineRule="auto"/>
        <w:ind w:firstLine="720"/>
        <w:jc w:val="both"/>
        <w:rPr>
          <w:rFonts w:ascii="Arial" w:hAnsi="Arial" w:cs="Arial"/>
          <w:sz w:val="24"/>
          <w:szCs w:val="24"/>
        </w:rPr>
      </w:pPr>
      <w:r w:rsidRPr="007523C1">
        <w:rPr>
          <w:rFonts w:ascii="Arial" w:hAnsi="Arial" w:cs="Arial"/>
          <w:sz w:val="24"/>
          <w:szCs w:val="24"/>
        </w:rPr>
        <w:t>Penelitian normatif sepenuhnya menggunakan data sekunder (bahan kepustakaan).</w:t>
      </w:r>
      <w:r>
        <w:rPr>
          <w:rStyle w:val="FootnoteReference"/>
          <w:rFonts w:ascii="Arial" w:hAnsi="Arial" w:cs="Arial"/>
          <w:sz w:val="24"/>
          <w:szCs w:val="24"/>
        </w:rPr>
        <w:footnoteReference w:id="17"/>
      </w:r>
      <w:r w:rsidRPr="007523C1">
        <w:rPr>
          <w:rFonts w:ascii="Arial" w:hAnsi="Arial" w:cs="Arial"/>
          <w:sz w:val="24"/>
          <w:szCs w:val="24"/>
        </w:rPr>
        <w:t xml:space="preserve"> Penelitian ini menggunakan bahan hukum primer, bahan hukum sekunder dan bahan hukum tersier. Bahan-bahan hukum tersebut diperoleh melalui studi kepustakaan. Untuk memperoleh gambaran tentang objek penelitian serta menemukan jawaban atas permasalahan yang telah diuraikan sebelumnya, maka data atau informasi yang telah diperoleh akan diolah secara kualitatif dan disajikan secara deskriptif</w:t>
      </w:r>
      <w:r w:rsidR="005B254B">
        <w:rPr>
          <w:rFonts w:ascii="Arial" w:hAnsi="Arial" w:cs="Arial"/>
          <w:sz w:val="24"/>
          <w:szCs w:val="24"/>
        </w:rPr>
        <w:t xml:space="preserve"> dan </w:t>
      </w:r>
      <w:proofErr w:type="spellStart"/>
      <w:r w:rsidRPr="007523C1">
        <w:rPr>
          <w:rFonts w:ascii="Arial" w:hAnsi="Arial" w:cs="Arial"/>
          <w:sz w:val="24"/>
          <w:szCs w:val="24"/>
        </w:rPr>
        <w:t>ek</w:t>
      </w:r>
      <w:r w:rsidR="00AD3838">
        <w:rPr>
          <w:rFonts w:ascii="Arial" w:hAnsi="Arial" w:cs="Arial"/>
          <w:sz w:val="24"/>
          <w:szCs w:val="24"/>
        </w:rPr>
        <w:t>s</w:t>
      </w:r>
      <w:r w:rsidRPr="007523C1">
        <w:rPr>
          <w:rFonts w:ascii="Arial" w:hAnsi="Arial" w:cs="Arial"/>
          <w:sz w:val="24"/>
          <w:szCs w:val="24"/>
        </w:rPr>
        <w:t>planatori</w:t>
      </w:r>
      <w:r w:rsidR="00AD3838">
        <w:rPr>
          <w:rFonts w:ascii="Arial" w:hAnsi="Arial" w:cs="Arial"/>
          <w:sz w:val="24"/>
          <w:szCs w:val="24"/>
        </w:rPr>
        <w:t>s</w:t>
      </w:r>
      <w:proofErr w:type="spellEnd"/>
      <w:r w:rsidR="005B254B">
        <w:rPr>
          <w:rFonts w:ascii="Arial" w:hAnsi="Arial" w:cs="Arial"/>
          <w:sz w:val="24"/>
          <w:szCs w:val="24"/>
        </w:rPr>
        <w:t>.</w:t>
      </w:r>
    </w:p>
    <w:p w14:paraId="3EC4BB8E" w14:textId="43FCC974" w:rsidR="00EF5172" w:rsidRPr="00EF5172" w:rsidRDefault="00EF5172" w:rsidP="00A132F6">
      <w:pPr>
        <w:pStyle w:val="ListParagraph"/>
        <w:spacing w:line="480" w:lineRule="auto"/>
        <w:ind w:firstLine="720"/>
        <w:jc w:val="both"/>
        <w:rPr>
          <w:rFonts w:ascii="Arial" w:hAnsi="Arial" w:cs="Arial"/>
          <w:sz w:val="24"/>
          <w:szCs w:val="24"/>
        </w:rPr>
      </w:pPr>
      <w:r w:rsidRPr="007523C1">
        <w:rPr>
          <w:rFonts w:ascii="Arial" w:hAnsi="Arial" w:cs="Arial"/>
          <w:sz w:val="24"/>
          <w:szCs w:val="24"/>
        </w:rPr>
        <w:t xml:space="preserve">Secara deskriptif penelitian ini bermaksud </w:t>
      </w:r>
      <w:r>
        <w:rPr>
          <w:rFonts w:ascii="Arial" w:hAnsi="Arial" w:cs="Arial"/>
          <w:sz w:val="24"/>
          <w:szCs w:val="24"/>
        </w:rPr>
        <w:t xml:space="preserve">menguraikan instrumen-instrumen hukum pemberantasan korupsi di negara </w:t>
      </w:r>
      <w:r w:rsidR="005B254B">
        <w:rPr>
          <w:rFonts w:ascii="Arial" w:hAnsi="Arial" w:cs="Arial"/>
          <w:sz w:val="24"/>
          <w:szCs w:val="24"/>
        </w:rPr>
        <w:t>Indonesia</w:t>
      </w:r>
      <w:r>
        <w:rPr>
          <w:rFonts w:ascii="Arial" w:hAnsi="Arial" w:cs="Arial"/>
          <w:sz w:val="24"/>
          <w:szCs w:val="24"/>
        </w:rPr>
        <w:t xml:space="preserve">, Hongkong dan Belanda. </w:t>
      </w:r>
      <w:r w:rsidRPr="00EF5172">
        <w:rPr>
          <w:rFonts w:ascii="Arial" w:hAnsi="Arial" w:cs="Arial"/>
          <w:sz w:val="24"/>
          <w:szCs w:val="24"/>
        </w:rPr>
        <w:t xml:space="preserve">Secara </w:t>
      </w:r>
      <w:proofErr w:type="spellStart"/>
      <w:r w:rsidRPr="00EF5172">
        <w:rPr>
          <w:rFonts w:ascii="Arial" w:hAnsi="Arial" w:cs="Arial"/>
          <w:sz w:val="24"/>
          <w:szCs w:val="24"/>
        </w:rPr>
        <w:t>ek</w:t>
      </w:r>
      <w:r w:rsidR="00AD3838">
        <w:rPr>
          <w:rFonts w:ascii="Arial" w:hAnsi="Arial" w:cs="Arial"/>
          <w:sz w:val="24"/>
          <w:szCs w:val="24"/>
        </w:rPr>
        <w:t>s</w:t>
      </w:r>
      <w:r w:rsidRPr="00EF5172">
        <w:rPr>
          <w:rFonts w:ascii="Arial" w:hAnsi="Arial" w:cs="Arial"/>
          <w:sz w:val="24"/>
          <w:szCs w:val="24"/>
        </w:rPr>
        <w:t>planatoris</w:t>
      </w:r>
      <w:proofErr w:type="spellEnd"/>
      <w:r w:rsidRPr="00EF5172">
        <w:rPr>
          <w:rFonts w:ascii="Arial" w:hAnsi="Arial" w:cs="Arial"/>
          <w:sz w:val="24"/>
          <w:szCs w:val="24"/>
        </w:rPr>
        <w:t xml:space="preserve"> penelitian ini akan menerangkan </w:t>
      </w:r>
      <w:r>
        <w:rPr>
          <w:rFonts w:ascii="Arial" w:hAnsi="Arial" w:cs="Arial"/>
          <w:sz w:val="24"/>
          <w:szCs w:val="24"/>
        </w:rPr>
        <w:t xml:space="preserve">bagaimana perbandingan ketentuan dan mekanisme penghentian penyidikan dan penuntutan tindak pidana korupsi di </w:t>
      </w:r>
      <w:r w:rsidR="005B254B">
        <w:rPr>
          <w:rFonts w:ascii="Arial" w:hAnsi="Arial" w:cs="Arial"/>
          <w:sz w:val="24"/>
          <w:szCs w:val="24"/>
        </w:rPr>
        <w:t>Indonesia</w:t>
      </w:r>
      <w:r>
        <w:rPr>
          <w:rFonts w:ascii="Arial" w:hAnsi="Arial" w:cs="Arial"/>
          <w:sz w:val="24"/>
          <w:szCs w:val="24"/>
        </w:rPr>
        <w:t xml:space="preserve">, Hongkong dan Belanda. </w:t>
      </w:r>
    </w:p>
    <w:p w14:paraId="32554E77" w14:textId="77777777" w:rsidR="00D364F4" w:rsidRDefault="00D364F4" w:rsidP="00104EA7">
      <w:pPr>
        <w:spacing w:line="360" w:lineRule="auto"/>
        <w:jc w:val="both"/>
        <w:rPr>
          <w:rFonts w:ascii="Arial" w:hAnsi="Arial" w:cs="Arial"/>
          <w:b/>
          <w:bCs/>
          <w:sz w:val="24"/>
          <w:szCs w:val="24"/>
        </w:rPr>
      </w:pPr>
    </w:p>
    <w:p w14:paraId="34355B6B" w14:textId="77777777" w:rsidR="00D364F4" w:rsidRDefault="00D364F4" w:rsidP="00104EA7">
      <w:pPr>
        <w:spacing w:line="360" w:lineRule="auto"/>
        <w:jc w:val="both"/>
        <w:rPr>
          <w:rFonts w:ascii="Arial" w:hAnsi="Arial" w:cs="Arial"/>
          <w:b/>
          <w:bCs/>
          <w:sz w:val="24"/>
          <w:szCs w:val="24"/>
        </w:rPr>
      </w:pPr>
    </w:p>
    <w:p w14:paraId="061A5B39" w14:textId="77777777" w:rsidR="00D364F4" w:rsidRDefault="00D364F4" w:rsidP="00104EA7">
      <w:pPr>
        <w:spacing w:line="360" w:lineRule="auto"/>
        <w:jc w:val="both"/>
        <w:rPr>
          <w:rFonts w:ascii="Arial" w:hAnsi="Arial" w:cs="Arial"/>
          <w:b/>
          <w:bCs/>
          <w:sz w:val="24"/>
          <w:szCs w:val="24"/>
        </w:rPr>
      </w:pPr>
    </w:p>
    <w:p w14:paraId="3E195329" w14:textId="77777777" w:rsidR="00D364F4" w:rsidRDefault="00D364F4" w:rsidP="00104EA7">
      <w:pPr>
        <w:spacing w:line="360" w:lineRule="auto"/>
        <w:jc w:val="both"/>
        <w:rPr>
          <w:rFonts w:ascii="Arial" w:hAnsi="Arial" w:cs="Arial"/>
          <w:b/>
          <w:bCs/>
          <w:sz w:val="24"/>
          <w:szCs w:val="24"/>
        </w:rPr>
      </w:pPr>
    </w:p>
    <w:p w14:paraId="2300B993" w14:textId="77777777" w:rsidR="00D364F4" w:rsidRDefault="00D364F4" w:rsidP="00104EA7">
      <w:pPr>
        <w:spacing w:line="360" w:lineRule="auto"/>
        <w:jc w:val="both"/>
        <w:rPr>
          <w:rFonts w:ascii="Arial" w:hAnsi="Arial" w:cs="Arial"/>
          <w:b/>
          <w:bCs/>
          <w:sz w:val="24"/>
          <w:szCs w:val="24"/>
        </w:rPr>
      </w:pPr>
    </w:p>
    <w:p w14:paraId="2E2327A6" w14:textId="77777777" w:rsidR="00D364F4" w:rsidRDefault="00D364F4" w:rsidP="00104EA7">
      <w:pPr>
        <w:spacing w:line="360" w:lineRule="auto"/>
        <w:jc w:val="both"/>
        <w:rPr>
          <w:rFonts w:ascii="Arial" w:hAnsi="Arial" w:cs="Arial"/>
          <w:b/>
          <w:bCs/>
          <w:sz w:val="24"/>
          <w:szCs w:val="24"/>
        </w:rPr>
      </w:pPr>
    </w:p>
    <w:p w14:paraId="52F94577" w14:textId="77777777" w:rsidR="00D364F4" w:rsidRDefault="00D364F4" w:rsidP="00104EA7">
      <w:pPr>
        <w:spacing w:line="360" w:lineRule="auto"/>
        <w:jc w:val="both"/>
        <w:rPr>
          <w:rFonts w:ascii="Arial" w:hAnsi="Arial" w:cs="Arial"/>
          <w:b/>
          <w:bCs/>
          <w:sz w:val="24"/>
          <w:szCs w:val="24"/>
        </w:rPr>
      </w:pPr>
    </w:p>
    <w:p w14:paraId="051050E6" w14:textId="77777777" w:rsidR="00D364F4" w:rsidRDefault="00104EA7" w:rsidP="00D364F4">
      <w:pPr>
        <w:spacing w:line="360" w:lineRule="auto"/>
        <w:jc w:val="center"/>
        <w:rPr>
          <w:rFonts w:ascii="Arial" w:hAnsi="Arial" w:cs="Arial"/>
          <w:b/>
          <w:bCs/>
          <w:sz w:val="24"/>
          <w:szCs w:val="24"/>
        </w:rPr>
      </w:pPr>
      <w:r w:rsidRPr="00B35894">
        <w:rPr>
          <w:rFonts w:ascii="Arial" w:hAnsi="Arial" w:cs="Arial"/>
          <w:b/>
          <w:bCs/>
          <w:sz w:val="24"/>
          <w:szCs w:val="24"/>
        </w:rPr>
        <w:lastRenderedPageBreak/>
        <w:t>BAB II</w:t>
      </w:r>
    </w:p>
    <w:p w14:paraId="6AF48E82" w14:textId="082B6D64" w:rsidR="00104EA7" w:rsidRPr="00B35894" w:rsidRDefault="00104EA7" w:rsidP="00D364F4">
      <w:pPr>
        <w:spacing w:line="360" w:lineRule="auto"/>
        <w:jc w:val="center"/>
        <w:rPr>
          <w:rFonts w:ascii="Arial" w:hAnsi="Arial" w:cs="Arial"/>
          <w:b/>
          <w:bCs/>
          <w:sz w:val="24"/>
          <w:szCs w:val="24"/>
        </w:rPr>
      </w:pPr>
      <w:r w:rsidRPr="00B35894">
        <w:rPr>
          <w:rFonts w:ascii="Arial" w:hAnsi="Arial" w:cs="Arial"/>
          <w:b/>
          <w:bCs/>
          <w:sz w:val="24"/>
          <w:szCs w:val="24"/>
        </w:rPr>
        <w:t>TINJAUAN PUSTAKA</w:t>
      </w:r>
    </w:p>
    <w:p w14:paraId="6451F80F" w14:textId="6DC2F837" w:rsidR="00A132F6" w:rsidRDefault="00A132F6" w:rsidP="00A132F6">
      <w:pPr>
        <w:pStyle w:val="ListParagraph"/>
        <w:numPr>
          <w:ilvl w:val="0"/>
          <w:numId w:val="2"/>
        </w:numPr>
        <w:spacing w:line="360" w:lineRule="auto"/>
        <w:jc w:val="both"/>
        <w:rPr>
          <w:rFonts w:ascii="Arial" w:hAnsi="Arial" w:cs="Arial"/>
          <w:b/>
          <w:bCs/>
          <w:sz w:val="24"/>
          <w:szCs w:val="24"/>
        </w:rPr>
      </w:pPr>
      <w:bookmarkStart w:id="4" w:name="_Hlk74559453"/>
      <w:r w:rsidRPr="00985732">
        <w:rPr>
          <w:rFonts w:ascii="Arial" w:hAnsi="Arial" w:cs="Arial"/>
          <w:b/>
          <w:bCs/>
          <w:sz w:val="24"/>
          <w:szCs w:val="24"/>
        </w:rPr>
        <w:t xml:space="preserve">TINJAUAN UMUM TENTANG DASAR HUKUM PEMBERANTASAN KORUPSI DI </w:t>
      </w:r>
      <w:r w:rsidR="005B254B">
        <w:rPr>
          <w:rFonts w:ascii="Arial" w:hAnsi="Arial" w:cs="Arial"/>
          <w:b/>
          <w:bCs/>
          <w:sz w:val="24"/>
          <w:szCs w:val="24"/>
        </w:rPr>
        <w:t>INDONESIA</w:t>
      </w:r>
    </w:p>
    <w:bookmarkEnd w:id="4"/>
    <w:p w14:paraId="37A64CCA" w14:textId="6A8F71B3" w:rsidR="00A132F6" w:rsidRDefault="00A132F6" w:rsidP="0032187F">
      <w:pPr>
        <w:pStyle w:val="ListParagraph"/>
        <w:spacing w:line="480" w:lineRule="auto"/>
        <w:ind w:firstLine="720"/>
        <w:jc w:val="both"/>
        <w:rPr>
          <w:rFonts w:ascii="Arial" w:hAnsi="Arial" w:cs="Arial"/>
          <w:sz w:val="24"/>
          <w:szCs w:val="24"/>
        </w:rPr>
      </w:pPr>
      <w:r>
        <w:rPr>
          <w:rFonts w:ascii="Arial" w:hAnsi="Arial" w:cs="Arial"/>
          <w:sz w:val="24"/>
          <w:szCs w:val="24"/>
        </w:rPr>
        <w:t>Dilihat dari p</w:t>
      </w:r>
      <w:r w:rsidR="00AD3838">
        <w:rPr>
          <w:rFonts w:ascii="Arial" w:hAnsi="Arial" w:cs="Arial"/>
          <w:sz w:val="24"/>
          <w:szCs w:val="24"/>
        </w:rPr>
        <w:t>e</w:t>
      </w:r>
      <w:r>
        <w:rPr>
          <w:rFonts w:ascii="Arial" w:hAnsi="Arial" w:cs="Arial"/>
          <w:sz w:val="24"/>
          <w:szCs w:val="24"/>
        </w:rPr>
        <w:t xml:space="preserve">rspektif sejarah, pemberantasan tindak pidana korupsi di </w:t>
      </w:r>
      <w:r w:rsidR="005B254B">
        <w:rPr>
          <w:rFonts w:ascii="Arial" w:hAnsi="Arial" w:cs="Arial"/>
          <w:sz w:val="24"/>
          <w:szCs w:val="24"/>
        </w:rPr>
        <w:t>Indonesia</w:t>
      </w:r>
      <w:r>
        <w:rPr>
          <w:rFonts w:ascii="Arial" w:hAnsi="Arial" w:cs="Arial"/>
          <w:sz w:val="24"/>
          <w:szCs w:val="24"/>
        </w:rPr>
        <w:t xml:space="preserve"> menggunakan beberapa instrumen hukum. Pada periode sebelum tahun 1960-</w:t>
      </w:r>
      <w:proofErr w:type="gramStart"/>
      <w:r>
        <w:rPr>
          <w:rFonts w:ascii="Arial" w:hAnsi="Arial" w:cs="Arial"/>
          <w:sz w:val="24"/>
          <w:szCs w:val="24"/>
        </w:rPr>
        <w:t>an</w:t>
      </w:r>
      <w:proofErr w:type="gramEnd"/>
      <w:r>
        <w:rPr>
          <w:rFonts w:ascii="Arial" w:hAnsi="Arial" w:cs="Arial"/>
          <w:sz w:val="24"/>
          <w:szCs w:val="24"/>
        </w:rPr>
        <w:t xml:space="preserve"> pemberantasan tindak pidana korupsi didasarkan pada Peraturan Penguasa Militer yang terdiri dari:</w:t>
      </w:r>
    </w:p>
    <w:p w14:paraId="01DCA619" w14:textId="3E31B40B" w:rsidR="00A132F6" w:rsidRDefault="00A132F6" w:rsidP="006F2F4D">
      <w:pPr>
        <w:pStyle w:val="ListParagraph"/>
        <w:numPr>
          <w:ilvl w:val="0"/>
          <w:numId w:val="26"/>
        </w:numPr>
        <w:spacing w:line="240" w:lineRule="auto"/>
        <w:jc w:val="both"/>
        <w:rPr>
          <w:rFonts w:ascii="Arial" w:hAnsi="Arial" w:cs="Arial"/>
          <w:sz w:val="24"/>
          <w:szCs w:val="24"/>
        </w:rPr>
      </w:pPr>
      <w:r>
        <w:rPr>
          <w:rFonts w:ascii="Arial" w:hAnsi="Arial" w:cs="Arial"/>
          <w:sz w:val="24"/>
          <w:szCs w:val="24"/>
        </w:rPr>
        <w:t xml:space="preserve">Peraturan Penguasa Militer Nomor </w:t>
      </w:r>
      <w:r w:rsidR="00AD3838">
        <w:rPr>
          <w:rFonts w:ascii="Arial" w:hAnsi="Arial" w:cs="Arial"/>
          <w:sz w:val="24"/>
          <w:szCs w:val="24"/>
        </w:rPr>
        <w:t>PRT</w:t>
      </w:r>
      <w:r>
        <w:rPr>
          <w:rFonts w:ascii="Arial" w:hAnsi="Arial" w:cs="Arial"/>
          <w:sz w:val="24"/>
          <w:szCs w:val="24"/>
        </w:rPr>
        <w:t>/PM/06/1957 Tanggal 9 April 1957</w:t>
      </w:r>
    </w:p>
    <w:p w14:paraId="08DCAFDA" w14:textId="6735B16F" w:rsidR="00A132F6" w:rsidRDefault="00A132F6" w:rsidP="006F2F4D">
      <w:pPr>
        <w:pStyle w:val="ListParagraph"/>
        <w:numPr>
          <w:ilvl w:val="0"/>
          <w:numId w:val="26"/>
        </w:numPr>
        <w:spacing w:line="240" w:lineRule="auto"/>
        <w:jc w:val="both"/>
        <w:rPr>
          <w:rFonts w:ascii="Arial" w:hAnsi="Arial" w:cs="Arial"/>
          <w:sz w:val="24"/>
          <w:szCs w:val="24"/>
        </w:rPr>
      </w:pPr>
      <w:r>
        <w:rPr>
          <w:rFonts w:ascii="Arial" w:hAnsi="Arial" w:cs="Arial"/>
          <w:sz w:val="24"/>
          <w:szCs w:val="24"/>
        </w:rPr>
        <w:t xml:space="preserve">Peraturan Penguasa Militer Nomor </w:t>
      </w:r>
      <w:r w:rsidR="00AD3838">
        <w:rPr>
          <w:rFonts w:ascii="Arial" w:hAnsi="Arial" w:cs="Arial"/>
          <w:sz w:val="24"/>
          <w:szCs w:val="24"/>
        </w:rPr>
        <w:t>PRT</w:t>
      </w:r>
      <w:r>
        <w:rPr>
          <w:rFonts w:ascii="Arial" w:hAnsi="Arial" w:cs="Arial"/>
          <w:sz w:val="24"/>
          <w:szCs w:val="24"/>
        </w:rPr>
        <w:t xml:space="preserve">/PM/03/1957 Tanggal 27 Mei 1957 </w:t>
      </w:r>
    </w:p>
    <w:p w14:paraId="1552FC77" w14:textId="11A71AB1" w:rsidR="00A132F6" w:rsidRPr="006B34DF" w:rsidRDefault="00A132F6" w:rsidP="006F2F4D">
      <w:pPr>
        <w:pStyle w:val="ListParagraph"/>
        <w:numPr>
          <w:ilvl w:val="0"/>
          <w:numId w:val="26"/>
        </w:numPr>
        <w:spacing w:line="240" w:lineRule="auto"/>
        <w:jc w:val="both"/>
        <w:rPr>
          <w:rFonts w:ascii="Arial" w:hAnsi="Arial" w:cs="Arial"/>
          <w:sz w:val="24"/>
          <w:szCs w:val="24"/>
        </w:rPr>
      </w:pPr>
      <w:r>
        <w:rPr>
          <w:rFonts w:ascii="Arial" w:hAnsi="Arial" w:cs="Arial"/>
          <w:sz w:val="24"/>
          <w:szCs w:val="24"/>
        </w:rPr>
        <w:t xml:space="preserve">Peraturan Penguasa Militer Nomor </w:t>
      </w:r>
      <w:r w:rsidR="00AD3838">
        <w:rPr>
          <w:rFonts w:ascii="Arial" w:hAnsi="Arial" w:cs="Arial"/>
          <w:sz w:val="24"/>
          <w:szCs w:val="24"/>
        </w:rPr>
        <w:t>PRT</w:t>
      </w:r>
      <w:r>
        <w:rPr>
          <w:rFonts w:ascii="Arial" w:hAnsi="Arial" w:cs="Arial"/>
          <w:sz w:val="24"/>
          <w:szCs w:val="24"/>
        </w:rPr>
        <w:t xml:space="preserve">/Pm/011/1957 Tanggal 1 Juli </w:t>
      </w:r>
      <w:r w:rsidRPr="006B34DF">
        <w:rPr>
          <w:rFonts w:ascii="Arial" w:hAnsi="Arial" w:cs="Arial"/>
          <w:sz w:val="24"/>
          <w:szCs w:val="24"/>
        </w:rPr>
        <w:t>1957</w:t>
      </w:r>
      <w:r w:rsidRPr="006B34DF">
        <w:rPr>
          <w:rStyle w:val="FootnoteReference"/>
          <w:rFonts w:ascii="Arial" w:hAnsi="Arial" w:cs="Arial"/>
          <w:sz w:val="24"/>
          <w:szCs w:val="24"/>
        </w:rPr>
        <w:footnoteReference w:id="18"/>
      </w:r>
    </w:p>
    <w:p w14:paraId="2BAC2987" w14:textId="7F49102C" w:rsidR="00A132F6" w:rsidRPr="006B34DF" w:rsidRDefault="00A132F6" w:rsidP="006F2F4D">
      <w:pPr>
        <w:pStyle w:val="ListParagraph"/>
        <w:numPr>
          <w:ilvl w:val="0"/>
          <w:numId w:val="26"/>
        </w:numPr>
        <w:spacing w:line="240" w:lineRule="auto"/>
        <w:jc w:val="both"/>
        <w:rPr>
          <w:rFonts w:ascii="Arial" w:hAnsi="Arial" w:cs="Arial"/>
          <w:sz w:val="24"/>
          <w:szCs w:val="24"/>
        </w:rPr>
      </w:pPr>
      <w:r w:rsidRPr="006B34DF">
        <w:rPr>
          <w:rFonts w:ascii="Arial" w:hAnsi="Arial" w:cs="Arial"/>
          <w:sz w:val="24"/>
          <w:szCs w:val="24"/>
        </w:rPr>
        <w:t xml:space="preserve">Peraturan Penguasa Perang Pusat Kepala Staf Angkatan Darat Nomor </w:t>
      </w:r>
      <w:r w:rsidR="00AD3838" w:rsidRPr="006B34DF">
        <w:rPr>
          <w:rFonts w:ascii="Arial" w:hAnsi="Arial" w:cs="Arial"/>
          <w:sz w:val="24"/>
          <w:szCs w:val="24"/>
        </w:rPr>
        <w:t>PRT</w:t>
      </w:r>
      <w:r w:rsidRPr="006B34DF">
        <w:rPr>
          <w:rFonts w:ascii="Arial" w:hAnsi="Arial" w:cs="Arial"/>
          <w:sz w:val="24"/>
          <w:szCs w:val="24"/>
        </w:rPr>
        <w:t>/</w:t>
      </w:r>
      <w:r w:rsidR="00AD3838" w:rsidRPr="006B34DF">
        <w:rPr>
          <w:rFonts w:ascii="Arial" w:hAnsi="Arial" w:cs="Arial"/>
          <w:sz w:val="24"/>
          <w:szCs w:val="24"/>
        </w:rPr>
        <w:t>PEPERPU</w:t>
      </w:r>
      <w:r w:rsidRPr="006B34DF">
        <w:rPr>
          <w:rFonts w:ascii="Arial" w:hAnsi="Arial" w:cs="Arial"/>
          <w:sz w:val="24"/>
          <w:szCs w:val="24"/>
        </w:rPr>
        <w:t>/031/1958</w:t>
      </w:r>
    </w:p>
    <w:p w14:paraId="06C1F581" w14:textId="2AFA5444" w:rsidR="00A132F6" w:rsidRDefault="00A132F6" w:rsidP="006F2F4D">
      <w:pPr>
        <w:pStyle w:val="ListParagraph"/>
        <w:numPr>
          <w:ilvl w:val="0"/>
          <w:numId w:val="26"/>
        </w:numPr>
        <w:spacing w:line="240" w:lineRule="auto"/>
        <w:jc w:val="both"/>
        <w:rPr>
          <w:rFonts w:ascii="Arial" w:hAnsi="Arial" w:cs="Arial"/>
          <w:sz w:val="24"/>
          <w:szCs w:val="24"/>
        </w:rPr>
      </w:pPr>
      <w:r w:rsidRPr="006B34DF">
        <w:rPr>
          <w:rFonts w:ascii="Arial" w:hAnsi="Arial" w:cs="Arial"/>
          <w:sz w:val="24"/>
          <w:szCs w:val="24"/>
        </w:rPr>
        <w:t>Peraturan Penguasa Perang Pus</w:t>
      </w:r>
      <w:r w:rsidR="00AD3838">
        <w:rPr>
          <w:rFonts w:ascii="Arial" w:hAnsi="Arial" w:cs="Arial"/>
          <w:sz w:val="24"/>
          <w:szCs w:val="24"/>
        </w:rPr>
        <w:t>a</w:t>
      </w:r>
      <w:r w:rsidRPr="006B34DF">
        <w:rPr>
          <w:rFonts w:ascii="Arial" w:hAnsi="Arial" w:cs="Arial"/>
          <w:sz w:val="24"/>
          <w:szCs w:val="24"/>
        </w:rPr>
        <w:t xml:space="preserve">t Kepala Staf Angkatan Laut Nomor </w:t>
      </w:r>
      <w:r w:rsidR="00AD3838" w:rsidRPr="006B34DF">
        <w:rPr>
          <w:rFonts w:ascii="Arial" w:hAnsi="Arial" w:cs="Arial"/>
          <w:sz w:val="24"/>
          <w:szCs w:val="24"/>
        </w:rPr>
        <w:t>PRT</w:t>
      </w:r>
      <w:r w:rsidRPr="006B34DF">
        <w:rPr>
          <w:rFonts w:ascii="Arial" w:hAnsi="Arial" w:cs="Arial"/>
          <w:sz w:val="24"/>
          <w:szCs w:val="24"/>
        </w:rPr>
        <w:t>/z.1/I/17/1958 Tanggal 17 April 1958</w:t>
      </w:r>
      <w:r w:rsidR="009A3A13">
        <w:rPr>
          <w:rFonts w:ascii="Arial" w:hAnsi="Arial" w:cs="Arial"/>
          <w:sz w:val="24"/>
          <w:szCs w:val="24"/>
        </w:rPr>
        <w:t>.</w:t>
      </w:r>
      <w:r w:rsidRPr="006B34DF">
        <w:rPr>
          <w:rStyle w:val="FootnoteReference"/>
          <w:rFonts w:ascii="Arial" w:hAnsi="Arial" w:cs="Arial"/>
          <w:sz w:val="24"/>
          <w:szCs w:val="24"/>
        </w:rPr>
        <w:footnoteReference w:id="19"/>
      </w:r>
    </w:p>
    <w:p w14:paraId="59F3FC56" w14:textId="77777777" w:rsidR="00A132F6" w:rsidRPr="006B34DF" w:rsidRDefault="00A132F6" w:rsidP="00A132F6">
      <w:pPr>
        <w:pStyle w:val="ListParagraph"/>
        <w:spacing w:line="240" w:lineRule="auto"/>
        <w:ind w:left="1800"/>
        <w:jc w:val="both"/>
        <w:rPr>
          <w:rFonts w:ascii="Arial" w:hAnsi="Arial" w:cs="Arial"/>
          <w:sz w:val="24"/>
          <w:szCs w:val="24"/>
        </w:rPr>
      </w:pPr>
    </w:p>
    <w:p w14:paraId="002466B8" w14:textId="74F8763E" w:rsidR="00A132F6" w:rsidRDefault="00A132F6" w:rsidP="00A132F6">
      <w:pPr>
        <w:pStyle w:val="ListParagraph"/>
        <w:spacing w:line="480" w:lineRule="auto"/>
        <w:ind w:firstLine="720"/>
        <w:jc w:val="both"/>
        <w:rPr>
          <w:rFonts w:ascii="Arial" w:hAnsi="Arial" w:cs="Arial"/>
          <w:sz w:val="24"/>
          <w:szCs w:val="24"/>
        </w:rPr>
      </w:pPr>
      <w:r>
        <w:rPr>
          <w:rFonts w:ascii="Arial" w:hAnsi="Arial" w:cs="Arial"/>
          <w:sz w:val="24"/>
          <w:szCs w:val="24"/>
        </w:rPr>
        <w:t xml:space="preserve">Peraturan-peraturan penguasa militer tersebut merupakan suatu bentuk kehendak penguasa pada saat itu untuk memberantas korupsi di </w:t>
      </w:r>
      <w:r w:rsidR="005B254B">
        <w:rPr>
          <w:rFonts w:ascii="Arial" w:hAnsi="Arial" w:cs="Arial"/>
          <w:sz w:val="24"/>
          <w:szCs w:val="24"/>
        </w:rPr>
        <w:t>Indonesia</w:t>
      </w:r>
      <w:r>
        <w:rPr>
          <w:rFonts w:ascii="Arial" w:hAnsi="Arial" w:cs="Arial"/>
          <w:sz w:val="24"/>
          <w:szCs w:val="24"/>
        </w:rPr>
        <w:t>.</w:t>
      </w:r>
      <w:r>
        <w:rPr>
          <w:rStyle w:val="FootnoteReference"/>
          <w:rFonts w:ascii="Arial" w:hAnsi="Arial" w:cs="Arial"/>
          <w:sz w:val="24"/>
          <w:szCs w:val="24"/>
        </w:rPr>
        <w:footnoteReference w:id="20"/>
      </w:r>
      <w:r>
        <w:rPr>
          <w:rFonts w:ascii="Arial" w:hAnsi="Arial" w:cs="Arial"/>
          <w:sz w:val="24"/>
          <w:szCs w:val="24"/>
        </w:rPr>
        <w:t xml:space="preserve"> </w:t>
      </w:r>
      <w:r w:rsidRPr="006B34DF">
        <w:rPr>
          <w:rFonts w:ascii="Arial" w:hAnsi="Arial" w:cs="Arial"/>
          <w:sz w:val="24"/>
          <w:szCs w:val="24"/>
        </w:rPr>
        <w:t>Setelah masa Peraturan Penguasa Militer</w:t>
      </w:r>
      <w:r>
        <w:rPr>
          <w:rFonts w:ascii="Arial" w:hAnsi="Arial" w:cs="Arial"/>
          <w:sz w:val="24"/>
          <w:szCs w:val="24"/>
        </w:rPr>
        <w:t xml:space="preserve">, </w:t>
      </w:r>
      <w:r w:rsidRPr="006B34DF">
        <w:rPr>
          <w:rFonts w:ascii="Arial" w:hAnsi="Arial" w:cs="Arial"/>
          <w:sz w:val="24"/>
          <w:szCs w:val="24"/>
        </w:rPr>
        <w:t>instrumen hukum pemberantasan korupsi dilakukan dengan Peraturan Pemerintah Pengganti Undang-Undang (</w:t>
      </w:r>
      <w:r w:rsidR="00AD3838" w:rsidRPr="006B34DF">
        <w:rPr>
          <w:rFonts w:ascii="Arial" w:hAnsi="Arial" w:cs="Arial"/>
          <w:sz w:val="24"/>
          <w:szCs w:val="24"/>
        </w:rPr>
        <w:t>PERPU</w:t>
      </w:r>
      <w:r w:rsidRPr="006B34DF">
        <w:rPr>
          <w:rFonts w:ascii="Arial" w:hAnsi="Arial" w:cs="Arial"/>
          <w:sz w:val="24"/>
          <w:szCs w:val="24"/>
        </w:rPr>
        <w:t>) Nomor 24 Tahun 1960 (24/1960)</w:t>
      </w:r>
      <w:r>
        <w:rPr>
          <w:rStyle w:val="FootnoteReference"/>
          <w:rFonts w:ascii="Arial" w:hAnsi="Arial" w:cs="Arial"/>
          <w:sz w:val="24"/>
          <w:szCs w:val="24"/>
        </w:rPr>
        <w:footnoteReference w:id="21"/>
      </w:r>
      <w:r w:rsidRPr="006B34DF">
        <w:rPr>
          <w:rFonts w:ascii="Arial" w:hAnsi="Arial" w:cs="Arial"/>
          <w:sz w:val="24"/>
          <w:szCs w:val="24"/>
        </w:rPr>
        <w:t xml:space="preserve"> Tentang Pengusutan, Penuntutan </w:t>
      </w:r>
      <w:r>
        <w:rPr>
          <w:rFonts w:ascii="Arial" w:hAnsi="Arial" w:cs="Arial"/>
          <w:sz w:val="24"/>
          <w:szCs w:val="24"/>
        </w:rPr>
        <w:t>d</w:t>
      </w:r>
      <w:r w:rsidRPr="006B34DF">
        <w:rPr>
          <w:rFonts w:ascii="Arial" w:hAnsi="Arial" w:cs="Arial"/>
          <w:sz w:val="24"/>
          <w:szCs w:val="24"/>
        </w:rPr>
        <w:t>an Pemeriksaan Tindak Pidana Korupsi</w:t>
      </w:r>
      <w:r>
        <w:rPr>
          <w:rFonts w:ascii="Arial" w:hAnsi="Arial" w:cs="Arial"/>
          <w:sz w:val="24"/>
          <w:szCs w:val="24"/>
        </w:rPr>
        <w:t xml:space="preserve">. Peraturan yang disahkan pada tanggal </w:t>
      </w:r>
      <w:r>
        <w:rPr>
          <w:rFonts w:ascii="Arial" w:hAnsi="Arial" w:cs="Arial"/>
          <w:sz w:val="24"/>
          <w:szCs w:val="24"/>
        </w:rPr>
        <w:lastRenderedPageBreak/>
        <w:t xml:space="preserve">19 Juni 1960 ini memberikan </w:t>
      </w:r>
      <w:r w:rsidR="00917827">
        <w:rPr>
          <w:rFonts w:ascii="Arial" w:hAnsi="Arial" w:cs="Arial"/>
          <w:sz w:val="24"/>
          <w:szCs w:val="24"/>
        </w:rPr>
        <w:t>kategori perbuatan yang termasuk tindak pidana korupsi sebagai mana dirumuskan dalam pasal 1 berikut:</w:t>
      </w:r>
    </w:p>
    <w:p w14:paraId="3C2AC0F3" w14:textId="06A15849" w:rsidR="00CE7E42" w:rsidRPr="00CE7E42" w:rsidRDefault="00CE7E42" w:rsidP="00917827">
      <w:pPr>
        <w:pStyle w:val="ListParagraph"/>
        <w:spacing w:line="240" w:lineRule="auto"/>
        <w:ind w:firstLine="720"/>
        <w:jc w:val="both"/>
        <w:rPr>
          <w:rFonts w:ascii="Arial" w:hAnsi="Arial" w:cs="Arial"/>
          <w:sz w:val="24"/>
          <w:szCs w:val="24"/>
        </w:rPr>
      </w:pPr>
      <w:r>
        <w:rPr>
          <w:rFonts w:ascii="Arial" w:hAnsi="Arial" w:cs="Arial"/>
          <w:sz w:val="24"/>
          <w:szCs w:val="24"/>
        </w:rPr>
        <w:t>“</w:t>
      </w:r>
      <w:r w:rsidRPr="00CE7E42">
        <w:rPr>
          <w:rFonts w:ascii="Arial" w:hAnsi="Arial" w:cs="Arial"/>
          <w:sz w:val="24"/>
          <w:szCs w:val="24"/>
        </w:rPr>
        <w:t>Yang disebut tindak pidana korupsi ialah</w:t>
      </w:r>
      <w:r>
        <w:rPr>
          <w:rFonts w:ascii="Arial" w:hAnsi="Arial" w:cs="Arial"/>
          <w:sz w:val="24"/>
          <w:szCs w:val="24"/>
        </w:rPr>
        <w:t>”</w:t>
      </w:r>
    </w:p>
    <w:p w14:paraId="0F855931" w14:textId="7CA2BA7B" w:rsidR="00A132F6" w:rsidRPr="006B34DF" w:rsidRDefault="00A132F6" w:rsidP="00917827">
      <w:pPr>
        <w:pStyle w:val="ListParagraph"/>
        <w:numPr>
          <w:ilvl w:val="0"/>
          <w:numId w:val="27"/>
        </w:numPr>
        <w:spacing w:line="240" w:lineRule="auto"/>
        <w:jc w:val="both"/>
        <w:rPr>
          <w:rFonts w:ascii="Arial" w:hAnsi="Arial" w:cs="Arial"/>
          <w:sz w:val="24"/>
          <w:szCs w:val="24"/>
        </w:rPr>
      </w:pPr>
      <w:r w:rsidRPr="006B34DF">
        <w:rPr>
          <w:rFonts w:ascii="Arial" w:hAnsi="Arial" w:cs="Arial"/>
          <w:sz w:val="24"/>
          <w:szCs w:val="24"/>
        </w:rPr>
        <w:t>Tindakan seseorang yang dengan atau karena melakukan suatu kejahatan atau pelanggaran memperkaya diri sendiri atau orang lain atau suatu badan yang secara langsung atau tidak langsung merugikan keuangan atau perekonomian Negara atau Daerah atau merugikan keuangan suatu badan yang menerima bantuan dari keuangan Negara atau Daerah atau badan hukum lain yang mempergunakan modal kelonggaran-kelonggaran dari Negara atau masyarakat.</w:t>
      </w:r>
    </w:p>
    <w:p w14:paraId="09BB770F" w14:textId="77777777" w:rsidR="00A132F6" w:rsidRPr="006B34DF" w:rsidRDefault="00A132F6" w:rsidP="00917827">
      <w:pPr>
        <w:pStyle w:val="ListParagraph"/>
        <w:numPr>
          <w:ilvl w:val="0"/>
          <w:numId w:val="27"/>
        </w:numPr>
        <w:spacing w:line="240" w:lineRule="auto"/>
        <w:jc w:val="both"/>
        <w:rPr>
          <w:rFonts w:ascii="Arial" w:hAnsi="Arial" w:cs="Arial"/>
          <w:sz w:val="24"/>
          <w:szCs w:val="24"/>
        </w:rPr>
      </w:pPr>
      <w:r w:rsidRPr="006B34DF">
        <w:rPr>
          <w:rFonts w:ascii="Arial" w:hAnsi="Arial" w:cs="Arial"/>
          <w:sz w:val="24"/>
          <w:szCs w:val="24"/>
        </w:rPr>
        <w:t>Perbuatan seseorang, yang dengan atau karena melakukan suatu kejahatan atau pelanggaran memperkaya diri sendiri atau orang lain atau badan yang dilakukan dengan menyalah-gunakan jabatan dan kedudukan.</w:t>
      </w:r>
    </w:p>
    <w:p w14:paraId="77D33C84" w14:textId="3B403835" w:rsidR="00A132F6" w:rsidRDefault="00A132F6" w:rsidP="00917827">
      <w:pPr>
        <w:pStyle w:val="ListParagraph"/>
        <w:numPr>
          <w:ilvl w:val="0"/>
          <w:numId w:val="27"/>
        </w:numPr>
        <w:spacing w:line="240" w:lineRule="auto"/>
        <w:jc w:val="both"/>
        <w:rPr>
          <w:rFonts w:ascii="Arial" w:hAnsi="Arial" w:cs="Arial"/>
          <w:sz w:val="24"/>
          <w:szCs w:val="24"/>
        </w:rPr>
      </w:pPr>
      <w:r w:rsidRPr="006B34DF">
        <w:rPr>
          <w:rFonts w:ascii="Arial" w:hAnsi="Arial" w:cs="Arial"/>
          <w:sz w:val="24"/>
          <w:szCs w:val="24"/>
        </w:rPr>
        <w:t>Kejahatan-kejahatan tercantum dalam pasal 17 sampai pasal 21 peraturan ini dan dalam pasal 209, 210, 415, 416, 417, 418, 419, 420, 423, 425 dan 435 Kitab Undang-</w:t>
      </w:r>
      <w:r w:rsidR="00AD3838" w:rsidRPr="006B34DF">
        <w:rPr>
          <w:rFonts w:ascii="Arial" w:hAnsi="Arial" w:cs="Arial"/>
          <w:sz w:val="24"/>
          <w:szCs w:val="24"/>
        </w:rPr>
        <w:t xml:space="preserve">Undang </w:t>
      </w:r>
      <w:r w:rsidRPr="006B34DF">
        <w:rPr>
          <w:rFonts w:ascii="Arial" w:hAnsi="Arial" w:cs="Arial"/>
          <w:sz w:val="24"/>
          <w:szCs w:val="24"/>
        </w:rPr>
        <w:t>Hukum Pidana.</w:t>
      </w:r>
      <w:r w:rsidR="00917827">
        <w:rPr>
          <w:rFonts w:ascii="Arial" w:hAnsi="Arial" w:cs="Arial"/>
          <w:sz w:val="24"/>
          <w:szCs w:val="24"/>
        </w:rPr>
        <w:t>”</w:t>
      </w:r>
      <w:r>
        <w:rPr>
          <w:rStyle w:val="FootnoteReference"/>
          <w:rFonts w:ascii="Arial" w:hAnsi="Arial" w:cs="Arial"/>
          <w:sz w:val="24"/>
          <w:szCs w:val="24"/>
        </w:rPr>
        <w:footnoteReference w:id="22"/>
      </w:r>
    </w:p>
    <w:p w14:paraId="7DC57D94" w14:textId="77777777" w:rsidR="00A132F6" w:rsidRPr="006B34DF" w:rsidRDefault="00A132F6" w:rsidP="00A132F6">
      <w:pPr>
        <w:pStyle w:val="ListParagraph"/>
        <w:spacing w:line="240" w:lineRule="auto"/>
        <w:ind w:left="1800"/>
        <w:jc w:val="both"/>
        <w:rPr>
          <w:rFonts w:ascii="Arial" w:hAnsi="Arial" w:cs="Arial"/>
          <w:sz w:val="24"/>
          <w:szCs w:val="24"/>
        </w:rPr>
      </w:pPr>
    </w:p>
    <w:p w14:paraId="1C6FA342" w14:textId="486FDC76" w:rsidR="00A132F6" w:rsidRDefault="00A132F6" w:rsidP="00A132F6">
      <w:pPr>
        <w:pStyle w:val="ListParagraph"/>
        <w:spacing w:line="480" w:lineRule="auto"/>
        <w:ind w:firstLine="720"/>
        <w:jc w:val="both"/>
        <w:rPr>
          <w:rFonts w:ascii="Arial" w:hAnsi="Arial" w:cs="Arial"/>
          <w:sz w:val="24"/>
          <w:szCs w:val="24"/>
        </w:rPr>
      </w:pPr>
      <w:r>
        <w:rPr>
          <w:rFonts w:ascii="Arial" w:hAnsi="Arial" w:cs="Arial"/>
          <w:sz w:val="24"/>
          <w:szCs w:val="24"/>
        </w:rPr>
        <w:t>Dengan Undang-Unda</w:t>
      </w:r>
      <w:r w:rsidR="000930D8">
        <w:rPr>
          <w:rFonts w:ascii="Arial" w:hAnsi="Arial" w:cs="Arial"/>
          <w:sz w:val="24"/>
          <w:szCs w:val="24"/>
        </w:rPr>
        <w:t>n</w:t>
      </w:r>
      <w:r>
        <w:rPr>
          <w:rFonts w:ascii="Arial" w:hAnsi="Arial" w:cs="Arial"/>
          <w:sz w:val="24"/>
          <w:szCs w:val="24"/>
        </w:rPr>
        <w:t xml:space="preserve">g Nomor 1 Tahun 1961, Peraturan </w:t>
      </w:r>
      <w:r w:rsidR="000930D8">
        <w:rPr>
          <w:rFonts w:ascii="Arial" w:hAnsi="Arial" w:cs="Arial"/>
          <w:sz w:val="24"/>
          <w:szCs w:val="24"/>
        </w:rPr>
        <w:t>Pemerintah Pengganti Undang-Undang</w:t>
      </w:r>
      <w:r>
        <w:rPr>
          <w:rFonts w:ascii="Arial" w:hAnsi="Arial" w:cs="Arial"/>
          <w:sz w:val="24"/>
          <w:szCs w:val="24"/>
        </w:rPr>
        <w:t xml:space="preserve"> ini kemudian disahkan menjadi </w:t>
      </w:r>
      <w:r w:rsidR="000930D8">
        <w:rPr>
          <w:rFonts w:ascii="Arial" w:hAnsi="Arial" w:cs="Arial"/>
          <w:sz w:val="24"/>
          <w:szCs w:val="24"/>
        </w:rPr>
        <w:t xml:space="preserve">Undang-Undang </w:t>
      </w:r>
      <w:r>
        <w:rPr>
          <w:rFonts w:ascii="Arial" w:hAnsi="Arial" w:cs="Arial"/>
          <w:sz w:val="24"/>
          <w:szCs w:val="24"/>
        </w:rPr>
        <w:t xml:space="preserve">pada tanggal 1 </w:t>
      </w:r>
      <w:r w:rsidR="000930D8">
        <w:rPr>
          <w:rFonts w:ascii="Arial" w:hAnsi="Arial" w:cs="Arial"/>
          <w:sz w:val="24"/>
          <w:szCs w:val="24"/>
        </w:rPr>
        <w:t xml:space="preserve">Januari </w:t>
      </w:r>
      <w:r>
        <w:rPr>
          <w:rFonts w:ascii="Arial" w:hAnsi="Arial" w:cs="Arial"/>
          <w:sz w:val="24"/>
          <w:szCs w:val="24"/>
        </w:rPr>
        <w:t xml:space="preserve">1961 dengan nama </w:t>
      </w:r>
      <w:r w:rsidR="000930D8">
        <w:rPr>
          <w:rFonts w:ascii="Arial" w:hAnsi="Arial" w:cs="Arial"/>
          <w:sz w:val="24"/>
          <w:szCs w:val="24"/>
        </w:rPr>
        <w:t xml:space="preserve">Undang-Undang Nomor 24 </w:t>
      </w:r>
      <w:r w:rsidR="00184ADB">
        <w:rPr>
          <w:rFonts w:ascii="Arial" w:hAnsi="Arial" w:cs="Arial"/>
          <w:sz w:val="24"/>
          <w:szCs w:val="24"/>
        </w:rPr>
        <w:t xml:space="preserve">PRP </w:t>
      </w:r>
      <w:r w:rsidR="000930D8">
        <w:rPr>
          <w:rFonts w:ascii="Arial" w:hAnsi="Arial" w:cs="Arial"/>
          <w:sz w:val="24"/>
          <w:szCs w:val="24"/>
        </w:rPr>
        <w:t>Tahun 1960</w:t>
      </w:r>
      <w:r>
        <w:rPr>
          <w:rFonts w:ascii="Arial" w:hAnsi="Arial" w:cs="Arial"/>
          <w:sz w:val="24"/>
          <w:szCs w:val="24"/>
        </w:rPr>
        <w:t xml:space="preserve">. </w:t>
      </w:r>
      <w:r w:rsidR="005551EF" w:rsidRPr="00185B7D">
        <w:rPr>
          <w:rFonts w:ascii="Arial" w:hAnsi="Arial" w:cs="Arial"/>
          <w:sz w:val="24"/>
          <w:szCs w:val="24"/>
        </w:rPr>
        <w:t>I</w:t>
      </w:r>
      <w:r w:rsidRPr="00185B7D">
        <w:rPr>
          <w:rFonts w:ascii="Arial" w:hAnsi="Arial" w:cs="Arial"/>
          <w:sz w:val="24"/>
          <w:szCs w:val="24"/>
        </w:rPr>
        <w:t>nstrumen</w:t>
      </w:r>
      <w:r w:rsidR="005551EF">
        <w:rPr>
          <w:rFonts w:ascii="Arial" w:hAnsi="Arial" w:cs="Arial"/>
          <w:sz w:val="24"/>
          <w:szCs w:val="24"/>
        </w:rPr>
        <w:t xml:space="preserve"> </w:t>
      </w:r>
      <w:r w:rsidRPr="00185B7D">
        <w:rPr>
          <w:rFonts w:ascii="Arial" w:hAnsi="Arial" w:cs="Arial"/>
          <w:sz w:val="24"/>
          <w:szCs w:val="24"/>
        </w:rPr>
        <w:t>hukum ini tidak hanya memberikan definisi tersendiri tentang korupsi, namun juga m</w:t>
      </w:r>
      <w:r w:rsidR="00AD3838">
        <w:rPr>
          <w:rFonts w:ascii="Arial" w:hAnsi="Arial" w:cs="Arial"/>
          <w:sz w:val="24"/>
          <w:szCs w:val="24"/>
        </w:rPr>
        <w:t>e</w:t>
      </w:r>
      <w:r w:rsidRPr="00185B7D">
        <w:rPr>
          <w:rFonts w:ascii="Arial" w:hAnsi="Arial" w:cs="Arial"/>
          <w:sz w:val="24"/>
          <w:szCs w:val="24"/>
        </w:rPr>
        <w:t>narik</w:t>
      </w:r>
      <w:r w:rsidR="00AD3838">
        <w:rPr>
          <w:rFonts w:ascii="Arial" w:hAnsi="Arial" w:cs="Arial"/>
          <w:sz w:val="24"/>
          <w:szCs w:val="24"/>
        </w:rPr>
        <w:t xml:space="preserve"> </w:t>
      </w:r>
      <w:r w:rsidRPr="00185B7D">
        <w:rPr>
          <w:rFonts w:ascii="Arial" w:hAnsi="Arial" w:cs="Arial"/>
          <w:sz w:val="24"/>
          <w:szCs w:val="24"/>
        </w:rPr>
        <w:t xml:space="preserve">11 (sebelas) </w:t>
      </w:r>
      <w:r w:rsidR="005551EF">
        <w:rPr>
          <w:rFonts w:ascii="Arial" w:hAnsi="Arial" w:cs="Arial"/>
          <w:sz w:val="24"/>
          <w:szCs w:val="24"/>
        </w:rPr>
        <w:t>P</w:t>
      </w:r>
      <w:r w:rsidRPr="00185B7D">
        <w:rPr>
          <w:rFonts w:ascii="Arial" w:hAnsi="Arial" w:cs="Arial"/>
          <w:sz w:val="24"/>
          <w:szCs w:val="24"/>
        </w:rPr>
        <w:t>asal dari KUHP sebagai perbuatan yang tergolong dalam tindak pidana korupsi.</w:t>
      </w:r>
      <w:r>
        <w:rPr>
          <w:rFonts w:ascii="Arial" w:hAnsi="Arial" w:cs="Arial"/>
          <w:sz w:val="24"/>
          <w:szCs w:val="24"/>
        </w:rPr>
        <w:t xml:space="preserve"> </w:t>
      </w:r>
    </w:p>
    <w:p w14:paraId="01D6E4A3" w14:textId="463FB522" w:rsidR="00A132F6" w:rsidRDefault="00A132F6" w:rsidP="00A132F6">
      <w:pPr>
        <w:pStyle w:val="ListParagraph"/>
        <w:spacing w:line="480" w:lineRule="auto"/>
        <w:ind w:firstLine="720"/>
        <w:jc w:val="both"/>
        <w:rPr>
          <w:rFonts w:ascii="Arial" w:hAnsi="Arial" w:cs="Arial"/>
          <w:sz w:val="24"/>
          <w:szCs w:val="24"/>
        </w:rPr>
      </w:pPr>
      <w:r w:rsidRPr="00756648">
        <w:rPr>
          <w:rFonts w:ascii="Arial" w:hAnsi="Arial" w:cs="Arial"/>
          <w:sz w:val="24"/>
          <w:szCs w:val="24"/>
        </w:rPr>
        <w:t xml:space="preserve">Dalam </w:t>
      </w:r>
      <w:r w:rsidR="00184ADB" w:rsidRPr="00756648">
        <w:rPr>
          <w:rFonts w:ascii="Arial" w:hAnsi="Arial" w:cs="Arial"/>
          <w:sz w:val="24"/>
          <w:szCs w:val="24"/>
        </w:rPr>
        <w:t>perkembangannya</w:t>
      </w:r>
      <w:r w:rsidRPr="00756648">
        <w:rPr>
          <w:rFonts w:ascii="Arial" w:hAnsi="Arial" w:cs="Arial"/>
          <w:sz w:val="24"/>
          <w:szCs w:val="24"/>
        </w:rPr>
        <w:t xml:space="preserve">, Undang-Undang Nomor 24 </w:t>
      </w:r>
      <w:r w:rsidR="00AD3838" w:rsidRPr="00756648">
        <w:rPr>
          <w:rFonts w:ascii="Arial" w:hAnsi="Arial" w:cs="Arial"/>
          <w:sz w:val="24"/>
          <w:szCs w:val="24"/>
        </w:rPr>
        <w:t xml:space="preserve">PRP </w:t>
      </w:r>
      <w:r w:rsidRPr="00756648">
        <w:rPr>
          <w:rFonts w:ascii="Arial" w:hAnsi="Arial" w:cs="Arial"/>
          <w:sz w:val="24"/>
          <w:szCs w:val="24"/>
        </w:rPr>
        <w:t xml:space="preserve">1960 dipandang kurang mencukupi untuk dapat mencapai hasil yang diharapkan, oleh karena itu diganti dengan </w:t>
      </w:r>
      <w:r w:rsidR="005551EF" w:rsidRPr="00756648">
        <w:rPr>
          <w:rFonts w:ascii="Arial" w:hAnsi="Arial" w:cs="Arial"/>
          <w:sz w:val="24"/>
          <w:szCs w:val="24"/>
        </w:rPr>
        <w:t>Undang-Unda</w:t>
      </w:r>
      <w:r w:rsidR="005551EF">
        <w:rPr>
          <w:rFonts w:ascii="Arial" w:hAnsi="Arial" w:cs="Arial"/>
          <w:sz w:val="24"/>
          <w:szCs w:val="24"/>
        </w:rPr>
        <w:t>n</w:t>
      </w:r>
      <w:r w:rsidR="005551EF" w:rsidRPr="00756648">
        <w:rPr>
          <w:rFonts w:ascii="Arial" w:hAnsi="Arial" w:cs="Arial"/>
          <w:sz w:val="24"/>
          <w:szCs w:val="24"/>
        </w:rPr>
        <w:t xml:space="preserve">g Nomor 3 Tahun </w:t>
      </w:r>
      <w:r w:rsidRPr="00756648">
        <w:rPr>
          <w:rFonts w:ascii="Arial" w:hAnsi="Arial" w:cs="Arial"/>
          <w:sz w:val="24"/>
          <w:szCs w:val="24"/>
        </w:rPr>
        <w:t>1971 tentang Pemberantasan Tindak Pidana Korupsi</w:t>
      </w:r>
      <w:r>
        <w:rPr>
          <w:rFonts w:ascii="Arial" w:hAnsi="Arial" w:cs="Arial"/>
          <w:sz w:val="24"/>
          <w:szCs w:val="24"/>
        </w:rPr>
        <w:t xml:space="preserve">. </w:t>
      </w:r>
      <w:r w:rsidR="00422459">
        <w:rPr>
          <w:rFonts w:ascii="Arial" w:hAnsi="Arial" w:cs="Arial"/>
          <w:sz w:val="24"/>
          <w:szCs w:val="24"/>
        </w:rPr>
        <w:t>Pasal 1 dari Undang-Undang ini mengatakan</w:t>
      </w:r>
      <w:r>
        <w:rPr>
          <w:rFonts w:ascii="Arial" w:hAnsi="Arial" w:cs="Arial"/>
          <w:sz w:val="24"/>
          <w:szCs w:val="24"/>
        </w:rPr>
        <w:t>:</w:t>
      </w:r>
    </w:p>
    <w:p w14:paraId="1514AC13" w14:textId="7686C815" w:rsidR="00422459" w:rsidRPr="00422459" w:rsidRDefault="00422459" w:rsidP="00422459">
      <w:pPr>
        <w:pStyle w:val="ListParagraph"/>
        <w:spacing w:line="240" w:lineRule="auto"/>
        <w:ind w:firstLine="720"/>
        <w:jc w:val="both"/>
        <w:rPr>
          <w:rFonts w:ascii="Arial" w:hAnsi="Arial" w:cs="Arial"/>
          <w:sz w:val="24"/>
          <w:szCs w:val="24"/>
        </w:rPr>
      </w:pPr>
      <w:r>
        <w:rPr>
          <w:rFonts w:ascii="Arial" w:hAnsi="Arial" w:cs="Arial"/>
          <w:sz w:val="24"/>
          <w:szCs w:val="24"/>
        </w:rPr>
        <w:lastRenderedPageBreak/>
        <w:t>“</w:t>
      </w:r>
      <w:r w:rsidRPr="00422459">
        <w:rPr>
          <w:rFonts w:ascii="Arial" w:hAnsi="Arial" w:cs="Arial"/>
          <w:sz w:val="24"/>
          <w:szCs w:val="24"/>
        </w:rPr>
        <w:t>Dihukum karena tindak pidana korupsi ialah</w:t>
      </w:r>
    </w:p>
    <w:p w14:paraId="2C0DE389" w14:textId="77777777" w:rsidR="00A132F6" w:rsidRPr="0098238E" w:rsidRDefault="00A132F6" w:rsidP="00422459">
      <w:pPr>
        <w:pStyle w:val="ListParagraph"/>
        <w:numPr>
          <w:ilvl w:val="0"/>
          <w:numId w:val="28"/>
        </w:numPr>
        <w:spacing w:line="240" w:lineRule="auto"/>
        <w:jc w:val="both"/>
        <w:rPr>
          <w:rFonts w:ascii="Arial" w:hAnsi="Arial" w:cs="Arial"/>
          <w:sz w:val="24"/>
          <w:szCs w:val="24"/>
        </w:rPr>
      </w:pPr>
      <w:r w:rsidRPr="0098238E">
        <w:rPr>
          <w:rFonts w:ascii="Arial" w:hAnsi="Arial" w:cs="Arial"/>
          <w:sz w:val="24"/>
          <w:szCs w:val="24"/>
        </w:rPr>
        <w:t>Barang siapa dengan melawan hukum melakukan perbuatan memperkaya diri sendiri atau orang lain, atau suatu Badan, yang secara langsung atau tidak langsung merugikan keuangan negara dan atau perekonomian negara, atau diketahui atau patut disangka olehnya bahwa perbuatan tersebut merugikan keuangan negara atau perekonomian negara.</w:t>
      </w:r>
    </w:p>
    <w:p w14:paraId="2BDEB998" w14:textId="77777777" w:rsidR="00A132F6" w:rsidRDefault="00A132F6" w:rsidP="00422459">
      <w:pPr>
        <w:pStyle w:val="ListParagraph"/>
        <w:numPr>
          <w:ilvl w:val="0"/>
          <w:numId w:val="28"/>
        </w:numPr>
        <w:spacing w:line="240" w:lineRule="auto"/>
        <w:jc w:val="both"/>
        <w:rPr>
          <w:rFonts w:ascii="Arial" w:hAnsi="Arial" w:cs="Arial"/>
          <w:sz w:val="24"/>
          <w:szCs w:val="24"/>
        </w:rPr>
      </w:pPr>
      <w:r w:rsidRPr="0098238E">
        <w:rPr>
          <w:rFonts w:ascii="Arial" w:hAnsi="Arial" w:cs="Arial"/>
          <w:sz w:val="24"/>
          <w:szCs w:val="24"/>
        </w:rPr>
        <w:t>barang siapa dengan tujuan menguntungkan diri sendiri atau orang lain atau suatu Badan, menyalahgunakan kewenangan, kesempatan atau sarana yang ada padanya karena jabatan atau kedudukan, yang secara langsung atau tidak langsung dapat merugikan keuangan negara atau perekonomian negara;</w:t>
      </w:r>
    </w:p>
    <w:p w14:paraId="1A82B6E4" w14:textId="77777777" w:rsidR="00A132F6" w:rsidRDefault="00A132F6" w:rsidP="00422459">
      <w:pPr>
        <w:pStyle w:val="ListParagraph"/>
        <w:numPr>
          <w:ilvl w:val="0"/>
          <w:numId w:val="28"/>
        </w:numPr>
        <w:spacing w:line="240" w:lineRule="auto"/>
        <w:jc w:val="both"/>
        <w:rPr>
          <w:rFonts w:ascii="Arial" w:hAnsi="Arial" w:cs="Arial"/>
          <w:sz w:val="24"/>
          <w:szCs w:val="24"/>
        </w:rPr>
      </w:pPr>
      <w:r w:rsidRPr="0098238E">
        <w:rPr>
          <w:rFonts w:ascii="Arial" w:hAnsi="Arial" w:cs="Arial"/>
          <w:sz w:val="24"/>
          <w:szCs w:val="24"/>
        </w:rPr>
        <w:t xml:space="preserve">barang siapa melakukan kejahatan tercantum dalam </w:t>
      </w:r>
      <w:r>
        <w:rPr>
          <w:rFonts w:ascii="Arial" w:hAnsi="Arial" w:cs="Arial"/>
          <w:sz w:val="24"/>
          <w:szCs w:val="24"/>
        </w:rPr>
        <w:t>Pasal</w:t>
      </w:r>
      <w:r w:rsidRPr="0098238E">
        <w:rPr>
          <w:rFonts w:ascii="Arial" w:hAnsi="Arial" w:cs="Arial"/>
          <w:sz w:val="24"/>
          <w:szCs w:val="24"/>
        </w:rPr>
        <w:t>-</w:t>
      </w:r>
      <w:r>
        <w:rPr>
          <w:rFonts w:ascii="Arial" w:hAnsi="Arial" w:cs="Arial"/>
          <w:sz w:val="24"/>
          <w:szCs w:val="24"/>
        </w:rPr>
        <w:t>Pasal</w:t>
      </w:r>
      <w:r w:rsidRPr="0098238E">
        <w:rPr>
          <w:rFonts w:ascii="Arial" w:hAnsi="Arial" w:cs="Arial"/>
          <w:sz w:val="24"/>
          <w:szCs w:val="24"/>
        </w:rPr>
        <w:t xml:space="preserve"> 209, 210, 387, 388, 415, 416, 417, 418, 419, 420, 423, dan 435 K.U.H.P.;</w:t>
      </w:r>
    </w:p>
    <w:p w14:paraId="23AF04EC" w14:textId="77777777" w:rsidR="00A132F6" w:rsidRDefault="00A132F6" w:rsidP="00422459">
      <w:pPr>
        <w:pStyle w:val="ListParagraph"/>
        <w:numPr>
          <w:ilvl w:val="0"/>
          <w:numId w:val="28"/>
        </w:numPr>
        <w:spacing w:line="240" w:lineRule="auto"/>
        <w:jc w:val="both"/>
        <w:rPr>
          <w:rFonts w:ascii="Arial" w:hAnsi="Arial" w:cs="Arial"/>
          <w:sz w:val="24"/>
          <w:szCs w:val="24"/>
        </w:rPr>
      </w:pPr>
      <w:r w:rsidRPr="0098238E">
        <w:rPr>
          <w:rFonts w:ascii="Arial" w:hAnsi="Arial" w:cs="Arial"/>
          <w:sz w:val="24"/>
          <w:szCs w:val="24"/>
        </w:rPr>
        <w:t xml:space="preserve">barang siapa memberi hadiah atau janji kepada pegawai negeri seperti dimaksud dalam </w:t>
      </w:r>
      <w:r>
        <w:rPr>
          <w:rFonts w:ascii="Arial" w:hAnsi="Arial" w:cs="Arial"/>
          <w:sz w:val="24"/>
          <w:szCs w:val="24"/>
        </w:rPr>
        <w:t>Pasal</w:t>
      </w:r>
      <w:r w:rsidRPr="0098238E">
        <w:rPr>
          <w:rFonts w:ascii="Arial" w:hAnsi="Arial" w:cs="Arial"/>
          <w:sz w:val="24"/>
          <w:szCs w:val="24"/>
        </w:rPr>
        <w:t xml:space="preserve"> 2 dengan mengingat sesuatu kekuasaan atau sesuatu wewenang yang melekat pada jabatannya atau kedudukannya atau oleh si pemberi hadiah atau janji dianggap melekat pada jabatan atau kedudukan itu;</w:t>
      </w:r>
    </w:p>
    <w:p w14:paraId="0C5C9F24" w14:textId="463B6158" w:rsidR="00A132F6" w:rsidRDefault="00A132F6" w:rsidP="00422459">
      <w:pPr>
        <w:pStyle w:val="ListParagraph"/>
        <w:numPr>
          <w:ilvl w:val="0"/>
          <w:numId w:val="28"/>
        </w:numPr>
        <w:spacing w:line="240" w:lineRule="auto"/>
        <w:jc w:val="both"/>
        <w:rPr>
          <w:rFonts w:ascii="Arial" w:hAnsi="Arial" w:cs="Arial"/>
          <w:sz w:val="24"/>
          <w:szCs w:val="24"/>
        </w:rPr>
      </w:pPr>
      <w:r w:rsidRPr="0098238E">
        <w:rPr>
          <w:rFonts w:ascii="Arial" w:hAnsi="Arial" w:cs="Arial"/>
          <w:sz w:val="24"/>
          <w:szCs w:val="24"/>
        </w:rPr>
        <w:t xml:space="preserve">barang siapa tanpa alasan yang wajar, dalam waktu yang sesingkat-singkatnya setelah menerima pemberian atau janji yang diberikan kepadanya, seperti yang tersebut dalam </w:t>
      </w:r>
      <w:r>
        <w:rPr>
          <w:rFonts w:ascii="Arial" w:hAnsi="Arial" w:cs="Arial"/>
          <w:sz w:val="24"/>
          <w:szCs w:val="24"/>
        </w:rPr>
        <w:t>Pasal</w:t>
      </w:r>
      <w:r w:rsidRPr="0098238E">
        <w:rPr>
          <w:rFonts w:ascii="Arial" w:hAnsi="Arial" w:cs="Arial"/>
          <w:sz w:val="24"/>
          <w:szCs w:val="24"/>
        </w:rPr>
        <w:t>-</w:t>
      </w:r>
      <w:r>
        <w:rPr>
          <w:rFonts w:ascii="Arial" w:hAnsi="Arial" w:cs="Arial"/>
          <w:sz w:val="24"/>
          <w:szCs w:val="24"/>
        </w:rPr>
        <w:t>Pasal</w:t>
      </w:r>
      <w:r w:rsidRPr="0098238E">
        <w:rPr>
          <w:rFonts w:ascii="Arial" w:hAnsi="Arial" w:cs="Arial"/>
          <w:sz w:val="24"/>
          <w:szCs w:val="24"/>
        </w:rPr>
        <w:t xml:space="preserve"> 418, 419 dan 420 K.U.H.P. tidak melaporkan pemberian atau janji tersebut kepada yang berwajib.</w:t>
      </w:r>
      <w:r w:rsidR="00422459">
        <w:rPr>
          <w:rFonts w:ascii="Arial" w:hAnsi="Arial" w:cs="Arial"/>
          <w:sz w:val="24"/>
          <w:szCs w:val="24"/>
        </w:rPr>
        <w:t>”</w:t>
      </w:r>
      <w:r>
        <w:rPr>
          <w:rStyle w:val="FootnoteReference"/>
          <w:rFonts w:ascii="Arial" w:hAnsi="Arial" w:cs="Arial"/>
          <w:sz w:val="24"/>
          <w:szCs w:val="24"/>
        </w:rPr>
        <w:footnoteReference w:id="23"/>
      </w:r>
    </w:p>
    <w:p w14:paraId="5851CD8B" w14:textId="77777777" w:rsidR="00A132F6" w:rsidRDefault="00A132F6" w:rsidP="00A132F6">
      <w:pPr>
        <w:pStyle w:val="ListParagraph"/>
        <w:spacing w:line="240" w:lineRule="auto"/>
        <w:ind w:left="1800"/>
        <w:jc w:val="both"/>
        <w:rPr>
          <w:rFonts w:ascii="Arial" w:hAnsi="Arial" w:cs="Arial"/>
          <w:sz w:val="24"/>
          <w:szCs w:val="24"/>
        </w:rPr>
      </w:pPr>
    </w:p>
    <w:p w14:paraId="55472071" w14:textId="69AA3307" w:rsidR="00A132F6" w:rsidRDefault="00A132F6" w:rsidP="00A132F6">
      <w:pPr>
        <w:pStyle w:val="ListParagraph"/>
        <w:spacing w:line="480" w:lineRule="auto"/>
        <w:ind w:firstLine="720"/>
        <w:jc w:val="both"/>
        <w:rPr>
          <w:rFonts w:ascii="Arial" w:hAnsi="Arial" w:cs="Arial"/>
          <w:sz w:val="24"/>
          <w:szCs w:val="24"/>
        </w:rPr>
      </w:pPr>
      <w:r>
        <w:rPr>
          <w:rFonts w:ascii="Arial" w:hAnsi="Arial" w:cs="Arial"/>
          <w:sz w:val="24"/>
          <w:szCs w:val="24"/>
        </w:rPr>
        <w:t xml:space="preserve">Undang-Undang Nomor 3 Tahun 1971 Tentang Pemberantasan Korupsi pernah dijuluki Undang-Undang sapu jagat karena terlalu luas </w:t>
      </w:r>
      <w:r w:rsidR="00CF6C1C">
        <w:rPr>
          <w:rFonts w:ascii="Arial" w:hAnsi="Arial" w:cs="Arial"/>
          <w:sz w:val="24"/>
          <w:szCs w:val="24"/>
        </w:rPr>
        <w:t>jangkauannya</w:t>
      </w:r>
      <w:r>
        <w:rPr>
          <w:rFonts w:ascii="Arial" w:hAnsi="Arial" w:cs="Arial"/>
          <w:sz w:val="24"/>
          <w:szCs w:val="24"/>
        </w:rPr>
        <w:t>.</w:t>
      </w:r>
      <w:r>
        <w:rPr>
          <w:rStyle w:val="FootnoteReference"/>
          <w:rFonts w:ascii="Arial" w:hAnsi="Arial" w:cs="Arial"/>
          <w:sz w:val="24"/>
          <w:szCs w:val="24"/>
        </w:rPr>
        <w:footnoteReference w:id="24"/>
      </w:r>
      <w:r w:rsidRPr="005F77D5">
        <w:rPr>
          <w:rFonts w:ascii="Arial" w:hAnsi="Arial" w:cs="Arial"/>
          <w:sz w:val="24"/>
          <w:szCs w:val="24"/>
        </w:rPr>
        <w:t xml:space="preserve"> </w:t>
      </w:r>
      <w:r>
        <w:rPr>
          <w:rFonts w:ascii="Arial" w:hAnsi="Arial" w:cs="Arial"/>
          <w:sz w:val="24"/>
          <w:szCs w:val="24"/>
        </w:rPr>
        <w:t xml:space="preserve">Dalam </w:t>
      </w:r>
      <w:r w:rsidR="00CF6C1C">
        <w:rPr>
          <w:rFonts w:ascii="Arial" w:hAnsi="Arial" w:cs="Arial"/>
          <w:sz w:val="24"/>
          <w:szCs w:val="24"/>
        </w:rPr>
        <w:t>perkembangannya</w:t>
      </w:r>
      <w:r>
        <w:rPr>
          <w:rFonts w:ascii="Arial" w:hAnsi="Arial" w:cs="Arial"/>
          <w:sz w:val="24"/>
          <w:szCs w:val="24"/>
        </w:rPr>
        <w:t xml:space="preserve">, Undang-Undang ini sendiri dianggap oleh beberapa penegak hukum memiliki beberapa kelemahan, sehingga perlu diganti. </w:t>
      </w:r>
    </w:p>
    <w:p w14:paraId="24B46BD0" w14:textId="77F2B485" w:rsidR="00A132F6" w:rsidRDefault="00A132F6" w:rsidP="00A132F6">
      <w:pPr>
        <w:pStyle w:val="ListParagraph"/>
        <w:spacing w:line="480" w:lineRule="auto"/>
        <w:ind w:firstLine="720"/>
        <w:jc w:val="both"/>
        <w:rPr>
          <w:rFonts w:ascii="Arial" w:hAnsi="Arial" w:cs="Arial"/>
          <w:sz w:val="24"/>
          <w:szCs w:val="24"/>
        </w:rPr>
      </w:pPr>
      <w:r>
        <w:rPr>
          <w:rFonts w:ascii="Arial" w:hAnsi="Arial" w:cs="Arial"/>
          <w:sz w:val="24"/>
          <w:szCs w:val="24"/>
        </w:rPr>
        <w:t>Tidak adanya ketegasan mengenai sifat rumusan tindak pidana korupsi sebagai delik formal dan tidak adanya ketentuan yang dapat diterapkan terhadap korporasi sebagai subjek tindak pidana korupsi (</w:t>
      </w:r>
      <w:r w:rsidRPr="008B5750">
        <w:rPr>
          <w:rFonts w:ascii="Arial" w:hAnsi="Arial" w:cs="Arial"/>
          <w:i/>
          <w:iCs/>
          <w:sz w:val="24"/>
          <w:szCs w:val="24"/>
        </w:rPr>
        <w:t>corporate criminal liability</w:t>
      </w:r>
      <w:r>
        <w:rPr>
          <w:rFonts w:ascii="Arial" w:hAnsi="Arial" w:cs="Arial"/>
          <w:sz w:val="24"/>
          <w:szCs w:val="24"/>
        </w:rPr>
        <w:t xml:space="preserve">) tercatat sebagai kelemahan yang dimiliki oleh Undang-Undang Nomor 3 Tahun 1971. </w:t>
      </w:r>
      <w:r w:rsidRPr="005F77D5">
        <w:rPr>
          <w:rFonts w:ascii="Arial" w:hAnsi="Arial" w:cs="Arial"/>
          <w:sz w:val="24"/>
          <w:szCs w:val="24"/>
        </w:rPr>
        <w:lastRenderedPageBreak/>
        <w:t xml:space="preserve">Selain itu permasalahan sanksi juga menjadi suatu perhatian penting. Undang-Undang Nomor 3 Tahun 1971 hanya menetapkan batas maksimum umum (dua puluh tahun) dan minimum umum (satu hari) sehingga </w:t>
      </w:r>
      <w:r w:rsidR="005551EF" w:rsidRPr="005F77D5">
        <w:rPr>
          <w:rFonts w:ascii="Arial" w:hAnsi="Arial" w:cs="Arial"/>
          <w:sz w:val="24"/>
          <w:szCs w:val="24"/>
        </w:rPr>
        <w:t xml:space="preserve">Jaksa Penuntut Umum </w:t>
      </w:r>
      <w:r w:rsidRPr="005F77D5">
        <w:rPr>
          <w:rFonts w:ascii="Arial" w:hAnsi="Arial" w:cs="Arial"/>
          <w:sz w:val="24"/>
          <w:szCs w:val="24"/>
        </w:rPr>
        <w:t>dapat bergerak secara leluasa dalam batas tersebut.</w:t>
      </w:r>
    </w:p>
    <w:p w14:paraId="3898DF75" w14:textId="6B1FF23A" w:rsidR="00A132F6" w:rsidRDefault="00A132F6" w:rsidP="00A132F6">
      <w:pPr>
        <w:pStyle w:val="ListParagraph"/>
        <w:spacing w:line="480" w:lineRule="auto"/>
        <w:ind w:firstLine="720"/>
        <w:jc w:val="both"/>
        <w:rPr>
          <w:rFonts w:ascii="Arial" w:hAnsi="Arial" w:cs="Arial"/>
          <w:sz w:val="24"/>
          <w:szCs w:val="24"/>
        </w:rPr>
      </w:pPr>
      <w:r>
        <w:rPr>
          <w:rFonts w:ascii="Arial" w:hAnsi="Arial" w:cs="Arial"/>
          <w:sz w:val="24"/>
          <w:szCs w:val="24"/>
        </w:rPr>
        <w:t>Undang-</w:t>
      </w:r>
      <w:r w:rsidR="00AD3838">
        <w:rPr>
          <w:rFonts w:ascii="Arial" w:hAnsi="Arial" w:cs="Arial"/>
          <w:sz w:val="24"/>
          <w:szCs w:val="24"/>
        </w:rPr>
        <w:t xml:space="preserve">Undang </w:t>
      </w:r>
      <w:r>
        <w:rPr>
          <w:rFonts w:ascii="Arial" w:hAnsi="Arial" w:cs="Arial"/>
          <w:sz w:val="24"/>
          <w:szCs w:val="24"/>
        </w:rPr>
        <w:t xml:space="preserve">nomor 3 tahun 1971 kemudian diubah dengan Undang-Undang Nomor 31 tahun 1999 tentang </w:t>
      </w:r>
      <w:r w:rsidR="005551EF">
        <w:rPr>
          <w:rFonts w:ascii="Arial" w:hAnsi="Arial" w:cs="Arial"/>
          <w:sz w:val="24"/>
          <w:szCs w:val="24"/>
        </w:rPr>
        <w:t>Pemberantasan Tindak Pidana Korupsi</w:t>
      </w:r>
      <w:r>
        <w:rPr>
          <w:rFonts w:ascii="Arial" w:hAnsi="Arial" w:cs="Arial"/>
          <w:sz w:val="24"/>
          <w:szCs w:val="24"/>
        </w:rPr>
        <w:t xml:space="preserve">. </w:t>
      </w:r>
      <w:r w:rsidR="005551EF">
        <w:rPr>
          <w:rFonts w:ascii="Arial" w:hAnsi="Arial" w:cs="Arial"/>
          <w:sz w:val="24"/>
          <w:szCs w:val="24"/>
        </w:rPr>
        <w:t>I</w:t>
      </w:r>
      <w:r>
        <w:rPr>
          <w:rFonts w:ascii="Arial" w:hAnsi="Arial" w:cs="Arial"/>
          <w:sz w:val="24"/>
          <w:szCs w:val="24"/>
        </w:rPr>
        <w:t>nstrumen</w:t>
      </w:r>
      <w:r w:rsidR="005551EF">
        <w:rPr>
          <w:rFonts w:ascii="Arial" w:hAnsi="Arial" w:cs="Arial"/>
          <w:sz w:val="24"/>
          <w:szCs w:val="24"/>
        </w:rPr>
        <w:t xml:space="preserve"> </w:t>
      </w:r>
      <w:r>
        <w:rPr>
          <w:rFonts w:ascii="Arial" w:hAnsi="Arial" w:cs="Arial"/>
          <w:sz w:val="24"/>
          <w:szCs w:val="24"/>
        </w:rPr>
        <w:t xml:space="preserve">hukum yang terakhir ini juga dalam </w:t>
      </w:r>
      <w:r w:rsidR="00D22145">
        <w:rPr>
          <w:rFonts w:ascii="Arial" w:hAnsi="Arial" w:cs="Arial"/>
          <w:sz w:val="24"/>
          <w:szCs w:val="24"/>
        </w:rPr>
        <w:t>perkembangannya</w:t>
      </w:r>
      <w:r>
        <w:rPr>
          <w:rFonts w:ascii="Arial" w:hAnsi="Arial" w:cs="Arial"/>
          <w:sz w:val="24"/>
          <w:szCs w:val="24"/>
        </w:rPr>
        <w:t xml:space="preserve"> telah dirubah lagi dengan Undang-Undang Nomor 20 tahun 2001. Dalam dua Undang-Undang terakhir definisi korupsi telah dijelaskan dalam 13 </w:t>
      </w:r>
      <w:r w:rsidR="005551EF">
        <w:rPr>
          <w:rFonts w:ascii="Arial" w:hAnsi="Arial" w:cs="Arial"/>
          <w:sz w:val="24"/>
          <w:szCs w:val="24"/>
        </w:rPr>
        <w:t>Pasal</w:t>
      </w:r>
      <w:r>
        <w:rPr>
          <w:rFonts w:ascii="Arial" w:hAnsi="Arial" w:cs="Arial"/>
          <w:sz w:val="24"/>
          <w:szCs w:val="24"/>
        </w:rPr>
        <w:t xml:space="preserve">. </w:t>
      </w:r>
      <w:r w:rsidR="005551EF">
        <w:rPr>
          <w:rFonts w:ascii="Arial" w:hAnsi="Arial" w:cs="Arial"/>
          <w:sz w:val="24"/>
          <w:szCs w:val="24"/>
        </w:rPr>
        <w:t>Dari 13 Pasal tersebut, s</w:t>
      </w:r>
      <w:r>
        <w:rPr>
          <w:rFonts w:ascii="Arial" w:hAnsi="Arial" w:cs="Arial"/>
          <w:sz w:val="24"/>
          <w:szCs w:val="24"/>
        </w:rPr>
        <w:t>ecara garis besar tindak pidana korupsi digolongkan ke</w:t>
      </w:r>
      <w:r w:rsidR="00AD3838">
        <w:rPr>
          <w:rFonts w:ascii="Arial" w:hAnsi="Arial" w:cs="Arial"/>
          <w:sz w:val="24"/>
          <w:szCs w:val="24"/>
        </w:rPr>
        <w:t xml:space="preserve"> </w:t>
      </w:r>
      <w:r>
        <w:rPr>
          <w:rFonts w:ascii="Arial" w:hAnsi="Arial" w:cs="Arial"/>
          <w:sz w:val="24"/>
          <w:szCs w:val="24"/>
        </w:rPr>
        <w:t>dalam 7 bentuk perbuatan yaitu:</w:t>
      </w:r>
    </w:p>
    <w:p w14:paraId="5BC15DA0" w14:textId="77777777" w:rsidR="00A132F6" w:rsidRDefault="00A132F6" w:rsidP="006F2F4D">
      <w:pPr>
        <w:pStyle w:val="ListParagraph"/>
        <w:numPr>
          <w:ilvl w:val="0"/>
          <w:numId w:val="29"/>
        </w:numPr>
        <w:spacing w:line="240" w:lineRule="auto"/>
        <w:jc w:val="both"/>
        <w:rPr>
          <w:rFonts w:ascii="Arial" w:hAnsi="Arial" w:cs="Arial"/>
          <w:sz w:val="24"/>
          <w:szCs w:val="24"/>
        </w:rPr>
      </w:pPr>
      <w:r>
        <w:rPr>
          <w:rFonts w:ascii="Arial" w:hAnsi="Arial" w:cs="Arial"/>
          <w:sz w:val="24"/>
          <w:szCs w:val="24"/>
        </w:rPr>
        <w:t>Kerugian Keuangan Negara</w:t>
      </w:r>
    </w:p>
    <w:p w14:paraId="24319FF7" w14:textId="77777777" w:rsidR="00A132F6" w:rsidRDefault="00A132F6" w:rsidP="006F2F4D">
      <w:pPr>
        <w:pStyle w:val="ListParagraph"/>
        <w:numPr>
          <w:ilvl w:val="0"/>
          <w:numId w:val="29"/>
        </w:numPr>
        <w:spacing w:line="240" w:lineRule="auto"/>
        <w:jc w:val="both"/>
        <w:rPr>
          <w:rFonts w:ascii="Arial" w:hAnsi="Arial" w:cs="Arial"/>
          <w:sz w:val="24"/>
          <w:szCs w:val="24"/>
        </w:rPr>
      </w:pPr>
      <w:r>
        <w:rPr>
          <w:rFonts w:ascii="Arial" w:hAnsi="Arial" w:cs="Arial"/>
          <w:sz w:val="24"/>
          <w:szCs w:val="24"/>
        </w:rPr>
        <w:t>Suap Menyuap</w:t>
      </w:r>
    </w:p>
    <w:p w14:paraId="1ED27C3B" w14:textId="77777777" w:rsidR="00A132F6" w:rsidRDefault="00A132F6" w:rsidP="006F2F4D">
      <w:pPr>
        <w:pStyle w:val="ListParagraph"/>
        <w:numPr>
          <w:ilvl w:val="0"/>
          <w:numId w:val="29"/>
        </w:numPr>
        <w:spacing w:line="240" w:lineRule="auto"/>
        <w:jc w:val="both"/>
        <w:rPr>
          <w:rFonts w:ascii="Arial" w:hAnsi="Arial" w:cs="Arial"/>
          <w:sz w:val="24"/>
          <w:szCs w:val="24"/>
        </w:rPr>
      </w:pPr>
      <w:r>
        <w:rPr>
          <w:rFonts w:ascii="Arial" w:hAnsi="Arial" w:cs="Arial"/>
          <w:sz w:val="24"/>
          <w:szCs w:val="24"/>
        </w:rPr>
        <w:t>Penggelapan dalam Jabatan</w:t>
      </w:r>
    </w:p>
    <w:p w14:paraId="0BF4B170" w14:textId="77777777" w:rsidR="00A132F6" w:rsidRDefault="00A132F6" w:rsidP="006F2F4D">
      <w:pPr>
        <w:pStyle w:val="ListParagraph"/>
        <w:numPr>
          <w:ilvl w:val="0"/>
          <w:numId w:val="29"/>
        </w:numPr>
        <w:spacing w:line="240" w:lineRule="auto"/>
        <w:jc w:val="both"/>
        <w:rPr>
          <w:rFonts w:ascii="Arial" w:hAnsi="Arial" w:cs="Arial"/>
          <w:sz w:val="24"/>
          <w:szCs w:val="24"/>
        </w:rPr>
      </w:pPr>
      <w:r>
        <w:rPr>
          <w:rFonts w:ascii="Arial" w:hAnsi="Arial" w:cs="Arial"/>
          <w:sz w:val="24"/>
          <w:szCs w:val="24"/>
        </w:rPr>
        <w:t>Pemerasan</w:t>
      </w:r>
    </w:p>
    <w:p w14:paraId="4547CC89" w14:textId="77777777" w:rsidR="00A132F6" w:rsidRDefault="00A132F6" w:rsidP="006F2F4D">
      <w:pPr>
        <w:pStyle w:val="ListParagraph"/>
        <w:numPr>
          <w:ilvl w:val="0"/>
          <w:numId w:val="29"/>
        </w:numPr>
        <w:spacing w:line="240" w:lineRule="auto"/>
        <w:jc w:val="both"/>
        <w:rPr>
          <w:rFonts w:ascii="Arial" w:hAnsi="Arial" w:cs="Arial"/>
          <w:sz w:val="24"/>
          <w:szCs w:val="24"/>
        </w:rPr>
      </w:pPr>
      <w:r>
        <w:rPr>
          <w:rFonts w:ascii="Arial" w:hAnsi="Arial" w:cs="Arial"/>
          <w:sz w:val="24"/>
          <w:szCs w:val="24"/>
        </w:rPr>
        <w:t>Perbuatan Curang</w:t>
      </w:r>
    </w:p>
    <w:p w14:paraId="6E7E7C1C" w14:textId="77777777" w:rsidR="00A132F6" w:rsidRDefault="00A132F6" w:rsidP="006F2F4D">
      <w:pPr>
        <w:pStyle w:val="ListParagraph"/>
        <w:numPr>
          <w:ilvl w:val="0"/>
          <w:numId w:val="29"/>
        </w:numPr>
        <w:spacing w:line="240" w:lineRule="auto"/>
        <w:jc w:val="both"/>
        <w:rPr>
          <w:rFonts w:ascii="Arial" w:hAnsi="Arial" w:cs="Arial"/>
          <w:sz w:val="24"/>
          <w:szCs w:val="24"/>
        </w:rPr>
      </w:pPr>
      <w:r>
        <w:rPr>
          <w:rFonts w:ascii="Arial" w:hAnsi="Arial" w:cs="Arial"/>
          <w:sz w:val="24"/>
          <w:szCs w:val="24"/>
        </w:rPr>
        <w:t>Benturan Kepentingan dalam Pengadaan</w:t>
      </w:r>
    </w:p>
    <w:p w14:paraId="056C1DEF" w14:textId="77777777" w:rsidR="00A132F6" w:rsidRDefault="00A132F6" w:rsidP="006F2F4D">
      <w:pPr>
        <w:pStyle w:val="ListParagraph"/>
        <w:numPr>
          <w:ilvl w:val="0"/>
          <w:numId w:val="29"/>
        </w:numPr>
        <w:spacing w:line="240" w:lineRule="auto"/>
        <w:jc w:val="both"/>
        <w:rPr>
          <w:rFonts w:ascii="Arial" w:hAnsi="Arial" w:cs="Arial"/>
          <w:sz w:val="24"/>
          <w:szCs w:val="24"/>
        </w:rPr>
      </w:pPr>
      <w:r>
        <w:rPr>
          <w:rFonts w:ascii="Arial" w:hAnsi="Arial" w:cs="Arial"/>
          <w:sz w:val="24"/>
          <w:szCs w:val="24"/>
        </w:rPr>
        <w:t>Gratifikasi</w:t>
      </w:r>
      <w:r>
        <w:rPr>
          <w:rStyle w:val="FootnoteReference"/>
          <w:rFonts w:ascii="Arial" w:hAnsi="Arial" w:cs="Arial"/>
          <w:sz w:val="24"/>
          <w:szCs w:val="24"/>
        </w:rPr>
        <w:footnoteReference w:id="25"/>
      </w:r>
    </w:p>
    <w:p w14:paraId="1FC512B2" w14:textId="77777777" w:rsidR="00A132F6" w:rsidRDefault="00A132F6" w:rsidP="00A132F6">
      <w:pPr>
        <w:pStyle w:val="ListParagraph"/>
        <w:spacing w:line="240" w:lineRule="auto"/>
        <w:ind w:left="1800"/>
        <w:jc w:val="both"/>
        <w:rPr>
          <w:rFonts w:ascii="Arial" w:hAnsi="Arial" w:cs="Arial"/>
          <w:sz w:val="24"/>
          <w:szCs w:val="24"/>
        </w:rPr>
      </w:pPr>
    </w:p>
    <w:p w14:paraId="666B0B55" w14:textId="77777777" w:rsidR="00A132F6" w:rsidRDefault="00A132F6" w:rsidP="00A132F6">
      <w:pPr>
        <w:pStyle w:val="ListParagraph"/>
        <w:spacing w:line="480" w:lineRule="auto"/>
        <w:ind w:firstLine="720"/>
        <w:jc w:val="both"/>
        <w:rPr>
          <w:rFonts w:ascii="Arial" w:hAnsi="Arial" w:cs="Arial"/>
          <w:sz w:val="24"/>
          <w:szCs w:val="24"/>
        </w:rPr>
      </w:pPr>
      <w:r>
        <w:rPr>
          <w:rFonts w:ascii="Arial" w:hAnsi="Arial" w:cs="Arial"/>
          <w:sz w:val="24"/>
          <w:szCs w:val="24"/>
        </w:rPr>
        <w:t xml:space="preserve">Selain itu, Undang-Undang ini juga </w:t>
      </w:r>
      <w:proofErr w:type="spellStart"/>
      <w:r>
        <w:rPr>
          <w:rFonts w:ascii="Arial" w:hAnsi="Arial" w:cs="Arial"/>
          <w:sz w:val="24"/>
          <w:szCs w:val="24"/>
        </w:rPr>
        <w:t>mengkriminalisasi</w:t>
      </w:r>
      <w:proofErr w:type="spellEnd"/>
      <w:r>
        <w:rPr>
          <w:rFonts w:ascii="Arial" w:hAnsi="Arial" w:cs="Arial"/>
          <w:sz w:val="24"/>
          <w:szCs w:val="24"/>
        </w:rPr>
        <w:t xml:space="preserve"> perbuatan-perbuatan yang berkaitan dengan tindak pidana korupsi yang terdiri dari: </w:t>
      </w:r>
    </w:p>
    <w:p w14:paraId="339E9F76" w14:textId="77777777" w:rsidR="00A132F6" w:rsidRDefault="00A132F6" w:rsidP="006F2F4D">
      <w:pPr>
        <w:pStyle w:val="ListParagraph"/>
        <w:numPr>
          <w:ilvl w:val="0"/>
          <w:numId w:val="30"/>
        </w:numPr>
        <w:spacing w:line="240" w:lineRule="auto"/>
        <w:jc w:val="both"/>
        <w:rPr>
          <w:rFonts w:ascii="Arial" w:hAnsi="Arial" w:cs="Arial"/>
          <w:sz w:val="24"/>
          <w:szCs w:val="24"/>
        </w:rPr>
      </w:pPr>
      <w:r>
        <w:rPr>
          <w:rFonts w:ascii="Arial" w:hAnsi="Arial" w:cs="Arial"/>
          <w:sz w:val="24"/>
          <w:szCs w:val="24"/>
        </w:rPr>
        <w:t>Merintangi proses pemeriksaan perkara korupsi</w:t>
      </w:r>
    </w:p>
    <w:p w14:paraId="675834B3" w14:textId="77777777" w:rsidR="00A132F6" w:rsidRDefault="00A132F6" w:rsidP="006F2F4D">
      <w:pPr>
        <w:pStyle w:val="ListParagraph"/>
        <w:numPr>
          <w:ilvl w:val="0"/>
          <w:numId w:val="30"/>
        </w:numPr>
        <w:spacing w:line="240" w:lineRule="auto"/>
        <w:jc w:val="both"/>
        <w:rPr>
          <w:rFonts w:ascii="Arial" w:hAnsi="Arial" w:cs="Arial"/>
          <w:sz w:val="24"/>
          <w:szCs w:val="24"/>
        </w:rPr>
      </w:pPr>
      <w:r>
        <w:rPr>
          <w:rFonts w:ascii="Arial" w:hAnsi="Arial" w:cs="Arial"/>
          <w:sz w:val="24"/>
          <w:szCs w:val="24"/>
        </w:rPr>
        <w:t>Tidak memberikan keterangan atau memberikan keterangan yang tidak benar</w:t>
      </w:r>
    </w:p>
    <w:p w14:paraId="3DEAB821" w14:textId="2C502873" w:rsidR="00A132F6" w:rsidRDefault="00A132F6" w:rsidP="006F2F4D">
      <w:pPr>
        <w:pStyle w:val="ListParagraph"/>
        <w:numPr>
          <w:ilvl w:val="0"/>
          <w:numId w:val="30"/>
        </w:numPr>
        <w:spacing w:line="240" w:lineRule="auto"/>
        <w:jc w:val="both"/>
        <w:rPr>
          <w:rFonts w:ascii="Arial" w:hAnsi="Arial" w:cs="Arial"/>
          <w:sz w:val="24"/>
          <w:szCs w:val="24"/>
        </w:rPr>
      </w:pPr>
      <w:r>
        <w:rPr>
          <w:rFonts w:ascii="Arial" w:hAnsi="Arial" w:cs="Arial"/>
          <w:sz w:val="24"/>
          <w:szCs w:val="24"/>
        </w:rPr>
        <w:t>Bank yang tidak memberikan keterang</w:t>
      </w:r>
      <w:r w:rsidR="00AD3838">
        <w:rPr>
          <w:rFonts w:ascii="Arial" w:hAnsi="Arial" w:cs="Arial"/>
          <w:sz w:val="24"/>
          <w:szCs w:val="24"/>
        </w:rPr>
        <w:t>an</w:t>
      </w:r>
      <w:r>
        <w:rPr>
          <w:rFonts w:ascii="Arial" w:hAnsi="Arial" w:cs="Arial"/>
          <w:sz w:val="24"/>
          <w:szCs w:val="24"/>
        </w:rPr>
        <w:t xml:space="preserve"> rekening tersangka</w:t>
      </w:r>
    </w:p>
    <w:p w14:paraId="70A6A28D" w14:textId="77777777" w:rsidR="00A132F6" w:rsidRDefault="00A132F6" w:rsidP="006F2F4D">
      <w:pPr>
        <w:pStyle w:val="ListParagraph"/>
        <w:numPr>
          <w:ilvl w:val="0"/>
          <w:numId w:val="30"/>
        </w:numPr>
        <w:spacing w:line="240" w:lineRule="auto"/>
        <w:jc w:val="both"/>
        <w:rPr>
          <w:rFonts w:ascii="Arial" w:hAnsi="Arial" w:cs="Arial"/>
          <w:sz w:val="24"/>
          <w:szCs w:val="24"/>
        </w:rPr>
      </w:pPr>
      <w:r>
        <w:rPr>
          <w:rFonts w:ascii="Arial" w:hAnsi="Arial" w:cs="Arial"/>
          <w:sz w:val="24"/>
          <w:szCs w:val="24"/>
        </w:rPr>
        <w:t>Saksi atau ahli yang tidak memberikan keterangan atau memberikan keterangan palsu</w:t>
      </w:r>
    </w:p>
    <w:p w14:paraId="43B6EFE3" w14:textId="77777777" w:rsidR="00A132F6" w:rsidRDefault="00A132F6" w:rsidP="006F2F4D">
      <w:pPr>
        <w:pStyle w:val="ListParagraph"/>
        <w:numPr>
          <w:ilvl w:val="0"/>
          <w:numId w:val="30"/>
        </w:numPr>
        <w:spacing w:line="240" w:lineRule="auto"/>
        <w:jc w:val="both"/>
        <w:rPr>
          <w:rFonts w:ascii="Arial" w:hAnsi="Arial" w:cs="Arial"/>
          <w:sz w:val="24"/>
          <w:szCs w:val="24"/>
        </w:rPr>
      </w:pPr>
      <w:r>
        <w:rPr>
          <w:rFonts w:ascii="Arial" w:hAnsi="Arial" w:cs="Arial"/>
          <w:sz w:val="24"/>
          <w:szCs w:val="24"/>
        </w:rPr>
        <w:t>Orang yang memegang rahasia jabatan tidak memberikan keterangan atau memberikan keterangan palsu</w:t>
      </w:r>
    </w:p>
    <w:p w14:paraId="5C1DAA42" w14:textId="77777777" w:rsidR="00A132F6" w:rsidRDefault="00A132F6" w:rsidP="006F2F4D">
      <w:pPr>
        <w:pStyle w:val="ListParagraph"/>
        <w:numPr>
          <w:ilvl w:val="0"/>
          <w:numId w:val="30"/>
        </w:numPr>
        <w:spacing w:line="240" w:lineRule="auto"/>
        <w:jc w:val="both"/>
        <w:rPr>
          <w:rFonts w:ascii="Arial" w:hAnsi="Arial" w:cs="Arial"/>
          <w:sz w:val="24"/>
          <w:szCs w:val="24"/>
        </w:rPr>
      </w:pPr>
      <w:r>
        <w:rPr>
          <w:rFonts w:ascii="Arial" w:hAnsi="Arial" w:cs="Arial"/>
          <w:sz w:val="24"/>
          <w:szCs w:val="24"/>
        </w:rPr>
        <w:t>Saksi yang membuka identitas pelapor.</w:t>
      </w:r>
      <w:r>
        <w:rPr>
          <w:rStyle w:val="FootnoteReference"/>
          <w:rFonts w:ascii="Arial" w:hAnsi="Arial" w:cs="Arial"/>
          <w:sz w:val="24"/>
          <w:szCs w:val="24"/>
        </w:rPr>
        <w:footnoteReference w:id="26"/>
      </w:r>
    </w:p>
    <w:p w14:paraId="79199B29" w14:textId="77777777" w:rsidR="00A132F6" w:rsidRPr="00541E88" w:rsidRDefault="00A132F6" w:rsidP="00A132F6">
      <w:pPr>
        <w:pStyle w:val="ListParagraph"/>
        <w:spacing w:line="240" w:lineRule="auto"/>
        <w:ind w:left="1800"/>
        <w:jc w:val="both"/>
        <w:rPr>
          <w:rFonts w:ascii="Arial" w:hAnsi="Arial" w:cs="Arial"/>
          <w:sz w:val="24"/>
          <w:szCs w:val="24"/>
        </w:rPr>
      </w:pPr>
    </w:p>
    <w:p w14:paraId="66627764" w14:textId="4EAA1993" w:rsidR="00A132F6" w:rsidRDefault="00A132F6" w:rsidP="00A132F6">
      <w:pPr>
        <w:pStyle w:val="ListParagraph"/>
        <w:spacing w:line="480" w:lineRule="auto"/>
        <w:ind w:firstLine="720"/>
        <w:jc w:val="both"/>
        <w:rPr>
          <w:rFonts w:ascii="Arial" w:hAnsi="Arial" w:cs="Arial"/>
          <w:sz w:val="24"/>
          <w:szCs w:val="24"/>
        </w:rPr>
      </w:pPr>
      <w:r w:rsidRPr="000C1231">
        <w:rPr>
          <w:rFonts w:ascii="Arial" w:hAnsi="Arial" w:cs="Arial"/>
          <w:sz w:val="24"/>
          <w:szCs w:val="24"/>
        </w:rPr>
        <w:t xml:space="preserve">Dalam </w:t>
      </w:r>
      <w:r w:rsidR="005551EF" w:rsidRPr="000C1231">
        <w:rPr>
          <w:rFonts w:ascii="Arial" w:hAnsi="Arial" w:cs="Arial"/>
          <w:sz w:val="24"/>
          <w:szCs w:val="24"/>
        </w:rPr>
        <w:t xml:space="preserve">Pasal </w:t>
      </w:r>
      <w:r w:rsidRPr="000C1231">
        <w:rPr>
          <w:rFonts w:ascii="Arial" w:hAnsi="Arial" w:cs="Arial"/>
          <w:sz w:val="24"/>
          <w:szCs w:val="24"/>
        </w:rPr>
        <w:t xml:space="preserve">43 </w:t>
      </w:r>
      <w:r w:rsidR="005551EF" w:rsidRPr="000C1231">
        <w:rPr>
          <w:rFonts w:ascii="Arial" w:hAnsi="Arial" w:cs="Arial"/>
          <w:sz w:val="24"/>
          <w:szCs w:val="24"/>
        </w:rPr>
        <w:t xml:space="preserve">Undang-Undang Nomor 31 Tahun 1999 </w:t>
      </w:r>
      <w:r w:rsidRPr="000C1231">
        <w:rPr>
          <w:rFonts w:ascii="Arial" w:hAnsi="Arial" w:cs="Arial"/>
          <w:sz w:val="24"/>
          <w:szCs w:val="24"/>
        </w:rPr>
        <w:t xml:space="preserve">jo </w:t>
      </w:r>
      <w:r w:rsidR="005551EF">
        <w:rPr>
          <w:rFonts w:ascii="Arial" w:hAnsi="Arial" w:cs="Arial"/>
          <w:sz w:val="24"/>
          <w:szCs w:val="24"/>
        </w:rPr>
        <w:t>Und</w:t>
      </w:r>
      <w:r w:rsidR="006D5602">
        <w:rPr>
          <w:rFonts w:ascii="Arial" w:hAnsi="Arial" w:cs="Arial"/>
          <w:sz w:val="24"/>
          <w:szCs w:val="24"/>
        </w:rPr>
        <w:t>ang-Undang</w:t>
      </w:r>
      <w:r w:rsidRPr="000C1231">
        <w:rPr>
          <w:rFonts w:ascii="Arial" w:hAnsi="Arial" w:cs="Arial"/>
          <w:sz w:val="24"/>
          <w:szCs w:val="24"/>
        </w:rPr>
        <w:t xml:space="preserve"> </w:t>
      </w:r>
      <w:r w:rsidR="006D5602">
        <w:rPr>
          <w:rFonts w:ascii="Arial" w:hAnsi="Arial" w:cs="Arial"/>
          <w:sz w:val="24"/>
          <w:szCs w:val="24"/>
        </w:rPr>
        <w:t>N</w:t>
      </w:r>
      <w:r w:rsidRPr="000C1231">
        <w:rPr>
          <w:rFonts w:ascii="Arial" w:hAnsi="Arial" w:cs="Arial"/>
          <w:sz w:val="24"/>
          <w:szCs w:val="24"/>
        </w:rPr>
        <w:t>omor 20 tahun 2001, d</w:t>
      </w:r>
      <w:r w:rsidR="00AD3838">
        <w:rPr>
          <w:rFonts w:ascii="Arial" w:hAnsi="Arial" w:cs="Arial"/>
          <w:sz w:val="24"/>
          <w:szCs w:val="24"/>
        </w:rPr>
        <w:t>i</w:t>
      </w:r>
      <w:r w:rsidRPr="000C1231">
        <w:rPr>
          <w:rFonts w:ascii="Arial" w:hAnsi="Arial" w:cs="Arial"/>
          <w:sz w:val="24"/>
          <w:szCs w:val="24"/>
        </w:rPr>
        <w:t xml:space="preserve">jelaskan bahwa </w:t>
      </w:r>
      <w:r w:rsidR="006D5602">
        <w:rPr>
          <w:rFonts w:ascii="Arial" w:hAnsi="Arial" w:cs="Arial"/>
          <w:sz w:val="24"/>
          <w:szCs w:val="24"/>
        </w:rPr>
        <w:t>d</w:t>
      </w:r>
      <w:r w:rsidRPr="000C1231">
        <w:rPr>
          <w:rFonts w:ascii="Arial" w:hAnsi="Arial" w:cs="Arial"/>
          <w:sz w:val="24"/>
          <w:szCs w:val="24"/>
        </w:rPr>
        <w:t>alam waktu paling lambat 2 (dua) tahun sejak Undang-</w:t>
      </w:r>
      <w:r w:rsidR="006D5602">
        <w:rPr>
          <w:rFonts w:ascii="Arial" w:hAnsi="Arial" w:cs="Arial"/>
          <w:sz w:val="24"/>
          <w:szCs w:val="24"/>
        </w:rPr>
        <w:t>U</w:t>
      </w:r>
      <w:r w:rsidRPr="000C1231">
        <w:rPr>
          <w:rFonts w:ascii="Arial" w:hAnsi="Arial" w:cs="Arial"/>
          <w:sz w:val="24"/>
          <w:szCs w:val="24"/>
        </w:rPr>
        <w:t xml:space="preserve">ndang ini mulai berlaku, dibentuk Komisi Pemberantasan Tindak Pidana Korupsi. </w:t>
      </w:r>
      <w:r w:rsidR="006D5602">
        <w:rPr>
          <w:rFonts w:ascii="Arial" w:hAnsi="Arial" w:cs="Arial"/>
          <w:sz w:val="24"/>
          <w:szCs w:val="24"/>
        </w:rPr>
        <w:t>Atas dasar itu,</w:t>
      </w:r>
      <w:r w:rsidRPr="000C1231">
        <w:rPr>
          <w:rFonts w:ascii="Arial" w:hAnsi="Arial" w:cs="Arial"/>
          <w:sz w:val="24"/>
          <w:szCs w:val="24"/>
        </w:rPr>
        <w:t xml:space="preserve"> </w:t>
      </w:r>
      <w:proofErr w:type="spellStart"/>
      <w:r w:rsidR="00884F0B" w:rsidRPr="000C1231">
        <w:rPr>
          <w:rFonts w:ascii="Arial" w:hAnsi="Arial" w:cs="Arial"/>
          <w:sz w:val="24"/>
          <w:szCs w:val="24"/>
        </w:rPr>
        <w:t>dibentuklah</w:t>
      </w:r>
      <w:proofErr w:type="spellEnd"/>
      <w:r w:rsidRPr="000C1231">
        <w:rPr>
          <w:rFonts w:ascii="Arial" w:hAnsi="Arial" w:cs="Arial"/>
          <w:sz w:val="24"/>
          <w:szCs w:val="24"/>
        </w:rPr>
        <w:t xml:space="preserve"> </w:t>
      </w:r>
      <w:r w:rsidR="006D5602">
        <w:rPr>
          <w:rFonts w:ascii="Arial" w:hAnsi="Arial" w:cs="Arial"/>
          <w:sz w:val="24"/>
          <w:szCs w:val="24"/>
        </w:rPr>
        <w:t>Undang-Undang N</w:t>
      </w:r>
      <w:r w:rsidRPr="000C1231">
        <w:rPr>
          <w:rFonts w:ascii="Arial" w:hAnsi="Arial" w:cs="Arial"/>
          <w:sz w:val="24"/>
          <w:szCs w:val="24"/>
        </w:rPr>
        <w:t xml:space="preserve">omor 30 tahun 2002 tentang </w:t>
      </w:r>
      <w:r w:rsidR="006D5602" w:rsidRPr="000C1231">
        <w:rPr>
          <w:rFonts w:ascii="Arial" w:hAnsi="Arial" w:cs="Arial"/>
          <w:sz w:val="24"/>
          <w:szCs w:val="24"/>
        </w:rPr>
        <w:t>Komisi Pemberantasan Korupsi</w:t>
      </w:r>
      <w:r w:rsidR="006D5602">
        <w:rPr>
          <w:rFonts w:ascii="Arial" w:hAnsi="Arial" w:cs="Arial"/>
          <w:sz w:val="24"/>
          <w:szCs w:val="24"/>
        </w:rPr>
        <w:t xml:space="preserve">. </w:t>
      </w:r>
      <w:r w:rsidRPr="000C1231">
        <w:rPr>
          <w:rFonts w:ascii="Arial" w:hAnsi="Arial" w:cs="Arial"/>
          <w:sz w:val="24"/>
          <w:szCs w:val="24"/>
        </w:rPr>
        <w:t xml:space="preserve">Komisi </w:t>
      </w:r>
      <w:r w:rsidR="006D5602" w:rsidRPr="000C1231">
        <w:rPr>
          <w:rFonts w:ascii="Arial" w:hAnsi="Arial" w:cs="Arial"/>
          <w:sz w:val="24"/>
          <w:szCs w:val="24"/>
        </w:rPr>
        <w:t>Pemberantasan Korupsi</w:t>
      </w:r>
      <w:r w:rsidRPr="000C1231">
        <w:rPr>
          <w:rFonts w:ascii="Arial" w:hAnsi="Arial" w:cs="Arial"/>
          <w:sz w:val="24"/>
          <w:szCs w:val="24"/>
        </w:rPr>
        <w:t xml:space="preserve"> mempunyai tugas dan wewenang melakukan </w:t>
      </w:r>
      <w:r w:rsidR="006D5602" w:rsidRPr="000C1231">
        <w:rPr>
          <w:rFonts w:ascii="Arial" w:hAnsi="Arial" w:cs="Arial"/>
          <w:sz w:val="24"/>
          <w:szCs w:val="24"/>
        </w:rPr>
        <w:t xml:space="preserve">Koordinasi </w:t>
      </w:r>
      <w:r w:rsidRPr="000C1231">
        <w:rPr>
          <w:rFonts w:ascii="Arial" w:hAnsi="Arial" w:cs="Arial"/>
          <w:sz w:val="24"/>
          <w:szCs w:val="24"/>
        </w:rPr>
        <w:t xml:space="preserve">dan </w:t>
      </w:r>
      <w:r w:rsidR="006D5602" w:rsidRPr="000C1231">
        <w:rPr>
          <w:rFonts w:ascii="Arial" w:hAnsi="Arial" w:cs="Arial"/>
          <w:sz w:val="24"/>
          <w:szCs w:val="24"/>
        </w:rPr>
        <w:t>Supervisi</w:t>
      </w:r>
      <w:r w:rsidRPr="000C1231">
        <w:rPr>
          <w:rFonts w:ascii="Arial" w:hAnsi="Arial" w:cs="Arial"/>
          <w:sz w:val="24"/>
          <w:szCs w:val="24"/>
        </w:rPr>
        <w:t xml:space="preserve">, termasuk melakukan </w:t>
      </w:r>
      <w:r w:rsidR="006D5602" w:rsidRPr="000C1231">
        <w:rPr>
          <w:rFonts w:ascii="Arial" w:hAnsi="Arial" w:cs="Arial"/>
          <w:sz w:val="24"/>
          <w:szCs w:val="24"/>
        </w:rPr>
        <w:t>Penyelidikan, Penyidikan</w:t>
      </w:r>
      <w:r w:rsidRPr="000C1231">
        <w:rPr>
          <w:rFonts w:ascii="Arial" w:hAnsi="Arial" w:cs="Arial"/>
          <w:sz w:val="24"/>
          <w:szCs w:val="24"/>
        </w:rPr>
        <w:t xml:space="preserve">, dan </w:t>
      </w:r>
      <w:r w:rsidR="006D5602" w:rsidRPr="000C1231">
        <w:rPr>
          <w:rFonts w:ascii="Arial" w:hAnsi="Arial" w:cs="Arial"/>
          <w:sz w:val="24"/>
          <w:szCs w:val="24"/>
        </w:rPr>
        <w:t xml:space="preserve">Penuntutan </w:t>
      </w:r>
      <w:r w:rsidRPr="000C1231">
        <w:rPr>
          <w:rFonts w:ascii="Arial" w:hAnsi="Arial" w:cs="Arial"/>
          <w:sz w:val="24"/>
          <w:szCs w:val="24"/>
        </w:rPr>
        <w:t>sesuai dengan ketentuan peraturan perundang-undangan yang berlaku.</w:t>
      </w:r>
    </w:p>
    <w:p w14:paraId="6A8B2F23" w14:textId="43AAF77F" w:rsidR="00A132F6" w:rsidRDefault="00A132F6" w:rsidP="00A132F6">
      <w:pPr>
        <w:pStyle w:val="ListParagraph"/>
        <w:spacing w:line="480" w:lineRule="auto"/>
        <w:ind w:firstLine="720"/>
        <w:jc w:val="both"/>
        <w:rPr>
          <w:rFonts w:ascii="Arial" w:hAnsi="Arial" w:cs="Arial"/>
          <w:sz w:val="24"/>
          <w:szCs w:val="24"/>
        </w:rPr>
      </w:pPr>
      <w:r w:rsidRPr="000C1231">
        <w:rPr>
          <w:rFonts w:ascii="Arial" w:hAnsi="Arial" w:cs="Arial"/>
          <w:sz w:val="24"/>
          <w:szCs w:val="24"/>
        </w:rPr>
        <w:t xml:space="preserve">Selain KPK, </w:t>
      </w:r>
      <w:r w:rsidR="006D5602" w:rsidRPr="000C1231">
        <w:rPr>
          <w:rFonts w:ascii="Arial" w:hAnsi="Arial" w:cs="Arial"/>
          <w:sz w:val="24"/>
          <w:szCs w:val="24"/>
        </w:rPr>
        <w:t xml:space="preserve">Kepolisian </w:t>
      </w:r>
      <w:r w:rsidRPr="000C1231">
        <w:rPr>
          <w:rFonts w:ascii="Arial" w:hAnsi="Arial" w:cs="Arial"/>
          <w:sz w:val="24"/>
          <w:szCs w:val="24"/>
        </w:rPr>
        <w:t xml:space="preserve">dan </w:t>
      </w:r>
      <w:r w:rsidR="006D5602" w:rsidRPr="000C1231">
        <w:rPr>
          <w:rFonts w:ascii="Arial" w:hAnsi="Arial" w:cs="Arial"/>
          <w:sz w:val="24"/>
          <w:szCs w:val="24"/>
        </w:rPr>
        <w:t xml:space="preserve">Kejaksaan </w:t>
      </w:r>
      <w:r w:rsidRPr="000C1231">
        <w:rPr>
          <w:rFonts w:ascii="Arial" w:hAnsi="Arial" w:cs="Arial"/>
          <w:sz w:val="24"/>
          <w:szCs w:val="24"/>
        </w:rPr>
        <w:t>juga merupakan i</w:t>
      </w:r>
      <w:r w:rsidR="006D5602">
        <w:rPr>
          <w:rFonts w:ascii="Arial" w:hAnsi="Arial" w:cs="Arial"/>
          <w:sz w:val="24"/>
          <w:szCs w:val="24"/>
        </w:rPr>
        <w:t>nstitusi</w:t>
      </w:r>
      <w:r w:rsidRPr="000C1231">
        <w:rPr>
          <w:rFonts w:ascii="Arial" w:hAnsi="Arial" w:cs="Arial"/>
          <w:sz w:val="24"/>
          <w:szCs w:val="24"/>
        </w:rPr>
        <w:t xml:space="preserve"> yang mempunyai wewenang dalam pemberantasan korupsi. Dasar hukum dari kepolisian </w:t>
      </w:r>
      <w:r w:rsidR="006D5602">
        <w:rPr>
          <w:rFonts w:ascii="Arial" w:hAnsi="Arial" w:cs="Arial"/>
          <w:sz w:val="24"/>
          <w:szCs w:val="24"/>
        </w:rPr>
        <w:t xml:space="preserve">dalam </w:t>
      </w:r>
      <w:r w:rsidRPr="000C1231">
        <w:rPr>
          <w:rFonts w:ascii="Arial" w:hAnsi="Arial" w:cs="Arial"/>
          <w:sz w:val="24"/>
          <w:szCs w:val="24"/>
        </w:rPr>
        <w:t>melakukan penyidikan tindak pidana korupsi adalah Pasal 14 ayat (1g) U</w:t>
      </w:r>
      <w:r w:rsidR="006D5602">
        <w:rPr>
          <w:rFonts w:ascii="Arial" w:hAnsi="Arial" w:cs="Arial"/>
          <w:sz w:val="24"/>
          <w:szCs w:val="24"/>
        </w:rPr>
        <w:t>ndang-</w:t>
      </w:r>
      <w:r w:rsidRPr="000C1231">
        <w:rPr>
          <w:rFonts w:ascii="Arial" w:hAnsi="Arial" w:cs="Arial"/>
          <w:sz w:val="24"/>
          <w:szCs w:val="24"/>
        </w:rPr>
        <w:t>U</w:t>
      </w:r>
      <w:r w:rsidR="006D5602">
        <w:rPr>
          <w:rFonts w:ascii="Arial" w:hAnsi="Arial" w:cs="Arial"/>
          <w:sz w:val="24"/>
          <w:szCs w:val="24"/>
        </w:rPr>
        <w:t>ndang</w:t>
      </w:r>
      <w:r w:rsidRPr="000C1231">
        <w:rPr>
          <w:rFonts w:ascii="Arial" w:hAnsi="Arial" w:cs="Arial"/>
          <w:sz w:val="24"/>
          <w:szCs w:val="24"/>
        </w:rPr>
        <w:t xml:space="preserve"> No</w:t>
      </w:r>
      <w:r w:rsidR="006D5602">
        <w:rPr>
          <w:rFonts w:ascii="Arial" w:hAnsi="Arial" w:cs="Arial"/>
          <w:sz w:val="24"/>
          <w:szCs w:val="24"/>
        </w:rPr>
        <w:t xml:space="preserve">mor </w:t>
      </w:r>
      <w:r w:rsidRPr="000C1231">
        <w:rPr>
          <w:rFonts w:ascii="Arial" w:hAnsi="Arial" w:cs="Arial"/>
          <w:sz w:val="24"/>
          <w:szCs w:val="24"/>
        </w:rPr>
        <w:t xml:space="preserve">2 Tahun 2002 tentang Kepolisian Republik </w:t>
      </w:r>
      <w:r w:rsidR="005B254B">
        <w:rPr>
          <w:rFonts w:ascii="Arial" w:hAnsi="Arial" w:cs="Arial"/>
          <w:sz w:val="24"/>
          <w:szCs w:val="24"/>
        </w:rPr>
        <w:t>Indonesia</w:t>
      </w:r>
      <w:r w:rsidRPr="000C1231">
        <w:rPr>
          <w:rFonts w:ascii="Arial" w:hAnsi="Arial" w:cs="Arial"/>
          <w:sz w:val="24"/>
          <w:szCs w:val="24"/>
        </w:rPr>
        <w:t>, Pasal 25 U</w:t>
      </w:r>
      <w:r w:rsidR="006D5602">
        <w:rPr>
          <w:rFonts w:ascii="Arial" w:hAnsi="Arial" w:cs="Arial"/>
          <w:sz w:val="24"/>
          <w:szCs w:val="24"/>
        </w:rPr>
        <w:t>ndang-</w:t>
      </w:r>
      <w:r w:rsidRPr="000C1231">
        <w:rPr>
          <w:rFonts w:ascii="Arial" w:hAnsi="Arial" w:cs="Arial"/>
          <w:sz w:val="24"/>
          <w:szCs w:val="24"/>
        </w:rPr>
        <w:t>U</w:t>
      </w:r>
      <w:r w:rsidR="006D5602">
        <w:rPr>
          <w:rFonts w:ascii="Arial" w:hAnsi="Arial" w:cs="Arial"/>
          <w:sz w:val="24"/>
          <w:szCs w:val="24"/>
        </w:rPr>
        <w:t>ndang</w:t>
      </w:r>
      <w:r w:rsidRPr="000C1231">
        <w:rPr>
          <w:rFonts w:ascii="Arial" w:hAnsi="Arial" w:cs="Arial"/>
          <w:sz w:val="24"/>
          <w:szCs w:val="24"/>
        </w:rPr>
        <w:t xml:space="preserve"> No</w:t>
      </w:r>
      <w:r w:rsidR="006D5602">
        <w:rPr>
          <w:rFonts w:ascii="Arial" w:hAnsi="Arial" w:cs="Arial"/>
          <w:sz w:val="24"/>
          <w:szCs w:val="24"/>
        </w:rPr>
        <w:t xml:space="preserve">mor </w:t>
      </w:r>
      <w:r w:rsidRPr="000C1231">
        <w:rPr>
          <w:rFonts w:ascii="Arial" w:hAnsi="Arial" w:cs="Arial"/>
          <w:sz w:val="24"/>
          <w:szCs w:val="24"/>
        </w:rPr>
        <w:t>31 Tahun 1999</w:t>
      </w:r>
      <w:r w:rsidR="006D5602">
        <w:rPr>
          <w:rFonts w:ascii="Arial" w:hAnsi="Arial" w:cs="Arial"/>
          <w:sz w:val="24"/>
          <w:szCs w:val="24"/>
        </w:rPr>
        <w:t xml:space="preserve"> tentang Pemberantasan Korupsi</w:t>
      </w:r>
      <w:r w:rsidRPr="000C1231">
        <w:rPr>
          <w:rFonts w:ascii="Arial" w:hAnsi="Arial" w:cs="Arial"/>
          <w:sz w:val="24"/>
          <w:szCs w:val="24"/>
        </w:rPr>
        <w:t>, Pasal 6 ayat (1a) KUHAP dan Pasal 11 U</w:t>
      </w:r>
      <w:r w:rsidR="006D5602">
        <w:rPr>
          <w:rFonts w:ascii="Arial" w:hAnsi="Arial" w:cs="Arial"/>
          <w:sz w:val="24"/>
          <w:szCs w:val="24"/>
        </w:rPr>
        <w:t>ndang-</w:t>
      </w:r>
      <w:r w:rsidRPr="000C1231">
        <w:rPr>
          <w:rFonts w:ascii="Arial" w:hAnsi="Arial" w:cs="Arial"/>
          <w:sz w:val="24"/>
          <w:szCs w:val="24"/>
        </w:rPr>
        <w:t>U</w:t>
      </w:r>
      <w:r w:rsidR="006D5602">
        <w:rPr>
          <w:rFonts w:ascii="Arial" w:hAnsi="Arial" w:cs="Arial"/>
          <w:sz w:val="24"/>
          <w:szCs w:val="24"/>
        </w:rPr>
        <w:t>ndang</w:t>
      </w:r>
      <w:r w:rsidRPr="000C1231">
        <w:rPr>
          <w:rFonts w:ascii="Arial" w:hAnsi="Arial" w:cs="Arial"/>
          <w:sz w:val="24"/>
          <w:szCs w:val="24"/>
        </w:rPr>
        <w:t xml:space="preserve"> No</w:t>
      </w:r>
      <w:r w:rsidR="006D5602">
        <w:rPr>
          <w:rFonts w:ascii="Arial" w:hAnsi="Arial" w:cs="Arial"/>
          <w:sz w:val="24"/>
          <w:szCs w:val="24"/>
        </w:rPr>
        <w:t xml:space="preserve">mor </w:t>
      </w:r>
      <w:r w:rsidRPr="000C1231">
        <w:rPr>
          <w:rFonts w:ascii="Arial" w:hAnsi="Arial" w:cs="Arial"/>
          <w:sz w:val="24"/>
          <w:szCs w:val="24"/>
        </w:rPr>
        <w:t>30 Tahun 2002 tentang Komisi Pemberantasan Tindak Pidana Korupsi</w:t>
      </w:r>
      <w:r>
        <w:rPr>
          <w:rFonts w:ascii="Arial" w:hAnsi="Arial" w:cs="Arial"/>
          <w:sz w:val="24"/>
          <w:szCs w:val="24"/>
        </w:rPr>
        <w:t xml:space="preserve">. Sedangkan salah satu dasar hukum </w:t>
      </w:r>
      <w:r w:rsidR="006D5602">
        <w:rPr>
          <w:rFonts w:ascii="Arial" w:hAnsi="Arial" w:cs="Arial"/>
          <w:sz w:val="24"/>
          <w:szCs w:val="24"/>
        </w:rPr>
        <w:t>K</w:t>
      </w:r>
      <w:r>
        <w:rPr>
          <w:rFonts w:ascii="Arial" w:hAnsi="Arial" w:cs="Arial"/>
          <w:sz w:val="24"/>
          <w:szCs w:val="24"/>
        </w:rPr>
        <w:t xml:space="preserve">ejaksaan dalam menangani tindak pidana korupsi adalah </w:t>
      </w:r>
      <w:r w:rsidR="006D5602">
        <w:rPr>
          <w:rFonts w:ascii="Arial" w:hAnsi="Arial" w:cs="Arial"/>
          <w:sz w:val="24"/>
          <w:szCs w:val="24"/>
        </w:rPr>
        <w:t>P</w:t>
      </w:r>
      <w:r>
        <w:rPr>
          <w:rFonts w:ascii="Arial" w:hAnsi="Arial" w:cs="Arial"/>
          <w:sz w:val="24"/>
          <w:szCs w:val="24"/>
        </w:rPr>
        <w:t xml:space="preserve">asal 30 ayat 1 huruf d </w:t>
      </w:r>
      <w:r w:rsidR="006D5602">
        <w:rPr>
          <w:rFonts w:ascii="Arial" w:hAnsi="Arial" w:cs="Arial"/>
          <w:sz w:val="24"/>
          <w:szCs w:val="24"/>
        </w:rPr>
        <w:t>Undang-Undang</w:t>
      </w:r>
      <w:r>
        <w:rPr>
          <w:rFonts w:ascii="Arial" w:hAnsi="Arial" w:cs="Arial"/>
          <w:sz w:val="24"/>
          <w:szCs w:val="24"/>
        </w:rPr>
        <w:t xml:space="preserve"> </w:t>
      </w:r>
      <w:r w:rsidR="006D5602">
        <w:rPr>
          <w:rFonts w:ascii="Arial" w:hAnsi="Arial" w:cs="Arial"/>
          <w:sz w:val="24"/>
          <w:szCs w:val="24"/>
        </w:rPr>
        <w:t>N</w:t>
      </w:r>
      <w:r>
        <w:rPr>
          <w:rFonts w:ascii="Arial" w:hAnsi="Arial" w:cs="Arial"/>
          <w:sz w:val="24"/>
          <w:szCs w:val="24"/>
        </w:rPr>
        <w:t>omor 16 tahun 2004.</w:t>
      </w:r>
      <w:r>
        <w:rPr>
          <w:rStyle w:val="FootnoteReference"/>
          <w:rFonts w:ascii="Arial" w:hAnsi="Arial" w:cs="Arial"/>
          <w:sz w:val="24"/>
          <w:szCs w:val="24"/>
        </w:rPr>
        <w:footnoteReference w:id="27"/>
      </w:r>
    </w:p>
    <w:p w14:paraId="789C3C8F" w14:textId="69FE913F" w:rsidR="00A132F6" w:rsidRDefault="00A132F6" w:rsidP="00A132F6">
      <w:pPr>
        <w:pStyle w:val="ListParagraph"/>
        <w:spacing w:line="480" w:lineRule="auto"/>
        <w:ind w:firstLine="720"/>
        <w:jc w:val="both"/>
        <w:rPr>
          <w:rFonts w:ascii="Arial" w:hAnsi="Arial" w:cs="Arial"/>
          <w:sz w:val="24"/>
          <w:szCs w:val="24"/>
        </w:rPr>
      </w:pPr>
      <w:r>
        <w:rPr>
          <w:rFonts w:ascii="Arial" w:hAnsi="Arial" w:cs="Arial"/>
          <w:sz w:val="24"/>
          <w:szCs w:val="24"/>
        </w:rPr>
        <w:lastRenderedPageBreak/>
        <w:t>Kewenangan penyidikan dan penuntutan terhadap tindak pid</w:t>
      </w:r>
      <w:r w:rsidR="006D5602">
        <w:rPr>
          <w:rFonts w:ascii="Arial" w:hAnsi="Arial" w:cs="Arial"/>
          <w:sz w:val="24"/>
          <w:szCs w:val="24"/>
        </w:rPr>
        <w:t>ana</w:t>
      </w:r>
      <w:r>
        <w:rPr>
          <w:rFonts w:ascii="Arial" w:hAnsi="Arial" w:cs="Arial"/>
          <w:sz w:val="24"/>
          <w:szCs w:val="24"/>
        </w:rPr>
        <w:t xml:space="preserve"> korupsi antara KPK dengan </w:t>
      </w:r>
      <w:r w:rsidR="006D5602">
        <w:rPr>
          <w:rFonts w:ascii="Arial" w:hAnsi="Arial" w:cs="Arial"/>
          <w:sz w:val="24"/>
          <w:szCs w:val="24"/>
        </w:rPr>
        <w:t xml:space="preserve">Kepolisian </w:t>
      </w:r>
      <w:r>
        <w:rPr>
          <w:rFonts w:ascii="Arial" w:hAnsi="Arial" w:cs="Arial"/>
          <w:sz w:val="24"/>
          <w:szCs w:val="24"/>
        </w:rPr>
        <w:t xml:space="preserve">dan </w:t>
      </w:r>
      <w:r w:rsidR="006D5602">
        <w:rPr>
          <w:rFonts w:ascii="Arial" w:hAnsi="Arial" w:cs="Arial"/>
          <w:sz w:val="24"/>
          <w:szCs w:val="24"/>
        </w:rPr>
        <w:t xml:space="preserve">Kejaksaan </w:t>
      </w:r>
      <w:r>
        <w:rPr>
          <w:rFonts w:ascii="Arial" w:hAnsi="Arial" w:cs="Arial"/>
          <w:sz w:val="24"/>
          <w:szCs w:val="24"/>
        </w:rPr>
        <w:t xml:space="preserve">dibatasi oleh rumusan </w:t>
      </w:r>
      <w:r w:rsidR="006D5602">
        <w:rPr>
          <w:rFonts w:ascii="Arial" w:hAnsi="Arial" w:cs="Arial"/>
          <w:sz w:val="24"/>
          <w:szCs w:val="24"/>
        </w:rPr>
        <w:t xml:space="preserve">Pasal </w:t>
      </w:r>
      <w:r>
        <w:rPr>
          <w:rFonts w:ascii="Arial" w:hAnsi="Arial" w:cs="Arial"/>
          <w:sz w:val="24"/>
          <w:szCs w:val="24"/>
        </w:rPr>
        <w:t xml:space="preserve">11 </w:t>
      </w:r>
      <w:r w:rsidR="006D5602">
        <w:rPr>
          <w:rFonts w:ascii="Arial" w:hAnsi="Arial" w:cs="Arial"/>
          <w:sz w:val="24"/>
          <w:szCs w:val="24"/>
        </w:rPr>
        <w:t xml:space="preserve">UU Nomor 30 Tahun 2002 </w:t>
      </w:r>
      <w:r>
        <w:rPr>
          <w:rFonts w:ascii="Arial" w:hAnsi="Arial" w:cs="Arial"/>
          <w:sz w:val="24"/>
          <w:szCs w:val="24"/>
        </w:rPr>
        <w:t>yang berbunyi:</w:t>
      </w:r>
    </w:p>
    <w:p w14:paraId="242F8E12" w14:textId="013EC5BE" w:rsidR="006D5602" w:rsidRPr="006D5602" w:rsidRDefault="009A3A13" w:rsidP="006D5602">
      <w:pPr>
        <w:pStyle w:val="ListParagraph"/>
        <w:spacing w:line="240" w:lineRule="auto"/>
        <w:ind w:left="1440"/>
        <w:jc w:val="both"/>
        <w:rPr>
          <w:rFonts w:ascii="Arial" w:hAnsi="Arial" w:cs="Arial"/>
          <w:sz w:val="24"/>
          <w:szCs w:val="24"/>
        </w:rPr>
      </w:pPr>
      <w:r>
        <w:rPr>
          <w:rFonts w:ascii="Arial" w:hAnsi="Arial" w:cs="Arial"/>
          <w:sz w:val="24"/>
          <w:szCs w:val="24"/>
        </w:rPr>
        <w:t>“</w:t>
      </w:r>
      <w:r w:rsidR="006D5602" w:rsidRPr="006D5602">
        <w:rPr>
          <w:rFonts w:ascii="Arial" w:hAnsi="Arial" w:cs="Arial"/>
          <w:sz w:val="24"/>
          <w:szCs w:val="24"/>
        </w:rPr>
        <w:t>Dalam melaksanakan tugas sebagaimana dimaksud dalam Pasal 6 huruf c, Komisi Pemberantasan Korupsi berwenang melakukan penyelidikan, penyidikan, dan penuntutan tindak pidana korupsi yang:</w:t>
      </w:r>
    </w:p>
    <w:p w14:paraId="1CCC3AE7" w14:textId="77777777" w:rsidR="00A132F6" w:rsidRPr="000D3A0C" w:rsidRDefault="00A132F6" w:rsidP="006F2F4D">
      <w:pPr>
        <w:pStyle w:val="ListParagraph"/>
        <w:numPr>
          <w:ilvl w:val="0"/>
          <w:numId w:val="32"/>
        </w:numPr>
        <w:spacing w:line="240" w:lineRule="auto"/>
        <w:jc w:val="both"/>
        <w:rPr>
          <w:rFonts w:ascii="Arial" w:hAnsi="Arial" w:cs="Arial"/>
          <w:sz w:val="24"/>
          <w:szCs w:val="24"/>
        </w:rPr>
      </w:pPr>
      <w:r w:rsidRPr="000D3A0C">
        <w:rPr>
          <w:rFonts w:ascii="Arial" w:hAnsi="Arial" w:cs="Arial"/>
          <w:sz w:val="24"/>
          <w:szCs w:val="24"/>
        </w:rPr>
        <w:t>Melibatkan aparat penegak hukum, Penyelenggara Negara, dan orang lain yang ada kaitannya dengan Tindak Pidana Korupsi yang dilakukan oleh aparat penegak hukum atau Penyelenggara Negara; dan/ atau.</w:t>
      </w:r>
    </w:p>
    <w:p w14:paraId="61FC7A9F" w14:textId="0A32664D" w:rsidR="00A132F6" w:rsidRDefault="00A132F6" w:rsidP="006F2F4D">
      <w:pPr>
        <w:pStyle w:val="ListParagraph"/>
        <w:numPr>
          <w:ilvl w:val="0"/>
          <w:numId w:val="32"/>
        </w:numPr>
        <w:spacing w:line="240" w:lineRule="auto"/>
        <w:jc w:val="both"/>
        <w:rPr>
          <w:rFonts w:ascii="Arial" w:hAnsi="Arial" w:cs="Arial"/>
          <w:sz w:val="24"/>
          <w:szCs w:val="24"/>
        </w:rPr>
      </w:pPr>
      <w:r w:rsidRPr="000D3A0C">
        <w:rPr>
          <w:rFonts w:ascii="Arial" w:hAnsi="Arial" w:cs="Arial"/>
          <w:sz w:val="24"/>
          <w:szCs w:val="24"/>
        </w:rPr>
        <w:t>Menyangkut kerugian negara paling sedikit Rp 1.000.000.000,00 (satu milyar rupiah)</w:t>
      </w:r>
      <w:r>
        <w:rPr>
          <w:rFonts w:ascii="Arial" w:hAnsi="Arial" w:cs="Arial"/>
          <w:sz w:val="24"/>
          <w:szCs w:val="24"/>
        </w:rPr>
        <w:t>.</w:t>
      </w:r>
      <w:r w:rsidR="009A3A13">
        <w:rPr>
          <w:rFonts w:ascii="Arial" w:hAnsi="Arial" w:cs="Arial"/>
          <w:sz w:val="24"/>
          <w:szCs w:val="24"/>
        </w:rPr>
        <w:t>”</w:t>
      </w:r>
    </w:p>
    <w:p w14:paraId="2DF90346" w14:textId="77777777" w:rsidR="00A132F6" w:rsidRDefault="00A132F6" w:rsidP="00A132F6">
      <w:pPr>
        <w:pStyle w:val="ListParagraph"/>
        <w:spacing w:line="240" w:lineRule="auto"/>
        <w:ind w:left="2160"/>
        <w:jc w:val="both"/>
        <w:rPr>
          <w:rFonts w:ascii="Arial" w:hAnsi="Arial" w:cs="Arial"/>
          <w:sz w:val="24"/>
          <w:szCs w:val="24"/>
        </w:rPr>
      </w:pPr>
    </w:p>
    <w:p w14:paraId="44FF6248" w14:textId="01150BFA" w:rsidR="00A132F6" w:rsidRDefault="00A132F6" w:rsidP="00A132F6">
      <w:pPr>
        <w:pStyle w:val="ListParagraph"/>
        <w:spacing w:line="480" w:lineRule="auto"/>
        <w:ind w:firstLine="720"/>
        <w:jc w:val="both"/>
        <w:rPr>
          <w:rFonts w:ascii="Arial" w:hAnsi="Arial" w:cs="Arial"/>
          <w:sz w:val="24"/>
          <w:szCs w:val="24"/>
        </w:rPr>
      </w:pPr>
      <w:r>
        <w:rPr>
          <w:rFonts w:ascii="Arial" w:hAnsi="Arial" w:cs="Arial"/>
          <w:sz w:val="24"/>
          <w:szCs w:val="24"/>
        </w:rPr>
        <w:t>Meskipun demikian, penyidikan tindak pidana koru</w:t>
      </w:r>
      <w:r w:rsidR="006D5602">
        <w:rPr>
          <w:rFonts w:ascii="Arial" w:hAnsi="Arial" w:cs="Arial"/>
          <w:sz w:val="24"/>
          <w:szCs w:val="24"/>
        </w:rPr>
        <w:t>psi</w:t>
      </w:r>
      <w:r>
        <w:rPr>
          <w:rFonts w:ascii="Arial" w:hAnsi="Arial" w:cs="Arial"/>
          <w:sz w:val="24"/>
          <w:szCs w:val="24"/>
        </w:rPr>
        <w:t xml:space="preserve"> dapat dikatakan sebagai fungsi yang melekat dan dimonopoli oleh </w:t>
      </w:r>
      <w:r w:rsidR="006D5602">
        <w:rPr>
          <w:rFonts w:ascii="Arial" w:hAnsi="Arial" w:cs="Arial"/>
          <w:sz w:val="24"/>
          <w:szCs w:val="24"/>
        </w:rPr>
        <w:t>Komisi Pemberantasan Korupsi</w:t>
      </w:r>
      <w:r>
        <w:rPr>
          <w:rFonts w:ascii="Arial" w:hAnsi="Arial" w:cs="Arial"/>
          <w:sz w:val="24"/>
          <w:szCs w:val="24"/>
        </w:rPr>
        <w:t xml:space="preserve">. </w:t>
      </w:r>
      <w:r w:rsidR="006D5602">
        <w:rPr>
          <w:rFonts w:ascii="Arial" w:hAnsi="Arial" w:cs="Arial"/>
          <w:sz w:val="24"/>
          <w:szCs w:val="24"/>
        </w:rPr>
        <w:t>H</w:t>
      </w:r>
      <w:r>
        <w:rPr>
          <w:rFonts w:ascii="Arial" w:hAnsi="Arial" w:cs="Arial"/>
          <w:sz w:val="24"/>
          <w:szCs w:val="24"/>
        </w:rPr>
        <w:t xml:space="preserve">al ini dapat dilihat dari fungsi </w:t>
      </w:r>
      <w:r w:rsidR="006D5602">
        <w:rPr>
          <w:rFonts w:ascii="Arial" w:hAnsi="Arial" w:cs="Arial"/>
          <w:sz w:val="24"/>
          <w:szCs w:val="24"/>
        </w:rPr>
        <w:t>S</w:t>
      </w:r>
      <w:r>
        <w:rPr>
          <w:rFonts w:ascii="Arial" w:hAnsi="Arial" w:cs="Arial"/>
          <w:sz w:val="24"/>
          <w:szCs w:val="24"/>
        </w:rPr>
        <w:t>upervisi yang dimilikinya. Penjabaran dari fungs</w:t>
      </w:r>
      <w:r w:rsidR="006D5602">
        <w:rPr>
          <w:rFonts w:ascii="Arial" w:hAnsi="Arial" w:cs="Arial"/>
          <w:sz w:val="24"/>
          <w:szCs w:val="24"/>
        </w:rPr>
        <w:t>i</w:t>
      </w:r>
      <w:r>
        <w:rPr>
          <w:rFonts w:ascii="Arial" w:hAnsi="Arial" w:cs="Arial"/>
          <w:sz w:val="24"/>
          <w:szCs w:val="24"/>
        </w:rPr>
        <w:t xml:space="preserve"> tersebut dapat dilihat dari rumusan </w:t>
      </w:r>
      <w:r w:rsidR="006D5602">
        <w:rPr>
          <w:rFonts w:ascii="Arial" w:hAnsi="Arial" w:cs="Arial"/>
          <w:sz w:val="24"/>
          <w:szCs w:val="24"/>
        </w:rPr>
        <w:t>P</w:t>
      </w:r>
      <w:r>
        <w:rPr>
          <w:rFonts w:ascii="Arial" w:hAnsi="Arial" w:cs="Arial"/>
          <w:sz w:val="24"/>
          <w:szCs w:val="24"/>
        </w:rPr>
        <w:t>asal 10 A ayat (1) yang menyatakan bahwa:</w:t>
      </w:r>
    </w:p>
    <w:p w14:paraId="146A336F" w14:textId="17D494A1" w:rsidR="00A132F6" w:rsidRDefault="009A3A13" w:rsidP="00A132F6">
      <w:pPr>
        <w:spacing w:line="240" w:lineRule="auto"/>
        <w:ind w:left="1440"/>
        <w:jc w:val="both"/>
        <w:rPr>
          <w:rFonts w:ascii="Arial" w:hAnsi="Arial" w:cs="Arial"/>
          <w:sz w:val="24"/>
          <w:szCs w:val="24"/>
        </w:rPr>
      </w:pPr>
      <w:r>
        <w:rPr>
          <w:rFonts w:ascii="Arial" w:hAnsi="Arial" w:cs="Arial"/>
          <w:sz w:val="24"/>
          <w:szCs w:val="24"/>
        </w:rPr>
        <w:t>“</w:t>
      </w:r>
      <w:r w:rsidR="00A132F6" w:rsidRPr="000D3A0C">
        <w:rPr>
          <w:rFonts w:ascii="Arial" w:hAnsi="Arial" w:cs="Arial"/>
          <w:sz w:val="24"/>
          <w:szCs w:val="24"/>
        </w:rPr>
        <w:t>Dalam melaksanakan wewenang sebagaimana dimaksud dalam Pasal 10, Komisi Pemberantasan Korupsi berwenang mengambil alih penyidikan dan/ atau penuntutan terhadap pelaku Tindak Pidana Korupsi yang sedang dilakukan oleh kepolisian atau kejaksaan</w:t>
      </w:r>
      <w:r>
        <w:rPr>
          <w:rFonts w:ascii="Arial" w:hAnsi="Arial" w:cs="Arial"/>
          <w:sz w:val="24"/>
          <w:szCs w:val="24"/>
        </w:rPr>
        <w:t>.”</w:t>
      </w:r>
    </w:p>
    <w:p w14:paraId="4943E38B" w14:textId="298C5FBE" w:rsidR="00A132F6" w:rsidRDefault="00A132F6" w:rsidP="00A132F6">
      <w:pPr>
        <w:pStyle w:val="ListParagraph"/>
        <w:spacing w:line="480" w:lineRule="auto"/>
        <w:ind w:firstLine="720"/>
        <w:jc w:val="both"/>
        <w:rPr>
          <w:rFonts w:ascii="Arial" w:hAnsi="Arial" w:cs="Arial"/>
          <w:sz w:val="24"/>
          <w:szCs w:val="24"/>
        </w:rPr>
      </w:pPr>
      <w:r>
        <w:rPr>
          <w:rFonts w:ascii="Arial" w:hAnsi="Arial" w:cs="Arial"/>
          <w:sz w:val="24"/>
          <w:szCs w:val="24"/>
        </w:rPr>
        <w:t>Oleh karena itu, instrumen hukum</w:t>
      </w:r>
      <w:r w:rsidR="006D5602">
        <w:rPr>
          <w:rFonts w:ascii="Arial" w:hAnsi="Arial" w:cs="Arial"/>
          <w:sz w:val="24"/>
          <w:szCs w:val="24"/>
        </w:rPr>
        <w:t xml:space="preserve"> yang digunakan</w:t>
      </w:r>
      <w:r>
        <w:rPr>
          <w:rFonts w:ascii="Arial" w:hAnsi="Arial" w:cs="Arial"/>
          <w:sz w:val="24"/>
          <w:szCs w:val="24"/>
        </w:rPr>
        <w:t xml:space="preserve"> </w:t>
      </w:r>
      <w:r w:rsidR="006D5602">
        <w:rPr>
          <w:rFonts w:ascii="Arial" w:hAnsi="Arial" w:cs="Arial"/>
          <w:sz w:val="24"/>
          <w:szCs w:val="24"/>
        </w:rPr>
        <w:t xml:space="preserve">dalam </w:t>
      </w:r>
      <w:r>
        <w:rPr>
          <w:rFonts w:ascii="Arial" w:hAnsi="Arial" w:cs="Arial"/>
          <w:sz w:val="24"/>
          <w:szCs w:val="24"/>
        </w:rPr>
        <w:t xml:space="preserve">pemberantasan korupsi di </w:t>
      </w:r>
      <w:r w:rsidR="005B254B">
        <w:rPr>
          <w:rFonts w:ascii="Arial" w:hAnsi="Arial" w:cs="Arial"/>
          <w:sz w:val="24"/>
          <w:szCs w:val="24"/>
        </w:rPr>
        <w:t>Indonesia</w:t>
      </w:r>
      <w:r>
        <w:rPr>
          <w:rFonts w:ascii="Arial" w:hAnsi="Arial" w:cs="Arial"/>
          <w:sz w:val="24"/>
          <w:szCs w:val="24"/>
        </w:rPr>
        <w:t xml:space="preserve"> pada saat sekarang adalah:</w:t>
      </w:r>
    </w:p>
    <w:p w14:paraId="4C7D2A81" w14:textId="63F30E70" w:rsidR="00A132F6" w:rsidRDefault="00A132F6" w:rsidP="006F2F4D">
      <w:pPr>
        <w:pStyle w:val="ListParagraph"/>
        <w:numPr>
          <w:ilvl w:val="0"/>
          <w:numId w:val="31"/>
        </w:numPr>
        <w:spacing w:line="480" w:lineRule="auto"/>
        <w:jc w:val="both"/>
        <w:rPr>
          <w:rFonts w:ascii="Arial" w:hAnsi="Arial" w:cs="Arial"/>
          <w:sz w:val="24"/>
          <w:szCs w:val="24"/>
        </w:rPr>
      </w:pPr>
      <w:r>
        <w:rPr>
          <w:rFonts w:ascii="Arial" w:hAnsi="Arial" w:cs="Arial"/>
          <w:sz w:val="24"/>
          <w:szCs w:val="24"/>
        </w:rPr>
        <w:t xml:space="preserve">Undang-Undang Nomor 31 Tahun 1999 </w:t>
      </w:r>
      <w:r w:rsidR="006D5602">
        <w:rPr>
          <w:rFonts w:ascii="Arial" w:hAnsi="Arial" w:cs="Arial"/>
          <w:sz w:val="24"/>
          <w:szCs w:val="24"/>
        </w:rPr>
        <w:t xml:space="preserve">jo </w:t>
      </w:r>
      <w:r>
        <w:rPr>
          <w:rFonts w:ascii="Arial" w:hAnsi="Arial" w:cs="Arial"/>
          <w:sz w:val="24"/>
          <w:szCs w:val="24"/>
        </w:rPr>
        <w:t xml:space="preserve">Undang-Undang Nomor 20 Tahun 2001 tentang </w:t>
      </w:r>
      <w:r w:rsidR="006D5602">
        <w:rPr>
          <w:rFonts w:ascii="Arial" w:hAnsi="Arial" w:cs="Arial"/>
          <w:sz w:val="24"/>
          <w:szCs w:val="24"/>
        </w:rPr>
        <w:t>Pemberantasan Tindak Pidana Korupsi</w:t>
      </w:r>
    </w:p>
    <w:p w14:paraId="78D47CFD" w14:textId="5E28231D" w:rsidR="00A132F6" w:rsidRDefault="00A132F6" w:rsidP="006F2F4D">
      <w:pPr>
        <w:pStyle w:val="ListParagraph"/>
        <w:numPr>
          <w:ilvl w:val="0"/>
          <w:numId w:val="31"/>
        </w:numPr>
        <w:spacing w:line="480" w:lineRule="auto"/>
        <w:jc w:val="both"/>
        <w:rPr>
          <w:rFonts w:ascii="Arial" w:hAnsi="Arial" w:cs="Arial"/>
          <w:sz w:val="24"/>
          <w:szCs w:val="24"/>
        </w:rPr>
      </w:pPr>
      <w:r>
        <w:rPr>
          <w:rFonts w:ascii="Arial" w:hAnsi="Arial" w:cs="Arial"/>
          <w:sz w:val="24"/>
          <w:szCs w:val="24"/>
        </w:rPr>
        <w:t xml:space="preserve">Undang-Undang Nomor 30 Tahun 2002 </w:t>
      </w:r>
      <w:r w:rsidR="006D5602">
        <w:rPr>
          <w:rFonts w:ascii="Arial" w:hAnsi="Arial" w:cs="Arial"/>
          <w:sz w:val="24"/>
          <w:szCs w:val="24"/>
        </w:rPr>
        <w:t xml:space="preserve">jo </w:t>
      </w:r>
      <w:r>
        <w:rPr>
          <w:rFonts w:ascii="Arial" w:hAnsi="Arial" w:cs="Arial"/>
          <w:sz w:val="24"/>
          <w:szCs w:val="24"/>
        </w:rPr>
        <w:t xml:space="preserve">Undang-Undang Nomor 19 Tahun 2019 tentang </w:t>
      </w:r>
      <w:r w:rsidR="006D5602">
        <w:rPr>
          <w:rFonts w:ascii="Arial" w:hAnsi="Arial" w:cs="Arial"/>
          <w:sz w:val="24"/>
          <w:szCs w:val="24"/>
        </w:rPr>
        <w:t xml:space="preserve">Komisi Pemberantasan </w:t>
      </w:r>
      <w:r w:rsidR="002B537A">
        <w:rPr>
          <w:rFonts w:ascii="Arial" w:hAnsi="Arial" w:cs="Arial"/>
          <w:sz w:val="24"/>
          <w:szCs w:val="24"/>
        </w:rPr>
        <w:t xml:space="preserve">Tindak Pidana </w:t>
      </w:r>
      <w:r w:rsidR="006D5602">
        <w:rPr>
          <w:rFonts w:ascii="Arial" w:hAnsi="Arial" w:cs="Arial"/>
          <w:sz w:val="24"/>
          <w:szCs w:val="24"/>
        </w:rPr>
        <w:t>Korupsi</w:t>
      </w:r>
    </w:p>
    <w:p w14:paraId="0ACBE5DB" w14:textId="44AA260B" w:rsidR="00A132F6" w:rsidRDefault="00A132F6" w:rsidP="006F2F4D">
      <w:pPr>
        <w:pStyle w:val="ListParagraph"/>
        <w:numPr>
          <w:ilvl w:val="0"/>
          <w:numId w:val="31"/>
        </w:numPr>
        <w:spacing w:line="480" w:lineRule="auto"/>
        <w:jc w:val="both"/>
        <w:rPr>
          <w:rFonts w:ascii="Arial" w:hAnsi="Arial" w:cs="Arial"/>
          <w:sz w:val="24"/>
          <w:szCs w:val="24"/>
        </w:rPr>
      </w:pPr>
      <w:r>
        <w:rPr>
          <w:rFonts w:ascii="Arial" w:hAnsi="Arial" w:cs="Arial"/>
          <w:sz w:val="24"/>
          <w:szCs w:val="24"/>
        </w:rPr>
        <w:t xml:space="preserve">Undang-Undang Nomor 16 Tahun 2004 </w:t>
      </w:r>
      <w:r w:rsidR="002B537A">
        <w:rPr>
          <w:rFonts w:ascii="Arial" w:hAnsi="Arial" w:cs="Arial"/>
          <w:sz w:val="24"/>
          <w:szCs w:val="24"/>
        </w:rPr>
        <w:t>t</w:t>
      </w:r>
      <w:r>
        <w:rPr>
          <w:rFonts w:ascii="Arial" w:hAnsi="Arial" w:cs="Arial"/>
          <w:sz w:val="24"/>
          <w:szCs w:val="24"/>
        </w:rPr>
        <w:t>entang Kejaksaan Republi</w:t>
      </w:r>
      <w:r w:rsidR="002B537A">
        <w:rPr>
          <w:rFonts w:ascii="Arial" w:hAnsi="Arial" w:cs="Arial"/>
          <w:sz w:val="24"/>
          <w:szCs w:val="24"/>
        </w:rPr>
        <w:t xml:space="preserve">k </w:t>
      </w:r>
      <w:r w:rsidR="005B254B">
        <w:rPr>
          <w:rFonts w:ascii="Arial" w:hAnsi="Arial" w:cs="Arial"/>
          <w:sz w:val="24"/>
          <w:szCs w:val="24"/>
        </w:rPr>
        <w:t>Indonesia</w:t>
      </w:r>
    </w:p>
    <w:p w14:paraId="4B3DC46C" w14:textId="542617C9" w:rsidR="00A132F6" w:rsidRDefault="00A132F6" w:rsidP="006F2F4D">
      <w:pPr>
        <w:pStyle w:val="ListParagraph"/>
        <w:numPr>
          <w:ilvl w:val="0"/>
          <w:numId w:val="31"/>
        </w:numPr>
        <w:spacing w:line="480" w:lineRule="auto"/>
        <w:jc w:val="both"/>
        <w:rPr>
          <w:rFonts w:ascii="Arial" w:hAnsi="Arial" w:cs="Arial"/>
          <w:sz w:val="24"/>
          <w:szCs w:val="24"/>
        </w:rPr>
      </w:pPr>
      <w:r>
        <w:rPr>
          <w:rFonts w:ascii="Arial" w:hAnsi="Arial" w:cs="Arial"/>
          <w:sz w:val="24"/>
          <w:szCs w:val="24"/>
        </w:rPr>
        <w:t xml:space="preserve">Undang-Undang Nomor 2 Tahun 2002 </w:t>
      </w:r>
      <w:r w:rsidR="002B537A">
        <w:rPr>
          <w:rFonts w:ascii="Arial" w:hAnsi="Arial" w:cs="Arial"/>
          <w:sz w:val="24"/>
          <w:szCs w:val="24"/>
        </w:rPr>
        <w:t>t</w:t>
      </w:r>
      <w:r>
        <w:rPr>
          <w:rFonts w:ascii="Arial" w:hAnsi="Arial" w:cs="Arial"/>
          <w:sz w:val="24"/>
          <w:szCs w:val="24"/>
        </w:rPr>
        <w:t>entang Kepolisian Negara Republi</w:t>
      </w:r>
      <w:r w:rsidR="002B537A">
        <w:rPr>
          <w:rFonts w:ascii="Arial" w:hAnsi="Arial" w:cs="Arial"/>
          <w:sz w:val="24"/>
          <w:szCs w:val="24"/>
        </w:rPr>
        <w:t>k</w:t>
      </w:r>
      <w:r>
        <w:rPr>
          <w:rFonts w:ascii="Arial" w:hAnsi="Arial" w:cs="Arial"/>
          <w:sz w:val="24"/>
          <w:szCs w:val="24"/>
        </w:rPr>
        <w:t xml:space="preserve"> </w:t>
      </w:r>
      <w:r w:rsidR="005B254B">
        <w:rPr>
          <w:rFonts w:ascii="Arial" w:hAnsi="Arial" w:cs="Arial"/>
          <w:sz w:val="24"/>
          <w:szCs w:val="24"/>
        </w:rPr>
        <w:t>Indonesia</w:t>
      </w:r>
    </w:p>
    <w:p w14:paraId="1BA5301D" w14:textId="041C4FF6" w:rsidR="00A132F6" w:rsidRDefault="00A132F6" w:rsidP="006F2F4D">
      <w:pPr>
        <w:pStyle w:val="ListParagraph"/>
        <w:numPr>
          <w:ilvl w:val="0"/>
          <w:numId w:val="31"/>
        </w:numPr>
        <w:spacing w:line="480" w:lineRule="auto"/>
        <w:jc w:val="both"/>
        <w:rPr>
          <w:rFonts w:ascii="Arial" w:hAnsi="Arial" w:cs="Arial"/>
          <w:sz w:val="24"/>
          <w:szCs w:val="24"/>
        </w:rPr>
      </w:pPr>
      <w:r>
        <w:rPr>
          <w:rFonts w:ascii="Arial" w:hAnsi="Arial" w:cs="Arial"/>
          <w:sz w:val="24"/>
          <w:szCs w:val="24"/>
        </w:rPr>
        <w:lastRenderedPageBreak/>
        <w:t xml:space="preserve">Undang-Undang Nomor 8 Tahun 1981 </w:t>
      </w:r>
      <w:r w:rsidR="002B537A">
        <w:rPr>
          <w:rFonts w:ascii="Arial" w:hAnsi="Arial" w:cs="Arial"/>
          <w:sz w:val="24"/>
          <w:szCs w:val="24"/>
        </w:rPr>
        <w:t>t</w:t>
      </w:r>
      <w:r>
        <w:rPr>
          <w:rFonts w:ascii="Arial" w:hAnsi="Arial" w:cs="Arial"/>
          <w:sz w:val="24"/>
          <w:szCs w:val="24"/>
        </w:rPr>
        <w:t>entang Kitab</w:t>
      </w:r>
      <w:r w:rsidR="002B537A">
        <w:rPr>
          <w:rFonts w:ascii="Arial" w:hAnsi="Arial" w:cs="Arial"/>
          <w:sz w:val="24"/>
          <w:szCs w:val="24"/>
        </w:rPr>
        <w:t xml:space="preserve"> </w:t>
      </w:r>
      <w:r>
        <w:rPr>
          <w:rFonts w:ascii="Arial" w:hAnsi="Arial" w:cs="Arial"/>
          <w:sz w:val="24"/>
          <w:szCs w:val="24"/>
        </w:rPr>
        <w:t xml:space="preserve">Undang-Undang Hukum </w:t>
      </w:r>
      <w:r w:rsidR="002B537A">
        <w:rPr>
          <w:rFonts w:ascii="Arial" w:hAnsi="Arial" w:cs="Arial"/>
          <w:sz w:val="24"/>
          <w:szCs w:val="24"/>
        </w:rPr>
        <w:t xml:space="preserve">Acara </w:t>
      </w:r>
      <w:r>
        <w:rPr>
          <w:rFonts w:ascii="Arial" w:hAnsi="Arial" w:cs="Arial"/>
          <w:sz w:val="24"/>
          <w:szCs w:val="24"/>
        </w:rPr>
        <w:t>Pidana.</w:t>
      </w:r>
    </w:p>
    <w:p w14:paraId="7B191696" w14:textId="27697213" w:rsidR="00104EA7" w:rsidRDefault="00104EA7" w:rsidP="00781C49">
      <w:pPr>
        <w:pStyle w:val="ListParagraph"/>
        <w:numPr>
          <w:ilvl w:val="0"/>
          <w:numId w:val="2"/>
        </w:numPr>
        <w:spacing w:line="480" w:lineRule="auto"/>
        <w:jc w:val="both"/>
        <w:rPr>
          <w:rFonts w:ascii="Arial" w:hAnsi="Arial" w:cs="Arial"/>
          <w:b/>
          <w:bCs/>
          <w:sz w:val="24"/>
          <w:szCs w:val="24"/>
        </w:rPr>
      </w:pPr>
      <w:r w:rsidRPr="00B35894">
        <w:rPr>
          <w:rFonts w:ascii="Arial" w:hAnsi="Arial" w:cs="Arial"/>
          <w:b/>
          <w:bCs/>
          <w:sz w:val="24"/>
          <w:szCs w:val="24"/>
        </w:rPr>
        <w:t xml:space="preserve">TINJAUAN UMUM TENTANG </w:t>
      </w:r>
      <w:r w:rsidR="00D65E4B" w:rsidRPr="00B35894">
        <w:rPr>
          <w:rFonts w:ascii="Arial" w:hAnsi="Arial" w:cs="Arial"/>
          <w:b/>
          <w:bCs/>
          <w:sz w:val="24"/>
          <w:szCs w:val="24"/>
        </w:rPr>
        <w:t xml:space="preserve">DASAR HUKUM </w:t>
      </w:r>
      <w:r w:rsidRPr="00B35894">
        <w:rPr>
          <w:rFonts w:ascii="Arial" w:hAnsi="Arial" w:cs="Arial"/>
          <w:b/>
          <w:bCs/>
          <w:sz w:val="24"/>
          <w:szCs w:val="24"/>
        </w:rPr>
        <w:t xml:space="preserve">PEMBERANTASAN KORUPSI DI </w:t>
      </w:r>
      <w:r w:rsidR="0031665A" w:rsidRPr="00B35894">
        <w:rPr>
          <w:rFonts w:ascii="Arial" w:hAnsi="Arial" w:cs="Arial"/>
          <w:b/>
          <w:bCs/>
          <w:sz w:val="24"/>
          <w:szCs w:val="24"/>
        </w:rPr>
        <w:t>HONGKONG</w:t>
      </w:r>
    </w:p>
    <w:p w14:paraId="6BFAECBD" w14:textId="1D61107B" w:rsidR="00702960" w:rsidRDefault="0015659B" w:rsidP="00702960">
      <w:pPr>
        <w:pStyle w:val="ListParagraph"/>
        <w:spacing w:line="480" w:lineRule="auto"/>
        <w:ind w:firstLine="720"/>
        <w:jc w:val="both"/>
        <w:rPr>
          <w:rFonts w:ascii="Arial" w:hAnsi="Arial" w:cs="Arial"/>
          <w:color w:val="212529"/>
          <w:sz w:val="24"/>
          <w:szCs w:val="24"/>
          <w:shd w:val="clear" w:color="auto" w:fill="FFFFFF"/>
        </w:rPr>
      </w:pPr>
      <w:r w:rsidRPr="0015659B">
        <w:rPr>
          <w:rFonts w:ascii="Arial" w:hAnsi="Arial" w:cs="Arial"/>
          <w:sz w:val="24"/>
          <w:szCs w:val="24"/>
        </w:rPr>
        <w:t>Pada tahun 1960-an, Hong Kong adalah sebuah masyarakat yang dicap dengan stigma budaya korupsi. Korupsi menjamur mulai dari kalangan masyarakat bawah sampai pada pejabat terutama Kepolisian. Warga Hong</w:t>
      </w:r>
      <w:r w:rsidR="002B537A">
        <w:rPr>
          <w:rFonts w:ascii="Arial" w:hAnsi="Arial" w:cs="Arial"/>
          <w:sz w:val="24"/>
          <w:szCs w:val="24"/>
        </w:rPr>
        <w:t>k</w:t>
      </w:r>
      <w:r w:rsidRPr="0015659B">
        <w:rPr>
          <w:rFonts w:ascii="Arial" w:hAnsi="Arial" w:cs="Arial"/>
          <w:sz w:val="24"/>
          <w:szCs w:val="24"/>
        </w:rPr>
        <w:t>ong dikatakan menerima bahwa “korupsi polisi adalah hal biasa” dan bahkan percaya bahwa tidak ada "cangkir bersih" di Hong Kong.</w:t>
      </w:r>
      <w:r>
        <w:rPr>
          <w:rStyle w:val="FootnoteReference"/>
          <w:rFonts w:ascii="Arial" w:hAnsi="Arial" w:cs="Arial"/>
          <w:sz w:val="24"/>
          <w:szCs w:val="24"/>
        </w:rPr>
        <w:footnoteReference w:id="28"/>
      </w:r>
      <w:r w:rsidR="00702960" w:rsidRPr="00702960">
        <w:rPr>
          <w:rFonts w:ascii="Arial" w:hAnsi="Arial" w:cs="Arial"/>
          <w:color w:val="212529"/>
          <w:sz w:val="24"/>
          <w:szCs w:val="24"/>
          <w:shd w:val="clear" w:color="auto" w:fill="FFFFFF"/>
        </w:rPr>
        <w:t xml:space="preserve"> </w:t>
      </w:r>
    </w:p>
    <w:p w14:paraId="54121385" w14:textId="74555062" w:rsidR="00702960" w:rsidRDefault="00702960" w:rsidP="00702960">
      <w:pPr>
        <w:pStyle w:val="ListParagraph"/>
        <w:spacing w:line="480" w:lineRule="auto"/>
        <w:ind w:firstLine="720"/>
        <w:jc w:val="both"/>
        <w:rPr>
          <w:rFonts w:ascii="Arial" w:hAnsi="Arial" w:cs="Arial"/>
          <w:color w:val="212529"/>
          <w:sz w:val="24"/>
          <w:szCs w:val="24"/>
          <w:shd w:val="clear" w:color="auto" w:fill="FFFFFF"/>
        </w:rPr>
      </w:pPr>
      <w:r>
        <w:rPr>
          <w:rFonts w:ascii="Arial" w:hAnsi="Arial" w:cs="Arial"/>
          <w:color w:val="212529"/>
          <w:sz w:val="24"/>
          <w:szCs w:val="24"/>
          <w:shd w:val="clear" w:color="auto" w:fill="FFFFFF"/>
        </w:rPr>
        <w:t xml:space="preserve">Masalah korupsi di Hongkong didominasi oleh masalah </w:t>
      </w:r>
      <w:r w:rsidR="00AD3838">
        <w:rPr>
          <w:rFonts w:ascii="Arial" w:hAnsi="Arial" w:cs="Arial"/>
          <w:color w:val="212529"/>
          <w:sz w:val="24"/>
          <w:szCs w:val="24"/>
          <w:shd w:val="clear" w:color="auto" w:fill="FFFFFF"/>
        </w:rPr>
        <w:t>Narkotika</w:t>
      </w:r>
      <w:r>
        <w:rPr>
          <w:rFonts w:ascii="Arial" w:hAnsi="Arial" w:cs="Arial"/>
          <w:color w:val="212529"/>
          <w:sz w:val="24"/>
          <w:szCs w:val="24"/>
          <w:shd w:val="clear" w:color="auto" w:fill="FFFFFF"/>
        </w:rPr>
        <w:t xml:space="preserve">. Hongkong menjadi salah satu tempat transit para pengedar </w:t>
      </w:r>
      <w:r w:rsidR="00AD3838">
        <w:rPr>
          <w:rFonts w:ascii="Arial" w:hAnsi="Arial" w:cs="Arial"/>
          <w:color w:val="212529"/>
          <w:sz w:val="24"/>
          <w:szCs w:val="24"/>
          <w:shd w:val="clear" w:color="auto" w:fill="FFFFFF"/>
        </w:rPr>
        <w:t xml:space="preserve">Narkotika </w:t>
      </w:r>
      <w:r>
        <w:rPr>
          <w:rFonts w:ascii="Arial" w:hAnsi="Arial" w:cs="Arial"/>
          <w:color w:val="212529"/>
          <w:sz w:val="24"/>
          <w:szCs w:val="24"/>
          <w:shd w:val="clear" w:color="auto" w:fill="FFFFFF"/>
        </w:rPr>
        <w:t xml:space="preserve">yang berkolusi dengan pihak </w:t>
      </w:r>
      <w:r w:rsidR="002B537A">
        <w:rPr>
          <w:rFonts w:ascii="Arial" w:hAnsi="Arial" w:cs="Arial"/>
          <w:color w:val="212529"/>
          <w:sz w:val="24"/>
          <w:szCs w:val="24"/>
          <w:shd w:val="clear" w:color="auto" w:fill="FFFFFF"/>
        </w:rPr>
        <w:t xml:space="preserve">Kepolisian </w:t>
      </w:r>
      <w:r>
        <w:rPr>
          <w:rFonts w:ascii="Arial" w:hAnsi="Arial" w:cs="Arial"/>
          <w:color w:val="212529"/>
          <w:sz w:val="24"/>
          <w:szCs w:val="24"/>
          <w:shd w:val="clear" w:color="auto" w:fill="FFFFFF"/>
        </w:rPr>
        <w:t xml:space="preserve">Hongkong. Selain berkolusi dengan sindikat pengedar </w:t>
      </w:r>
      <w:r w:rsidR="00AD3838">
        <w:rPr>
          <w:rFonts w:ascii="Arial" w:hAnsi="Arial" w:cs="Arial"/>
          <w:color w:val="212529"/>
          <w:sz w:val="24"/>
          <w:szCs w:val="24"/>
          <w:shd w:val="clear" w:color="auto" w:fill="FFFFFF"/>
        </w:rPr>
        <w:t>Narkotika</w:t>
      </w:r>
      <w:r>
        <w:rPr>
          <w:rFonts w:ascii="Arial" w:hAnsi="Arial" w:cs="Arial"/>
          <w:color w:val="212529"/>
          <w:sz w:val="24"/>
          <w:szCs w:val="24"/>
          <w:shd w:val="clear" w:color="auto" w:fill="FFFFFF"/>
        </w:rPr>
        <w:t xml:space="preserve">, polisi </w:t>
      </w:r>
      <w:r w:rsidR="00AD3838">
        <w:rPr>
          <w:rFonts w:ascii="Arial" w:hAnsi="Arial" w:cs="Arial"/>
          <w:color w:val="212529"/>
          <w:sz w:val="24"/>
          <w:szCs w:val="24"/>
          <w:shd w:val="clear" w:color="auto" w:fill="FFFFFF"/>
        </w:rPr>
        <w:t xml:space="preserve">Hongkong </w:t>
      </w:r>
      <w:r>
        <w:rPr>
          <w:rFonts w:ascii="Arial" w:hAnsi="Arial" w:cs="Arial"/>
          <w:color w:val="212529"/>
          <w:sz w:val="24"/>
          <w:szCs w:val="24"/>
          <w:shd w:val="clear" w:color="auto" w:fill="FFFFFF"/>
        </w:rPr>
        <w:t xml:space="preserve">juga menjadi </w:t>
      </w:r>
      <w:r w:rsidRPr="005A5420">
        <w:rPr>
          <w:rFonts w:ascii="Arial" w:hAnsi="Arial" w:cs="Arial"/>
          <w:i/>
          <w:iCs/>
          <w:color w:val="212529"/>
          <w:sz w:val="24"/>
          <w:szCs w:val="24"/>
          <w:shd w:val="clear" w:color="auto" w:fill="FFFFFF"/>
        </w:rPr>
        <w:t>godfather</w:t>
      </w:r>
      <w:r>
        <w:rPr>
          <w:rFonts w:ascii="Arial" w:hAnsi="Arial" w:cs="Arial"/>
          <w:color w:val="212529"/>
          <w:sz w:val="24"/>
          <w:szCs w:val="24"/>
          <w:shd w:val="clear" w:color="auto" w:fill="FFFFFF"/>
        </w:rPr>
        <w:t xml:space="preserve"> tempat perjudian dan pelacuran disamping kejahatan lalu lintas.</w:t>
      </w:r>
      <w:r>
        <w:rPr>
          <w:rStyle w:val="FootnoteReference"/>
          <w:rFonts w:ascii="Arial" w:hAnsi="Arial" w:cs="Arial"/>
          <w:color w:val="212529"/>
          <w:sz w:val="24"/>
          <w:szCs w:val="24"/>
          <w:shd w:val="clear" w:color="auto" w:fill="FFFFFF"/>
        </w:rPr>
        <w:footnoteReference w:id="29"/>
      </w:r>
    </w:p>
    <w:p w14:paraId="6505F0C7" w14:textId="19A60CB2" w:rsidR="00985732" w:rsidRDefault="004D53E8" w:rsidP="00702960">
      <w:pPr>
        <w:pStyle w:val="ListParagraph"/>
        <w:spacing w:line="480" w:lineRule="auto"/>
        <w:ind w:firstLine="720"/>
        <w:jc w:val="both"/>
        <w:rPr>
          <w:rFonts w:ascii="Arial" w:hAnsi="Arial" w:cs="Arial"/>
          <w:color w:val="212529"/>
          <w:sz w:val="24"/>
          <w:szCs w:val="24"/>
          <w:shd w:val="clear" w:color="auto" w:fill="FFFFFF"/>
        </w:rPr>
      </w:pPr>
      <w:r w:rsidRPr="00702960">
        <w:rPr>
          <w:rFonts w:ascii="Arial" w:hAnsi="Arial" w:cs="Arial"/>
          <w:b/>
          <w:bCs/>
          <w:sz w:val="24"/>
          <w:szCs w:val="24"/>
        </w:rPr>
        <w:t xml:space="preserve">Syed Hussain </w:t>
      </w:r>
      <w:proofErr w:type="spellStart"/>
      <w:r w:rsidRPr="00702960">
        <w:rPr>
          <w:rFonts w:ascii="Arial" w:hAnsi="Arial" w:cs="Arial"/>
          <w:b/>
          <w:bCs/>
          <w:sz w:val="24"/>
          <w:szCs w:val="24"/>
        </w:rPr>
        <w:t>Alatas</w:t>
      </w:r>
      <w:proofErr w:type="spellEnd"/>
      <w:r w:rsidR="00702960">
        <w:rPr>
          <w:rFonts w:ascii="Arial" w:hAnsi="Arial" w:cs="Arial"/>
          <w:b/>
          <w:bCs/>
          <w:sz w:val="24"/>
          <w:szCs w:val="24"/>
        </w:rPr>
        <w:t xml:space="preserve"> </w:t>
      </w:r>
      <w:r w:rsidR="00702960" w:rsidRPr="00702960">
        <w:rPr>
          <w:rFonts w:ascii="Arial" w:hAnsi="Arial" w:cs="Arial"/>
          <w:sz w:val="24"/>
          <w:szCs w:val="24"/>
        </w:rPr>
        <w:t>menyebut</w:t>
      </w:r>
      <w:r w:rsidR="00702960">
        <w:rPr>
          <w:rFonts w:ascii="Arial" w:hAnsi="Arial" w:cs="Arial"/>
          <w:color w:val="212529"/>
          <w:sz w:val="24"/>
          <w:szCs w:val="24"/>
          <w:shd w:val="clear" w:color="auto" w:fill="FFFFFF"/>
        </w:rPr>
        <w:t xml:space="preserve"> </w:t>
      </w:r>
      <w:r w:rsidRPr="00702960">
        <w:rPr>
          <w:rFonts w:ascii="Arial" w:hAnsi="Arial" w:cs="Arial"/>
          <w:color w:val="212529"/>
          <w:sz w:val="24"/>
          <w:szCs w:val="24"/>
          <w:shd w:val="clear" w:color="auto" w:fill="FFFFFF"/>
        </w:rPr>
        <w:t xml:space="preserve">korupsi di Hongkong termasuk juga dalam kategori </w:t>
      </w:r>
      <w:r w:rsidRPr="00702960">
        <w:rPr>
          <w:rFonts w:ascii="Arial" w:hAnsi="Arial" w:cs="Arial"/>
          <w:b/>
          <w:bCs/>
          <w:i/>
          <w:iCs/>
          <w:color w:val="212529"/>
          <w:sz w:val="24"/>
          <w:szCs w:val="24"/>
          <w:shd w:val="clear" w:color="auto" w:fill="FFFFFF"/>
        </w:rPr>
        <w:t>metastatis</w:t>
      </w:r>
      <w:r w:rsidRPr="00702960">
        <w:rPr>
          <w:rFonts w:ascii="Arial" w:hAnsi="Arial" w:cs="Arial"/>
          <w:color w:val="212529"/>
          <w:sz w:val="24"/>
          <w:szCs w:val="24"/>
          <w:shd w:val="clear" w:color="auto" w:fill="FFFFFF"/>
        </w:rPr>
        <w:t xml:space="preserve"> yaitu korupsi yang dicirikan dengan keterlibata</w:t>
      </w:r>
      <w:r w:rsidR="002B537A">
        <w:rPr>
          <w:rFonts w:ascii="Arial" w:hAnsi="Arial" w:cs="Arial"/>
          <w:color w:val="212529"/>
          <w:sz w:val="24"/>
          <w:szCs w:val="24"/>
          <w:shd w:val="clear" w:color="auto" w:fill="FFFFFF"/>
        </w:rPr>
        <w:t>n</w:t>
      </w:r>
      <w:r w:rsidRPr="00702960">
        <w:rPr>
          <w:rFonts w:ascii="Arial" w:hAnsi="Arial" w:cs="Arial"/>
          <w:color w:val="212529"/>
          <w:sz w:val="24"/>
          <w:szCs w:val="24"/>
          <w:shd w:val="clear" w:color="auto" w:fill="FFFFFF"/>
        </w:rPr>
        <w:t xml:space="preserve"> aparat penegak hukum. Selama beberapa tahun </w:t>
      </w:r>
      <w:r w:rsidR="002B537A" w:rsidRPr="00702960">
        <w:rPr>
          <w:rFonts w:ascii="Arial" w:hAnsi="Arial" w:cs="Arial"/>
          <w:color w:val="212529"/>
          <w:sz w:val="24"/>
          <w:szCs w:val="24"/>
          <w:shd w:val="clear" w:color="auto" w:fill="FFFFFF"/>
        </w:rPr>
        <w:t xml:space="preserve">Kepolisian </w:t>
      </w:r>
      <w:r w:rsidRPr="00702960">
        <w:rPr>
          <w:rFonts w:ascii="Arial" w:hAnsi="Arial" w:cs="Arial"/>
          <w:color w:val="212529"/>
          <w:sz w:val="24"/>
          <w:szCs w:val="24"/>
          <w:shd w:val="clear" w:color="auto" w:fill="FFFFFF"/>
        </w:rPr>
        <w:t>di Hongkong berubah menjadi institusi yang terlibat dalam sindikat perdagangan obat bius, perjudian gelap dan pelacuran</w:t>
      </w:r>
      <w:r w:rsidR="002B537A">
        <w:rPr>
          <w:rFonts w:ascii="Arial" w:hAnsi="Arial" w:cs="Arial"/>
          <w:color w:val="212529"/>
          <w:sz w:val="24"/>
          <w:szCs w:val="24"/>
          <w:shd w:val="clear" w:color="auto" w:fill="FFFFFF"/>
        </w:rPr>
        <w:t xml:space="preserve"> serta</w:t>
      </w:r>
      <w:r w:rsidRPr="00702960">
        <w:rPr>
          <w:rFonts w:ascii="Arial" w:hAnsi="Arial" w:cs="Arial"/>
          <w:color w:val="212529"/>
          <w:sz w:val="24"/>
          <w:szCs w:val="24"/>
          <w:shd w:val="clear" w:color="auto" w:fill="FFFFFF"/>
        </w:rPr>
        <w:t xml:space="preserve"> dapat mengeruk ratusan juta dollar per tahun.</w:t>
      </w:r>
      <w:r w:rsidRPr="000520CF">
        <w:rPr>
          <w:rStyle w:val="FootnoteReference"/>
          <w:rFonts w:ascii="Arial" w:hAnsi="Arial" w:cs="Arial"/>
          <w:color w:val="212529"/>
          <w:sz w:val="24"/>
          <w:szCs w:val="24"/>
          <w:shd w:val="clear" w:color="auto" w:fill="FFFFFF"/>
        </w:rPr>
        <w:footnoteReference w:id="30"/>
      </w:r>
      <w:r w:rsidRPr="00702960">
        <w:rPr>
          <w:rFonts w:ascii="Arial" w:hAnsi="Arial" w:cs="Arial"/>
          <w:color w:val="212529"/>
          <w:sz w:val="24"/>
          <w:szCs w:val="24"/>
          <w:shd w:val="clear" w:color="auto" w:fill="FFFFFF"/>
        </w:rPr>
        <w:t xml:space="preserve"> </w:t>
      </w:r>
    </w:p>
    <w:p w14:paraId="6DD97AEE" w14:textId="5AE67FB6" w:rsidR="009C0ABB" w:rsidRDefault="001F4D6D" w:rsidP="0032187F">
      <w:pPr>
        <w:pStyle w:val="ListParagraph"/>
        <w:spacing w:line="480" w:lineRule="auto"/>
        <w:ind w:firstLine="720"/>
        <w:jc w:val="both"/>
        <w:rPr>
          <w:rFonts w:ascii="Arial" w:hAnsi="Arial" w:cs="Arial"/>
          <w:sz w:val="24"/>
          <w:szCs w:val="24"/>
        </w:rPr>
      </w:pPr>
      <w:r>
        <w:rPr>
          <w:rFonts w:ascii="Arial" w:hAnsi="Arial" w:cs="Arial"/>
          <w:sz w:val="24"/>
          <w:szCs w:val="24"/>
        </w:rPr>
        <w:lastRenderedPageBreak/>
        <w:t>Namun</w:t>
      </w:r>
      <w:r w:rsidR="00E72696">
        <w:rPr>
          <w:rFonts w:ascii="Arial" w:hAnsi="Arial" w:cs="Arial"/>
          <w:sz w:val="24"/>
          <w:szCs w:val="24"/>
        </w:rPr>
        <w:t>,</w:t>
      </w:r>
      <w:r>
        <w:rPr>
          <w:rFonts w:ascii="Arial" w:hAnsi="Arial" w:cs="Arial"/>
          <w:sz w:val="24"/>
          <w:szCs w:val="24"/>
        </w:rPr>
        <w:t xml:space="preserve"> sekarang</w:t>
      </w:r>
      <w:r w:rsidR="00E72696">
        <w:rPr>
          <w:rFonts w:ascii="Arial" w:hAnsi="Arial" w:cs="Arial"/>
          <w:sz w:val="24"/>
          <w:szCs w:val="24"/>
        </w:rPr>
        <w:t xml:space="preserve"> </w:t>
      </w:r>
      <w:r>
        <w:rPr>
          <w:rFonts w:ascii="Arial" w:hAnsi="Arial" w:cs="Arial"/>
          <w:sz w:val="24"/>
          <w:szCs w:val="24"/>
        </w:rPr>
        <w:t xml:space="preserve">Hongkong menjadi salah satu negara yang tergolong bersih dari korupsi. Dalam data yang dirilis oleh </w:t>
      </w:r>
      <w:r w:rsidRPr="00744C62">
        <w:rPr>
          <w:rFonts w:ascii="Arial" w:hAnsi="Arial" w:cs="Arial"/>
          <w:i/>
          <w:iCs/>
          <w:sz w:val="24"/>
          <w:szCs w:val="24"/>
        </w:rPr>
        <w:t>transparency international</w:t>
      </w:r>
      <w:r>
        <w:rPr>
          <w:rFonts w:ascii="Arial" w:hAnsi="Arial" w:cs="Arial"/>
          <w:sz w:val="24"/>
          <w:szCs w:val="24"/>
        </w:rPr>
        <w:t xml:space="preserve">, </w:t>
      </w:r>
      <w:r w:rsidR="00744C62">
        <w:rPr>
          <w:rFonts w:ascii="Arial" w:hAnsi="Arial" w:cs="Arial"/>
          <w:sz w:val="24"/>
          <w:szCs w:val="24"/>
        </w:rPr>
        <w:t xml:space="preserve">Hongkong </w:t>
      </w:r>
      <w:r>
        <w:rPr>
          <w:rFonts w:ascii="Arial" w:hAnsi="Arial" w:cs="Arial"/>
          <w:sz w:val="24"/>
          <w:szCs w:val="24"/>
        </w:rPr>
        <w:t>menempati posisi ke sebelas bersama dengan Kanada, United Kingdom, dan Australia sebagai negara yang bersih dari korupsi.</w:t>
      </w:r>
      <w:r>
        <w:rPr>
          <w:rStyle w:val="FootnoteReference"/>
          <w:rFonts w:ascii="Arial" w:hAnsi="Arial" w:cs="Arial"/>
          <w:sz w:val="24"/>
          <w:szCs w:val="24"/>
        </w:rPr>
        <w:footnoteReference w:id="31"/>
      </w:r>
      <w:r>
        <w:rPr>
          <w:rFonts w:ascii="Arial" w:hAnsi="Arial" w:cs="Arial"/>
          <w:sz w:val="24"/>
          <w:szCs w:val="24"/>
        </w:rPr>
        <w:t xml:space="preserve">Keberhasilan ini tidak lepas dari upaya serius pemerintah Hongkong dalam pemberantasan korupsi. Selain itu, </w:t>
      </w:r>
      <w:r w:rsidRPr="002D0FC0">
        <w:rPr>
          <w:rFonts w:ascii="Arial" w:hAnsi="Arial" w:cs="Arial"/>
          <w:sz w:val="24"/>
          <w:szCs w:val="24"/>
        </w:rPr>
        <w:t>Keberhasilan Hong</w:t>
      </w:r>
      <w:r>
        <w:rPr>
          <w:rFonts w:ascii="Arial" w:hAnsi="Arial" w:cs="Arial"/>
          <w:sz w:val="24"/>
          <w:szCs w:val="24"/>
        </w:rPr>
        <w:t>k</w:t>
      </w:r>
      <w:r w:rsidRPr="002D0FC0">
        <w:rPr>
          <w:rFonts w:ascii="Arial" w:hAnsi="Arial" w:cs="Arial"/>
          <w:sz w:val="24"/>
          <w:szCs w:val="24"/>
        </w:rPr>
        <w:t xml:space="preserve">ong </w:t>
      </w:r>
      <w:r>
        <w:rPr>
          <w:rFonts w:ascii="Arial" w:hAnsi="Arial" w:cs="Arial"/>
          <w:sz w:val="24"/>
          <w:szCs w:val="24"/>
        </w:rPr>
        <w:t xml:space="preserve">juga dipengaruhi oleh </w:t>
      </w:r>
      <w:r w:rsidRPr="002D0FC0">
        <w:rPr>
          <w:rFonts w:ascii="Arial" w:hAnsi="Arial" w:cs="Arial"/>
          <w:sz w:val="24"/>
          <w:szCs w:val="24"/>
        </w:rPr>
        <w:t>serangkaian</w:t>
      </w:r>
      <w:r>
        <w:rPr>
          <w:rFonts w:ascii="Arial" w:hAnsi="Arial" w:cs="Arial"/>
          <w:sz w:val="24"/>
          <w:szCs w:val="24"/>
        </w:rPr>
        <w:t xml:space="preserve"> </w:t>
      </w:r>
      <w:r w:rsidRPr="002D0FC0">
        <w:rPr>
          <w:rFonts w:ascii="Arial" w:hAnsi="Arial" w:cs="Arial"/>
          <w:sz w:val="24"/>
          <w:szCs w:val="24"/>
        </w:rPr>
        <w:t xml:space="preserve">langkah-langkah seperti pers bebas, penggunaan informan dan </w:t>
      </w:r>
      <w:r>
        <w:rPr>
          <w:rFonts w:ascii="Arial" w:hAnsi="Arial" w:cs="Arial"/>
          <w:sz w:val="24"/>
          <w:szCs w:val="24"/>
        </w:rPr>
        <w:t xml:space="preserve">peningkatan </w:t>
      </w:r>
      <w:r w:rsidRPr="002D0FC0">
        <w:rPr>
          <w:rFonts w:ascii="Arial" w:hAnsi="Arial" w:cs="Arial"/>
          <w:sz w:val="24"/>
          <w:szCs w:val="24"/>
        </w:rPr>
        <w:t>remunerasi bagi PNS</w:t>
      </w:r>
      <w:r>
        <w:rPr>
          <w:rFonts w:ascii="Arial" w:hAnsi="Arial" w:cs="Arial"/>
          <w:sz w:val="24"/>
          <w:szCs w:val="24"/>
        </w:rPr>
        <w:t>.</w:t>
      </w:r>
      <w:r>
        <w:rPr>
          <w:rStyle w:val="FootnoteReference"/>
          <w:rFonts w:ascii="Arial" w:hAnsi="Arial" w:cs="Arial"/>
          <w:sz w:val="24"/>
          <w:szCs w:val="24"/>
        </w:rPr>
        <w:footnoteReference w:id="32"/>
      </w:r>
    </w:p>
    <w:p w14:paraId="2CDB2FA0" w14:textId="07F9B3D2" w:rsidR="009C0ABB" w:rsidRPr="004E12B3" w:rsidRDefault="00C44CAA" w:rsidP="0032187F">
      <w:pPr>
        <w:pStyle w:val="ListParagraph"/>
        <w:spacing w:line="480" w:lineRule="auto"/>
        <w:ind w:firstLine="720"/>
        <w:jc w:val="both"/>
        <w:rPr>
          <w:rFonts w:ascii="Arial" w:hAnsi="Arial" w:cs="Arial"/>
          <w:sz w:val="24"/>
          <w:szCs w:val="24"/>
        </w:rPr>
      </w:pPr>
      <w:r>
        <w:rPr>
          <w:rFonts w:ascii="Arial" w:hAnsi="Arial" w:cs="Arial"/>
          <w:sz w:val="24"/>
          <w:szCs w:val="24"/>
        </w:rPr>
        <w:t>Jika pada tahun 1960-</w:t>
      </w:r>
      <w:proofErr w:type="gramStart"/>
      <w:r>
        <w:rPr>
          <w:rFonts w:ascii="Arial" w:hAnsi="Arial" w:cs="Arial"/>
          <w:sz w:val="24"/>
          <w:szCs w:val="24"/>
        </w:rPr>
        <w:t>an</w:t>
      </w:r>
      <w:proofErr w:type="gramEnd"/>
      <w:r>
        <w:rPr>
          <w:rFonts w:ascii="Arial" w:hAnsi="Arial" w:cs="Arial"/>
          <w:sz w:val="24"/>
          <w:szCs w:val="24"/>
        </w:rPr>
        <w:t xml:space="preserve"> dan 1970-an masyarakat Hongkong terkesan mentoleransi perbuatan korupsi,</w:t>
      </w:r>
      <w:r w:rsidR="00AD3838">
        <w:rPr>
          <w:rFonts w:ascii="Arial" w:hAnsi="Arial" w:cs="Arial"/>
          <w:sz w:val="24"/>
          <w:szCs w:val="24"/>
        </w:rPr>
        <w:t xml:space="preserve"> </w:t>
      </w:r>
      <w:r w:rsidR="009C0ABB">
        <w:rPr>
          <w:rFonts w:ascii="Arial" w:hAnsi="Arial" w:cs="Arial"/>
          <w:sz w:val="24"/>
          <w:szCs w:val="24"/>
        </w:rPr>
        <w:t xml:space="preserve">maka dalam penelitian yang dilakukan baru-baru ini terhadap mahasiswa </w:t>
      </w:r>
      <w:r w:rsidR="00744C62">
        <w:rPr>
          <w:rFonts w:ascii="Arial" w:hAnsi="Arial" w:cs="Arial"/>
          <w:sz w:val="24"/>
          <w:szCs w:val="24"/>
        </w:rPr>
        <w:t xml:space="preserve">Hongkong </w:t>
      </w:r>
      <w:r w:rsidR="009C0ABB">
        <w:rPr>
          <w:rFonts w:ascii="Arial" w:hAnsi="Arial" w:cs="Arial"/>
          <w:sz w:val="24"/>
          <w:szCs w:val="24"/>
        </w:rPr>
        <w:t>menunjukan bahwa</w:t>
      </w:r>
      <w:r w:rsidR="00744C62">
        <w:rPr>
          <w:rFonts w:ascii="Arial" w:hAnsi="Arial" w:cs="Arial"/>
          <w:sz w:val="24"/>
          <w:szCs w:val="24"/>
        </w:rPr>
        <w:t>,</w:t>
      </w:r>
      <w:r w:rsidR="009C0ABB">
        <w:rPr>
          <w:rFonts w:ascii="Arial" w:hAnsi="Arial" w:cs="Arial"/>
          <w:sz w:val="24"/>
          <w:szCs w:val="24"/>
        </w:rPr>
        <w:t xml:space="preserve"> </w:t>
      </w:r>
      <w:r w:rsidR="00744C62">
        <w:rPr>
          <w:rFonts w:ascii="Arial" w:hAnsi="Arial" w:cs="Arial"/>
          <w:sz w:val="24"/>
          <w:szCs w:val="24"/>
        </w:rPr>
        <w:t>Mahasiswa H</w:t>
      </w:r>
      <w:r w:rsidR="009C0ABB">
        <w:rPr>
          <w:rFonts w:ascii="Arial" w:hAnsi="Arial" w:cs="Arial"/>
          <w:sz w:val="24"/>
          <w:szCs w:val="24"/>
        </w:rPr>
        <w:t xml:space="preserve">ongkong memiliki toleransi korupsi yang rendah. </w:t>
      </w:r>
      <w:r w:rsidR="009C0ABB" w:rsidRPr="004E12B3">
        <w:rPr>
          <w:rFonts w:ascii="Arial" w:hAnsi="Arial" w:cs="Arial"/>
          <w:sz w:val="24"/>
          <w:szCs w:val="24"/>
        </w:rPr>
        <w:t>Dalam survei</w:t>
      </w:r>
      <w:r w:rsidR="009C0ABB">
        <w:rPr>
          <w:rFonts w:ascii="Arial" w:hAnsi="Arial" w:cs="Arial"/>
          <w:sz w:val="24"/>
          <w:szCs w:val="24"/>
        </w:rPr>
        <w:t xml:space="preserve"> tersebut</w:t>
      </w:r>
      <w:r w:rsidR="009C0ABB" w:rsidRPr="004E12B3">
        <w:rPr>
          <w:rFonts w:ascii="Arial" w:hAnsi="Arial" w:cs="Arial"/>
          <w:sz w:val="24"/>
          <w:szCs w:val="24"/>
        </w:rPr>
        <w:t>, hanya 2% responden yang menyatakan tidak mau</w:t>
      </w:r>
      <w:r w:rsidR="009C0ABB">
        <w:rPr>
          <w:rFonts w:ascii="Arial" w:hAnsi="Arial" w:cs="Arial"/>
          <w:sz w:val="24"/>
          <w:szCs w:val="24"/>
        </w:rPr>
        <w:t xml:space="preserve"> </w:t>
      </w:r>
      <w:r w:rsidR="009C0ABB" w:rsidRPr="004E12B3">
        <w:rPr>
          <w:rFonts w:ascii="Arial" w:hAnsi="Arial" w:cs="Arial"/>
          <w:sz w:val="24"/>
          <w:szCs w:val="24"/>
        </w:rPr>
        <w:t>melaporkan, sementara 27% menyatakan bersedia</w:t>
      </w:r>
      <w:r w:rsidR="009C0ABB">
        <w:rPr>
          <w:rFonts w:ascii="Arial" w:hAnsi="Arial" w:cs="Arial"/>
          <w:sz w:val="24"/>
          <w:szCs w:val="24"/>
        </w:rPr>
        <w:t xml:space="preserve"> dan s</w:t>
      </w:r>
      <w:r w:rsidR="009C0ABB" w:rsidRPr="004E12B3">
        <w:rPr>
          <w:rFonts w:ascii="Arial" w:hAnsi="Arial" w:cs="Arial"/>
          <w:sz w:val="24"/>
          <w:szCs w:val="24"/>
        </w:rPr>
        <w:t>ekitar 66% menyatakan bahwa mereka mungkin tidak melakukannya</w:t>
      </w:r>
      <w:r w:rsidR="009C0ABB">
        <w:rPr>
          <w:rFonts w:ascii="Arial" w:hAnsi="Arial" w:cs="Arial"/>
          <w:sz w:val="24"/>
          <w:szCs w:val="24"/>
        </w:rPr>
        <w:t xml:space="preserve"> </w:t>
      </w:r>
      <w:r w:rsidR="009C0ABB" w:rsidRPr="004E12B3">
        <w:rPr>
          <w:rFonts w:ascii="Arial" w:hAnsi="Arial" w:cs="Arial"/>
          <w:sz w:val="24"/>
          <w:szCs w:val="24"/>
        </w:rPr>
        <w:t>tergantung pada situasi yang sebenarnya.</w:t>
      </w:r>
      <w:r w:rsidR="009C0ABB">
        <w:rPr>
          <w:rStyle w:val="FootnoteReference"/>
          <w:rFonts w:ascii="Arial" w:hAnsi="Arial" w:cs="Arial"/>
          <w:sz w:val="24"/>
          <w:szCs w:val="24"/>
        </w:rPr>
        <w:footnoteReference w:id="33"/>
      </w:r>
      <w:r w:rsidR="009C0ABB" w:rsidRPr="004E12B3">
        <w:rPr>
          <w:rFonts w:ascii="Arial" w:hAnsi="Arial" w:cs="Arial"/>
          <w:sz w:val="24"/>
          <w:szCs w:val="24"/>
        </w:rPr>
        <w:t xml:space="preserve"> </w:t>
      </w:r>
    </w:p>
    <w:p w14:paraId="720D7C43" w14:textId="11742847" w:rsidR="002821A7" w:rsidRDefault="002821A7" w:rsidP="0032187F">
      <w:pPr>
        <w:pStyle w:val="ListParagraph"/>
        <w:spacing w:line="480" w:lineRule="auto"/>
        <w:ind w:firstLine="720"/>
        <w:jc w:val="both"/>
        <w:rPr>
          <w:rFonts w:ascii="Arial" w:hAnsi="Arial" w:cs="Arial"/>
          <w:sz w:val="24"/>
          <w:szCs w:val="24"/>
        </w:rPr>
      </w:pPr>
      <w:r>
        <w:rPr>
          <w:rFonts w:ascii="Arial" w:hAnsi="Arial" w:cs="Arial"/>
          <w:sz w:val="24"/>
          <w:szCs w:val="24"/>
        </w:rPr>
        <w:t xml:space="preserve">Pemberantasan tindak pidana korupsi di </w:t>
      </w:r>
      <w:r w:rsidR="005A5420">
        <w:rPr>
          <w:rFonts w:ascii="Arial" w:hAnsi="Arial" w:cs="Arial"/>
          <w:sz w:val="24"/>
          <w:szCs w:val="24"/>
        </w:rPr>
        <w:t xml:space="preserve">Hongkong </w:t>
      </w:r>
      <w:r>
        <w:rPr>
          <w:rFonts w:ascii="Arial" w:hAnsi="Arial" w:cs="Arial"/>
          <w:sz w:val="24"/>
          <w:szCs w:val="24"/>
        </w:rPr>
        <w:t>menggunakan tiga i</w:t>
      </w:r>
      <w:r w:rsidR="00AD3838">
        <w:rPr>
          <w:rFonts w:ascii="Arial" w:hAnsi="Arial" w:cs="Arial"/>
          <w:sz w:val="24"/>
          <w:szCs w:val="24"/>
        </w:rPr>
        <w:t>n</w:t>
      </w:r>
      <w:r>
        <w:rPr>
          <w:rFonts w:ascii="Arial" w:hAnsi="Arial" w:cs="Arial"/>
          <w:sz w:val="24"/>
          <w:szCs w:val="24"/>
        </w:rPr>
        <w:t xml:space="preserve">strumen hukum yaitu: </w:t>
      </w:r>
    </w:p>
    <w:p w14:paraId="43A05782" w14:textId="74644230" w:rsidR="002821A7" w:rsidRPr="004E7367" w:rsidRDefault="002821A7" w:rsidP="006F2F4D">
      <w:pPr>
        <w:pStyle w:val="ListParagraph"/>
        <w:numPr>
          <w:ilvl w:val="0"/>
          <w:numId w:val="6"/>
        </w:numPr>
        <w:spacing w:line="480" w:lineRule="auto"/>
        <w:jc w:val="both"/>
        <w:rPr>
          <w:rFonts w:ascii="Arial" w:hAnsi="Arial" w:cs="Arial"/>
          <w:b/>
          <w:bCs/>
          <w:sz w:val="24"/>
          <w:szCs w:val="24"/>
        </w:rPr>
      </w:pPr>
      <w:bookmarkStart w:id="6" w:name="_Hlk74807258"/>
      <w:r w:rsidRPr="004E7367">
        <w:rPr>
          <w:rFonts w:ascii="Arial" w:hAnsi="Arial" w:cs="Arial"/>
          <w:b/>
          <w:bCs/>
          <w:sz w:val="24"/>
          <w:szCs w:val="24"/>
        </w:rPr>
        <w:t xml:space="preserve">Prevention of </w:t>
      </w:r>
      <w:r w:rsidR="006F6949" w:rsidRPr="004E7367">
        <w:rPr>
          <w:rFonts w:ascii="Arial" w:hAnsi="Arial" w:cs="Arial"/>
          <w:b/>
          <w:bCs/>
          <w:sz w:val="24"/>
          <w:szCs w:val="24"/>
        </w:rPr>
        <w:t xml:space="preserve">Bribery Ordinance </w:t>
      </w:r>
      <w:r w:rsidRPr="004E7367">
        <w:rPr>
          <w:rFonts w:ascii="Arial" w:hAnsi="Arial" w:cs="Arial"/>
          <w:b/>
          <w:bCs/>
          <w:sz w:val="24"/>
          <w:szCs w:val="24"/>
        </w:rPr>
        <w:t>(POBO) Capt. 201</w:t>
      </w:r>
      <w:bookmarkEnd w:id="6"/>
      <w:r w:rsidR="0026508B">
        <w:rPr>
          <w:rStyle w:val="FootnoteReference"/>
          <w:rFonts w:ascii="Arial" w:hAnsi="Arial" w:cs="Arial"/>
          <w:b/>
          <w:bCs/>
          <w:sz w:val="24"/>
          <w:szCs w:val="24"/>
        </w:rPr>
        <w:footnoteReference w:id="34"/>
      </w:r>
    </w:p>
    <w:p w14:paraId="791B438D" w14:textId="39453413" w:rsidR="0026508B" w:rsidRDefault="005A69AB" w:rsidP="0032187F">
      <w:pPr>
        <w:spacing w:line="480" w:lineRule="auto"/>
        <w:ind w:left="1080" w:firstLine="720"/>
        <w:jc w:val="both"/>
        <w:rPr>
          <w:rFonts w:ascii="Arial" w:hAnsi="Arial" w:cs="Arial"/>
          <w:sz w:val="24"/>
          <w:szCs w:val="24"/>
        </w:rPr>
      </w:pPr>
      <w:r w:rsidRPr="004E7367">
        <w:rPr>
          <w:rFonts w:ascii="Arial" w:hAnsi="Arial" w:cs="Arial"/>
          <w:sz w:val="24"/>
          <w:szCs w:val="24"/>
        </w:rPr>
        <w:t xml:space="preserve">Semangat </w:t>
      </w:r>
      <w:r w:rsidRPr="00744C62">
        <w:rPr>
          <w:rFonts w:ascii="Arial" w:hAnsi="Arial" w:cs="Arial"/>
          <w:i/>
          <w:iCs/>
          <w:sz w:val="24"/>
          <w:szCs w:val="24"/>
        </w:rPr>
        <w:t xml:space="preserve">Prevention of </w:t>
      </w:r>
      <w:r w:rsidR="00E72696" w:rsidRPr="00744C62">
        <w:rPr>
          <w:rFonts w:ascii="Arial" w:hAnsi="Arial" w:cs="Arial"/>
          <w:i/>
          <w:iCs/>
          <w:sz w:val="24"/>
          <w:szCs w:val="24"/>
        </w:rPr>
        <w:t>Bribery Ordinance</w:t>
      </w:r>
      <w:r w:rsidR="00E72696" w:rsidRPr="004E7367">
        <w:rPr>
          <w:rFonts w:ascii="Arial" w:hAnsi="Arial" w:cs="Arial"/>
          <w:sz w:val="24"/>
          <w:szCs w:val="24"/>
        </w:rPr>
        <w:t xml:space="preserve"> </w:t>
      </w:r>
      <w:r w:rsidRPr="004E7367">
        <w:rPr>
          <w:rFonts w:ascii="Arial" w:hAnsi="Arial" w:cs="Arial"/>
          <w:sz w:val="24"/>
          <w:szCs w:val="24"/>
        </w:rPr>
        <w:t>atau Undang-</w:t>
      </w:r>
      <w:r w:rsidR="00E72696" w:rsidRPr="004E7367">
        <w:rPr>
          <w:rFonts w:ascii="Arial" w:hAnsi="Arial" w:cs="Arial"/>
          <w:sz w:val="24"/>
          <w:szCs w:val="24"/>
        </w:rPr>
        <w:t xml:space="preserve">Undang </w:t>
      </w:r>
      <w:r w:rsidRPr="004E7367">
        <w:rPr>
          <w:rFonts w:ascii="Arial" w:hAnsi="Arial" w:cs="Arial"/>
          <w:sz w:val="24"/>
          <w:szCs w:val="24"/>
        </w:rPr>
        <w:t>Pencegahan Penyuapan (</w:t>
      </w:r>
      <w:r w:rsidR="00CB0957">
        <w:rPr>
          <w:rFonts w:ascii="Arial" w:hAnsi="Arial" w:cs="Arial"/>
          <w:sz w:val="24"/>
          <w:szCs w:val="24"/>
        </w:rPr>
        <w:t xml:space="preserve">selanjutnya disebut </w:t>
      </w:r>
      <w:r w:rsidRPr="004E7367">
        <w:rPr>
          <w:rFonts w:ascii="Arial" w:hAnsi="Arial" w:cs="Arial"/>
          <w:sz w:val="24"/>
          <w:szCs w:val="24"/>
        </w:rPr>
        <w:t xml:space="preserve">POBO) yang diberlakukan oleh </w:t>
      </w:r>
      <w:r w:rsidRPr="004E7367">
        <w:rPr>
          <w:rFonts w:ascii="Arial" w:hAnsi="Arial" w:cs="Arial"/>
          <w:sz w:val="24"/>
          <w:szCs w:val="24"/>
        </w:rPr>
        <w:lastRenderedPageBreak/>
        <w:t xml:space="preserve">ICAC ini adalah untuk menjaga masyarakat yang adil. </w:t>
      </w:r>
      <w:r w:rsidR="004E7367" w:rsidRPr="004E7367">
        <w:rPr>
          <w:rFonts w:ascii="Arial" w:hAnsi="Arial" w:cs="Arial"/>
          <w:sz w:val="24"/>
          <w:szCs w:val="24"/>
        </w:rPr>
        <w:t xml:space="preserve">Secara sistematika, POBO terdiri dari lima bagian yaitu: </w:t>
      </w:r>
      <w:r w:rsidR="0026508B" w:rsidRPr="004E7367">
        <w:rPr>
          <w:rFonts w:ascii="Arial" w:hAnsi="Arial" w:cs="Arial"/>
          <w:sz w:val="24"/>
          <w:szCs w:val="24"/>
        </w:rPr>
        <w:t xml:space="preserve">Pendahuluan, Pelanggaran, </w:t>
      </w:r>
      <w:r w:rsidR="002F71B6" w:rsidRPr="009658ED">
        <w:rPr>
          <w:rFonts w:ascii="Arial" w:hAnsi="Arial" w:cs="Arial"/>
          <w:i/>
          <w:iCs/>
          <w:sz w:val="24"/>
          <w:szCs w:val="24"/>
        </w:rPr>
        <w:t xml:space="preserve">Power </w:t>
      </w:r>
      <w:r w:rsidR="0026508B" w:rsidRPr="009658ED">
        <w:rPr>
          <w:rFonts w:ascii="Arial" w:hAnsi="Arial" w:cs="Arial"/>
          <w:i/>
          <w:iCs/>
          <w:sz w:val="24"/>
          <w:szCs w:val="24"/>
        </w:rPr>
        <w:t xml:space="preserve">of </w:t>
      </w:r>
      <w:r w:rsidR="002F71B6" w:rsidRPr="009658ED">
        <w:rPr>
          <w:rFonts w:ascii="Arial" w:hAnsi="Arial" w:cs="Arial"/>
          <w:i/>
          <w:iCs/>
          <w:sz w:val="24"/>
          <w:szCs w:val="24"/>
        </w:rPr>
        <w:t>Investigations</w:t>
      </w:r>
      <w:r w:rsidR="002F71B6" w:rsidRPr="004E7367">
        <w:rPr>
          <w:rFonts w:ascii="Arial" w:hAnsi="Arial" w:cs="Arial"/>
          <w:sz w:val="24"/>
          <w:szCs w:val="24"/>
        </w:rPr>
        <w:t xml:space="preserve"> </w:t>
      </w:r>
      <w:r w:rsidR="0026508B" w:rsidRPr="004E7367">
        <w:rPr>
          <w:rFonts w:ascii="Arial" w:hAnsi="Arial" w:cs="Arial"/>
          <w:sz w:val="24"/>
          <w:szCs w:val="24"/>
        </w:rPr>
        <w:t xml:space="preserve">(Kekuatan Penyidikan), Pembuktian </w:t>
      </w:r>
      <w:r w:rsidR="004E7367" w:rsidRPr="004E7367">
        <w:rPr>
          <w:rFonts w:ascii="Arial" w:hAnsi="Arial" w:cs="Arial"/>
          <w:sz w:val="24"/>
          <w:szCs w:val="24"/>
        </w:rPr>
        <w:t xml:space="preserve">dan </w:t>
      </w:r>
      <w:r w:rsidR="004E7367" w:rsidRPr="009658ED">
        <w:rPr>
          <w:rFonts w:ascii="Arial" w:hAnsi="Arial" w:cs="Arial"/>
          <w:i/>
          <w:iCs/>
          <w:sz w:val="24"/>
          <w:szCs w:val="24"/>
        </w:rPr>
        <w:t>Miscellaneous</w:t>
      </w:r>
      <w:r w:rsidR="004E7367" w:rsidRPr="004E7367">
        <w:rPr>
          <w:rFonts w:ascii="Arial" w:hAnsi="Arial" w:cs="Arial"/>
          <w:sz w:val="24"/>
          <w:szCs w:val="24"/>
        </w:rPr>
        <w:t xml:space="preserve">. POBO </w:t>
      </w:r>
      <w:proofErr w:type="spellStart"/>
      <w:r w:rsidR="004E7367" w:rsidRPr="004E7367">
        <w:rPr>
          <w:rFonts w:ascii="Arial" w:hAnsi="Arial" w:cs="Arial"/>
          <w:sz w:val="24"/>
          <w:szCs w:val="24"/>
        </w:rPr>
        <w:t>mengkriminalisasi</w:t>
      </w:r>
      <w:proofErr w:type="spellEnd"/>
      <w:r w:rsidR="004E7367" w:rsidRPr="004E7367">
        <w:rPr>
          <w:rFonts w:ascii="Arial" w:hAnsi="Arial" w:cs="Arial"/>
          <w:sz w:val="24"/>
          <w:szCs w:val="24"/>
        </w:rPr>
        <w:t xml:space="preserve"> 11 perbuatan yang termasuk dalam tindak pidana korupsi sebagaimana diatur dalam </w:t>
      </w:r>
      <w:r w:rsidR="0026508B">
        <w:rPr>
          <w:rFonts w:ascii="Arial" w:hAnsi="Arial" w:cs="Arial"/>
          <w:sz w:val="24"/>
          <w:szCs w:val="24"/>
        </w:rPr>
        <w:t>section</w:t>
      </w:r>
      <w:r w:rsidR="004E7367" w:rsidRPr="004E7367">
        <w:rPr>
          <w:rFonts w:ascii="Arial" w:hAnsi="Arial" w:cs="Arial"/>
          <w:sz w:val="24"/>
          <w:szCs w:val="24"/>
        </w:rPr>
        <w:t xml:space="preserve"> kedua. Perbuatan tersebut meliputi:</w:t>
      </w:r>
    </w:p>
    <w:p w14:paraId="79EFED3B" w14:textId="3BF7109F" w:rsidR="004E7367" w:rsidRPr="0026508B" w:rsidRDefault="009A3A13" w:rsidP="0026508B">
      <w:pPr>
        <w:spacing w:line="240" w:lineRule="auto"/>
        <w:ind w:left="1800"/>
        <w:jc w:val="both"/>
        <w:rPr>
          <w:rFonts w:ascii="Arial" w:hAnsi="Arial" w:cs="Arial"/>
          <w:sz w:val="24"/>
          <w:szCs w:val="24"/>
        </w:rPr>
      </w:pPr>
      <w:r>
        <w:rPr>
          <w:rFonts w:ascii="Arial" w:hAnsi="Arial" w:cs="Arial"/>
          <w:i/>
          <w:iCs/>
          <w:sz w:val="24"/>
          <w:szCs w:val="24"/>
        </w:rPr>
        <w:t>“</w:t>
      </w:r>
      <w:r w:rsidR="004E7367" w:rsidRPr="00B35894">
        <w:rPr>
          <w:rFonts w:ascii="Arial" w:hAnsi="Arial" w:cs="Arial"/>
          <w:i/>
          <w:iCs/>
          <w:sz w:val="24"/>
          <w:szCs w:val="24"/>
        </w:rPr>
        <w:t>Soliciting or accepting an advantage, Bribery, Bribery for giving assistance, in regard to contracts, Bribery for procuring withdrawal of tenders, Bribery in relation to auctions, Bribery of public servants by persons having dealings with public bodies, Corrupt transactions with agents dan Possession of unexplained property.</w:t>
      </w:r>
      <w:r>
        <w:rPr>
          <w:rFonts w:ascii="Arial" w:hAnsi="Arial" w:cs="Arial"/>
          <w:i/>
          <w:iCs/>
          <w:sz w:val="24"/>
          <w:szCs w:val="24"/>
        </w:rPr>
        <w:t>”</w:t>
      </w:r>
      <w:r w:rsidR="0026508B">
        <w:rPr>
          <w:rStyle w:val="FootnoteReference"/>
          <w:rFonts w:ascii="Arial" w:hAnsi="Arial" w:cs="Arial"/>
          <w:i/>
          <w:iCs/>
          <w:sz w:val="24"/>
          <w:szCs w:val="24"/>
        </w:rPr>
        <w:footnoteReference w:id="35"/>
      </w:r>
    </w:p>
    <w:p w14:paraId="6546EF87" w14:textId="1EA76819" w:rsidR="002821A7" w:rsidRPr="00947635" w:rsidRDefault="002821A7" w:rsidP="0032187F">
      <w:pPr>
        <w:pStyle w:val="ListParagraph"/>
        <w:spacing w:line="480" w:lineRule="auto"/>
        <w:ind w:left="1080" w:firstLine="720"/>
        <w:jc w:val="both"/>
        <w:rPr>
          <w:rFonts w:ascii="Arial" w:hAnsi="Arial" w:cs="Arial"/>
          <w:sz w:val="24"/>
          <w:szCs w:val="24"/>
        </w:rPr>
      </w:pPr>
      <w:r w:rsidRPr="00947635">
        <w:rPr>
          <w:rFonts w:ascii="Arial" w:hAnsi="Arial" w:cs="Arial"/>
          <w:sz w:val="24"/>
          <w:szCs w:val="24"/>
        </w:rPr>
        <w:t>POBO</w:t>
      </w:r>
      <w:r w:rsidR="00744C62">
        <w:rPr>
          <w:rFonts w:ascii="Arial" w:hAnsi="Arial" w:cs="Arial"/>
          <w:sz w:val="24"/>
          <w:szCs w:val="24"/>
        </w:rPr>
        <w:t xml:space="preserve"> </w:t>
      </w:r>
      <w:r w:rsidRPr="00947635">
        <w:rPr>
          <w:rFonts w:ascii="Arial" w:hAnsi="Arial" w:cs="Arial"/>
          <w:sz w:val="24"/>
          <w:szCs w:val="24"/>
        </w:rPr>
        <w:t xml:space="preserve">ini kemudian dibagi menjadi </w:t>
      </w:r>
      <w:r w:rsidRPr="00744C62">
        <w:rPr>
          <w:rFonts w:ascii="Arial" w:hAnsi="Arial" w:cs="Arial"/>
          <w:i/>
          <w:iCs/>
          <w:sz w:val="24"/>
          <w:szCs w:val="24"/>
        </w:rPr>
        <w:t>Prevention of bribery ordinance in public sector</w:t>
      </w:r>
      <w:r w:rsidRPr="00947635">
        <w:rPr>
          <w:rFonts w:ascii="Arial" w:hAnsi="Arial" w:cs="Arial"/>
          <w:sz w:val="24"/>
          <w:szCs w:val="24"/>
        </w:rPr>
        <w:t xml:space="preserve"> dan </w:t>
      </w:r>
      <w:r w:rsidRPr="00744C62">
        <w:rPr>
          <w:rFonts w:ascii="Arial" w:hAnsi="Arial" w:cs="Arial"/>
          <w:i/>
          <w:iCs/>
          <w:sz w:val="24"/>
          <w:szCs w:val="24"/>
        </w:rPr>
        <w:t>Prevention of bribery ordinance in private sector</w:t>
      </w:r>
      <w:r w:rsidRPr="00947635">
        <w:rPr>
          <w:rFonts w:ascii="Arial" w:hAnsi="Arial" w:cs="Arial"/>
          <w:sz w:val="24"/>
          <w:szCs w:val="24"/>
        </w:rPr>
        <w:t xml:space="preserve">. </w:t>
      </w:r>
    </w:p>
    <w:p w14:paraId="72380B4B" w14:textId="1D605989" w:rsidR="004C178C" w:rsidRDefault="004C178C" w:rsidP="006F2F4D">
      <w:pPr>
        <w:pStyle w:val="ListParagraph"/>
        <w:numPr>
          <w:ilvl w:val="0"/>
          <w:numId w:val="7"/>
        </w:numPr>
        <w:spacing w:line="480" w:lineRule="auto"/>
        <w:jc w:val="both"/>
        <w:rPr>
          <w:rFonts w:ascii="Arial" w:hAnsi="Arial" w:cs="Arial"/>
          <w:b/>
          <w:bCs/>
          <w:sz w:val="24"/>
          <w:szCs w:val="24"/>
        </w:rPr>
      </w:pPr>
      <w:r w:rsidRPr="004E7367">
        <w:rPr>
          <w:rFonts w:ascii="Arial" w:hAnsi="Arial" w:cs="Arial"/>
          <w:b/>
          <w:bCs/>
          <w:sz w:val="24"/>
          <w:szCs w:val="24"/>
        </w:rPr>
        <w:t xml:space="preserve">Prevention </w:t>
      </w:r>
      <w:r w:rsidR="00F643BD">
        <w:rPr>
          <w:rFonts w:ascii="Arial" w:hAnsi="Arial" w:cs="Arial"/>
          <w:b/>
          <w:bCs/>
          <w:sz w:val="24"/>
          <w:szCs w:val="24"/>
        </w:rPr>
        <w:t>o</w:t>
      </w:r>
      <w:r w:rsidR="00F643BD" w:rsidRPr="004E7367">
        <w:rPr>
          <w:rFonts w:ascii="Arial" w:hAnsi="Arial" w:cs="Arial"/>
          <w:b/>
          <w:bCs/>
          <w:sz w:val="24"/>
          <w:szCs w:val="24"/>
        </w:rPr>
        <w:t xml:space="preserve">f Bribery Ordinance </w:t>
      </w:r>
      <w:r w:rsidR="0032187F">
        <w:rPr>
          <w:rFonts w:ascii="Arial" w:hAnsi="Arial" w:cs="Arial"/>
          <w:b/>
          <w:bCs/>
          <w:sz w:val="24"/>
          <w:szCs w:val="24"/>
        </w:rPr>
        <w:t>i</w:t>
      </w:r>
      <w:r w:rsidR="00F643BD" w:rsidRPr="004E7367">
        <w:rPr>
          <w:rFonts w:ascii="Arial" w:hAnsi="Arial" w:cs="Arial"/>
          <w:b/>
          <w:bCs/>
          <w:sz w:val="24"/>
          <w:szCs w:val="24"/>
        </w:rPr>
        <w:t>n Public Sector</w:t>
      </w:r>
      <w:r w:rsidR="00947635">
        <w:rPr>
          <w:rFonts w:ascii="Arial" w:hAnsi="Arial" w:cs="Arial"/>
          <w:b/>
          <w:bCs/>
          <w:sz w:val="24"/>
          <w:szCs w:val="24"/>
        </w:rPr>
        <w:t xml:space="preserve"> </w:t>
      </w:r>
    </w:p>
    <w:p w14:paraId="316D4C63" w14:textId="2EB6A87E" w:rsidR="004E7367" w:rsidRDefault="004C178C" w:rsidP="004E7367">
      <w:pPr>
        <w:pStyle w:val="ListParagraph"/>
        <w:spacing w:line="480" w:lineRule="auto"/>
        <w:ind w:left="1800" w:firstLine="720"/>
        <w:jc w:val="both"/>
        <w:rPr>
          <w:rFonts w:ascii="Arial" w:hAnsi="Arial" w:cs="Arial"/>
          <w:sz w:val="24"/>
          <w:szCs w:val="24"/>
        </w:rPr>
      </w:pPr>
      <w:r w:rsidRPr="005A69AB">
        <w:rPr>
          <w:rFonts w:ascii="Arial" w:hAnsi="Arial" w:cs="Arial"/>
          <w:sz w:val="24"/>
          <w:szCs w:val="24"/>
        </w:rPr>
        <w:t>Ketentuan ini secara substansi mengatur tentang Pegawai negeri termasuk pejabat</w:t>
      </w:r>
      <w:r w:rsidR="005A69AB" w:rsidRPr="005A69AB">
        <w:rPr>
          <w:rFonts w:ascii="Arial" w:hAnsi="Arial" w:cs="Arial"/>
          <w:sz w:val="24"/>
          <w:szCs w:val="24"/>
        </w:rPr>
        <w:t xml:space="preserve"> (</w:t>
      </w:r>
      <w:r w:rsidR="00E72696" w:rsidRPr="009658ED">
        <w:rPr>
          <w:rFonts w:ascii="Arial" w:hAnsi="Arial" w:cs="Arial"/>
          <w:i/>
          <w:iCs/>
          <w:color w:val="333333"/>
          <w:sz w:val="24"/>
          <w:szCs w:val="24"/>
          <w:shd w:val="clear" w:color="auto" w:fill="FFFFFF"/>
        </w:rPr>
        <w:t>Prescribed Officers</w:t>
      </w:r>
      <w:r w:rsidR="005A69AB" w:rsidRPr="005A69AB">
        <w:rPr>
          <w:rFonts w:ascii="Arial" w:hAnsi="Arial" w:cs="Arial"/>
          <w:color w:val="333333"/>
          <w:sz w:val="24"/>
          <w:szCs w:val="24"/>
          <w:shd w:val="clear" w:color="auto" w:fill="FFFFFF"/>
        </w:rPr>
        <w:t>) </w:t>
      </w:r>
      <w:r w:rsidRPr="005A69AB">
        <w:rPr>
          <w:rFonts w:ascii="Arial" w:hAnsi="Arial" w:cs="Arial"/>
          <w:sz w:val="24"/>
          <w:szCs w:val="24"/>
        </w:rPr>
        <w:t xml:space="preserve">dan </w:t>
      </w:r>
      <w:r w:rsidR="009658ED" w:rsidRPr="005A69AB">
        <w:rPr>
          <w:rFonts w:ascii="Arial" w:hAnsi="Arial" w:cs="Arial"/>
          <w:sz w:val="24"/>
          <w:szCs w:val="24"/>
        </w:rPr>
        <w:t xml:space="preserve">Pegawai Badan </w:t>
      </w:r>
      <w:r w:rsidR="009658ED">
        <w:rPr>
          <w:rFonts w:ascii="Arial" w:hAnsi="Arial" w:cs="Arial"/>
          <w:sz w:val="24"/>
          <w:szCs w:val="24"/>
        </w:rPr>
        <w:t xml:space="preserve">Publik </w:t>
      </w:r>
      <w:r w:rsidR="005A69AB" w:rsidRPr="005A69AB">
        <w:rPr>
          <w:rFonts w:ascii="Arial" w:hAnsi="Arial" w:cs="Arial"/>
          <w:sz w:val="24"/>
          <w:szCs w:val="24"/>
        </w:rPr>
        <w:t>(</w:t>
      </w:r>
      <w:r w:rsidR="00E72696" w:rsidRPr="009658ED">
        <w:rPr>
          <w:rFonts w:ascii="Arial" w:hAnsi="Arial" w:cs="Arial"/>
          <w:i/>
          <w:iCs/>
          <w:color w:val="333333"/>
          <w:sz w:val="24"/>
          <w:szCs w:val="24"/>
          <w:shd w:val="clear" w:color="auto" w:fill="FFFFFF"/>
        </w:rPr>
        <w:t>Employees of Public Bodies</w:t>
      </w:r>
      <w:r w:rsidR="005A69AB" w:rsidRPr="005A69AB">
        <w:rPr>
          <w:rFonts w:ascii="Arial" w:hAnsi="Arial" w:cs="Arial"/>
          <w:color w:val="333333"/>
          <w:sz w:val="24"/>
          <w:szCs w:val="24"/>
          <w:shd w:val="clear" w:color="auto" w:fill="FFFFFF"/>
        </w:rPr>
        <w:t xml:space="preserve">) </w:t>
      </w:r>
      <w:r w:rsidRPr="005A69AB">
        <w:rPr>
          <w:rFonts w:ascii="Arial" w:hAnsi="Arial" w:cs="Arial"/>
          <w:sz w:val="24"/>
          <w:szCs w:val="24"/>
        </w:rPr>
        <w:t>yang ditentukan.</w:t>
      </w:r>
      <w:r w:rsidR="005A69AB" w:rsidRPr="005A69AB">
        <w:rPr>
          <w:rFonts w:ascii="Arial" w:hAnsi="Arial" w:cs="Arial"/>
          <w:sz w:val="24"/>
          <w:szCs w:val="24"/>
        </w:rPr>
        <w:t xml:space="preserve"> </w:t>
      </w:r>
      <w:r w:rsidR="00947635">
        <w:rPr>
          <w:rFonts w:ascii="Arial" w:hAnsi="Arial" w:cs="Arial"/>
          <w:sz w:val="24"/>
          <w:szCs w:val="24"/>
        </w:rPr>
        <w:t xml:space="preserve">Pejabat </w:t>
      </w:r>
      <w:r w:rsidR="005A69AB" w:rsidRPr="005A69AB">
        <w:rPr>
          <w:rFonts w:ascii="Arial" w:hAnsi="Arial" w:cs="Arial"/>
          <w:color w:val="333333"/>
          <w:sz w:val="24"/>
          <w:szCs w:val="24"/>
          <w:shd w:val="clear" w:color="auto" w:fill="FFFFFF"/>
        </w:rPr>
        <w:t xml:space="preserve">tunduk </w:t>
      </w:r>
      <w:r w:rsidR="00947635">
        <w:rPr>
          <w:rFonts w:ascii="Arial" w:hAnsi="Arial" w:cs="Arial"/>
          <w:color w:val="333333"/>
          <w:sz w:val="24"/>
          <w:szCs w:val="24"/>
          <w:shd w:val="clear" w:color="auto" w:fill="FFFFFF"/>
        </w:rPr>
        <w:t>pada</w:t>
      </w:r>
      <w:r w:rsidR="005A69AB" w:rsidRPr="005A69AB">
        <w:rPr>
          <w:rFonts w:ascii="Arial" w:hAnsi="Arial" w:cs="Arial"/>
          <w:color w:val="333333"/>
          <w:sz w:val="24"/>
          <w:szCs w:val="24"/>
          <w:shd w:val="clear" w:color="auto" w:fill="FFFFFF"/>
        </w:rPr>
        <w:t xml:space="preserve"> </w:t>
      </w:r>
      <w:r w:rsidR="005A69AB" w:rsidRPr="009658ED">
        <w:rPr>
          <w:rFonts w:ascii="Arial" w:hAnsi="Arial" w:cs="Arial"/>
          <w:i/>
          <w:iCs/>
          <w:color w:val="333333"/>
          <w:sz w:val="24"/>
          <w:szCs w:val="24"/>
          <w:shd w:val="clear" w:color="auto" w:fill="FFFFFF"/>
        </w:rPr>
        <w:t>section</w:t>
      </w:r>
      <w:r w:rsidR="005A69AB" w:rsidRPr="005A69AB">
        <w:rPr>
          <w:rFonts w:ascii="Arial" w:hAnsi="Arial" w:cs="Arial"/>
          <w:color w:val="333333"/>
          <w:sz w:val="24"/>
          <w:szCs w:val="24"/>
          <w:shd w:val="clear" w:color="auto" w:fill="FFFFFF"/>
        </w:rPr>
        <w:t xml:space="preserve"> 4,5, dan 6 dari </w:t>
      </w:r>
      <w:r w:rsidR="005A69AB" w:rsidRPr="009658ED">
        <w:rPr>
          <w:rFonts w:ascii="Arial" w:hAnsi="Arial" w:cs="Arial"/>
          <w:i/>
          <w:iCs/>
          <w:sz w:val="24"/>
          <w:szCs w:val="24"/>
        </w:rPr>
        <w:t>Prevention of bribery ordinance in public sector</w:t>
      </w:r>
      <w:r w:rsidR="009658ED">
        <w:rPr>
          <w:rFonts w:ascii="Arial" w:hAnsi="Arial" w:cs="Arial"/>
          <w:sz w:val="24"/>
          <w:szCs w:val="24"/>
        </w:rPr>
        <w:t xml:space="preserve">, </w:t>
      </w:r>
      <w:r w:rsidR="005A69AB" w:rsidRPr="005A69AB">
        <w:rPr>
          <w:rFonts w:ascii="Arial" w:hAnsi="Arial" w:cs="Arial"/>
          <w:sz w:val="24"/>
          <w:szCs w:val="24"/>
        </w:rPr>
        <w:t xml:space="preserve">sementara </w:t>
      </w:r>
      <w:r w:rsidR="009658ED" w:rsidRPr="005A69AB">
        <w:rPr>
          <w:rFonts w:ascii="Arial" w:hAnsi="Arial" w:cs="Arial"/>
          <w:sz w:val="24"/>
          <w:szCs w:val="24"/>
        </w:rPr>
        <w:t>Pegawai Badan Publi</w:t>
      </w:r>
      <w:r w:rsidR="009658ED">
        <w:rPr>
          <w:rFonts w:ascii="Arial" w:hAnsi="Arial" w:cs="Arial"/>
          <w:sz w:val="24"/>
          <w:szCs w:val="24"/>
        </w:rPr>
        <w:t>k</w:t>
      </w:r>
      <w:r w:rsidR="009658ED" w:rsidRPr="005A69AB">
        <w:rPr>
          <w:rFonts w:ascii="Arial" w:hAnsi="Arial" w:cs="Arial"/>
          <w:sz w:val="24"/>
          <w:szCs w:val="24"/>
        </w:rPr>
        <w:t xml:space="preserve"> </w:t>
      </w:r>
      <w:r w:rsidR="00E72696">
        <w:rPr>
          <w:rFonts w:ascii="Arial" w:hAnsi="Arial" w:cs="Arial"/>
          <w:color w:val="333333"/>
          <w:sz w:val="24"/>
          <w:szCs w:val="24"/>
          <w:shd w:val="clear" w:color="auto" w:fill="FFFFFF"/>
        </w:rPr>
        <w:t>seperti</w:t>
      </w:r>
      <w:r w:rsidR="005A69AB" w:rsidRPr="005A69AB">
        <w:rPr>
          <w:rFonts w:ascii="Arial" w:hAnsi="Arial" w:cs="Arial"/>
          <w:color w:val="333333"/>
          <w:sz w:val="24"/>
          <w:szCs w:val="24"/>
          <w:shd w:val="clear" w:color="auto" w:fill="FFFFFF"/>
        </w:rPr>
        <w:t xml:space="preserve"> </w:t>
      </w:r>
      <w:r w:rsidR="00E72696" w:rsidRPr="005A69AB">
        <w:rPr>
          <w:rFonts w:ascii="Arial" w:hAnsi="Arial" w:cs="Arial"/>
          <w:sz w:val="24"/>
          <w:szCs w:val="24"/>
        </w:rPr>
        <w:t>Perusahaan Listrik, Perusahaan Bus, Rumah Sakit</w:t>
      </w:r>
      <w:r w:rsidRPr="005A69AB">
        <w:rPr>
          <w:rFonts w:ascii="Arial" w:hAnsi="Arial" w:cs="Arial"/>
          <w:sz w:val="24"/>
          <w:szCs w:val="24"/>
        </w:rPr>
        <w:t>,</w:t>
      </w:r>
      <w:r w:rsidR="00E72696">
        <w:rPr>
          <w:rFonts w:ascii="Arial" w:hAnsi="Arial" w:cs="Arial"/>
          <w:sz w:val="24"/>
          <w:szCs w:val="24"/>
        </w:rPr>
        <w:t xml:space="preserve"> dan </w:t>
      </w:r>
      <w:r w:rsidR="00CF6C1C">
        <w:rPr>
          <w:rFonts w:ascii="Arial" w:hAnsi="Arial" w:cs="Arial"/>
          <w:sz w:val="24"/>
          <w:szCs w:val="24"/>
        </w:rPr>
        <w:t>lainnya</w:t>
      </w:r>
      <w:r w:rsidR="005A69AB" w:rsidRPr="005A69AB">
        <w:rPr>
          <w:rFonts w:ascii="Arial" w:hAnsi="Arial" w:cs="Arial"/>
          <w:sz w:val="24"/>
          <w:szCs w:val="24"/>
        </w:rPr>
        <w:t xml:space="preserve"> </w:t>
      </w:r>
      <w:r w:rsidRPr="005A69AB">
        <w:rPr>
          <w:rFonts w:ascii="Arial" w:hAnsi="Arial" w:cs="Arial"/>
          <w:sz w:val="24"/>
          <w:szCs w:val="24"/>
        </w:rPr>
        <w:t xml:space="preserve">tunduk pada </w:t>
      </w:r>
      <w:r w:rsidR="005A69AB" w:rsidRPr="009658ED">
        <w:rPr>
          <w:rFonts w:ascii="Arial" w:hAnsi="Arial" w:cs="Arial"/>
          <w:i/>
          <w:iCs/>
          <w:sz w:val="24"/>
          <w:szCs w:val="24"/>
        </w:rPr>
        <w:t>section</w:t>
      </w:r>
      <w:r w:rsidRPr="005A69AB">
        <w:rPr>
          <w:rFonts w:ascii="Arial" w:hAnsi="Arial" w:cs="Arial"/>
          <w:sz w:val="24"/>
          <w:szCs w:val="24"/>
        </w:rPr>
        <w:t xml:space="preserve"> 4 dan 5</w:t>
      </w:r>
      <w:r w:rsidR="005A69AB" w:rsidRPr="005A69AB">
        <w:rPr>
          <w:rFonts w:ascii="Arial" w:hAnsi="Arial" w:cs="Arial"/>
          <w:sz w:val="24"/>
          <w:szCs w:val="24"/>
        </w:rPr>
        <w:t xml:space="preserve"> dari POBO. </w:t>
      </w:r>
    </w:p>
    <w:p w14:paraId="7689CD86" w14:textId="7FE37FEF" w:rsidR="004E7367" w:rsidRDefault="004E7367" w:rsidP="006F2F4D">
      <w:pPr>
        <w:pStyle w:val="ListParagraph"/>
        <w:numPr>
          <w:ilvl w:val="0"/>
          <w:numId w:val="7"/>
        </w:numPr>
        <w:spacing w:line="480" w:lineRule="auto"/>
        <w:jc w:val="both"/>
        <w:rPr>
          <w:rFonts w:ascii="Arial" w:hAnsi="Arial" w:cs="Arial"/>
          <w:b/>
          <w:bCs/>
          <w:sz w:val="24"/>
          <w:szCs w:val="24"/>
        </w:rPr>
      </w:pPr>
      <w:r w:rsidRPr="004E7367">
        <w:rPr>
          <w:rFonts w:ascii="Arial" w:hAnsi="Arial" w:cs="Arial"/>
          <w:b/>
          <w:bCs/>
          <w:sz w:val="24"/>
          <w:szCs w:val="24"/>
        </w:rPr>
        <w:t xml:space="preserve">Prevention </w:t>
      </w:r>
      <w:r w:rsidR="00F643BD">
        <w:rPr>
          <w:rFonts w:ascii="Arial" w:hAnsi="Arial" w:cs="Arial"/>
          <w:b/>
          <w:bCs/>
          <w:sz w:val="24"/>
          <w:szCs w:val="24"/>
        </w:rPr>
        <w:t>o</w:t>
      </w:r>
      <w:r w:rsidR="00F643BD" w:rsidRPr="004E7367">
        <w:rPr>
          <w:rFonts w:ascii="Arial" w:hAnsi="Arial" w:cs="Arial"/>
          <w:b/>
          <w:bCs/>
          <w:sz w:val="24"/>
          <w:szCs w:val="24"/>
        </w:rPr>
        <w:t xml:space="preserve">f Bribery Ordinance </w:t>
      </w:r>
      <w:r w:rsidR="0032187F">
        <w:rPr>
          <w:rFonts w:ascii="Arial" w:hAnsi="Arial" w:cs="Arial"/>
          <w:b/>
          <w:bCs/>
          <w:sz w:val="24"/>
          <w:szCs w:val="24"/>
        </w:rPr>
        <w:t>i</w:t>
      </w:r>
      <w:r w:rsidR="00F643BD" w:rsidRPr="004E7367">
        <w:rPr>
          <w:rFonts w:ascii="Arial" w:hAnsi="Arial" w:cs="Arial"/>
          <w:b/>
          <w:bCs/>
          <w:sz w:val="24"/>
          <w:szCs w:val="24"/>
        </w:rPr>
        <w:t>n P</w:t>
      </w:r>
      <w:r w:rsidR="00F643BD">
        <w:rPr>
          <w:rFonts w:ascii="Arial" w:hAnsi="Arial" w:cs="Arial"/>
          <w:b/>
          <w:bCs/>
          <w:sz w:val="24"/>
          <w:szCs w:val="24"/>
        </w:rPr>
        <w:t>rivat</w:t>
      </w:r>
      <w:r w:rsidR="00F643BD" w:rsidRPr="004E7367">
        <w:rPr>
          <w:rFonts w:ascii="Arial" w:hAnsi="Arial" w:cs="Arial"/>
          <w:b/>
          <w:bCs/>
          <w:sz w:val="24"/>
          <w:szCs w:val="24"/>
        </w:rPr>
        <w:t xml:space="preserve"> Sector</w:t>
      </w:r>
      <w:r w:rsidR="00F643BD">
        <w:rPr>
          <w:rFonts w:ascii="Arial" w:hAnsi="Arial" w:cs="Arial"/>
          <w:b/>
          <w:bCs/>
          <w:sz w:val="24"/>
          <w:szCs w:val="24"/>
        </w:rPr>
        <w:t xml:space="preserve"> </w:t>
      </w:r>
    </w:p>
    <w:p w14:paraId="49C8533B" w14:textId="613097E0" w:rsidR="004E7367" w:rsidRDefault="004E7367" w:rsidP="004E7367">
      <w:pPr>
        <w:pStyle w:val="ListParagraph"/>
        <w:spacing w:line="480" w:lineRule="auto"/>
        <w:ind w:left="1800" w:firstLine="720"/>
        <w:jc w:val="both"/>
        <w:rPr>
          <w:rFonts w:ascii="Arial" w:hAnsi="Arial" w:cs="Arial"/>
          <w:sz w:val="24"/>
          <w:szCs w:val="24"/>
        </w:rPr>
      </w:pPr>
      <w:r>
        <w:rPr>
          <w:rFonts w:ascii="Arial" w:hAnsi="Arial" w:cs="Arial"/>
          <w:sz w:val="24"/>
          <w:szCs w:val="24"/>
        </w:rPr>
        <w:t>Cakupan POBO di se</w:t>
      </w:r>
      <w:r w:rsidR="00E72696">
        <w:rPr>
          <w:rFonts w:ascii="Arial" w:hAnsi="Arial" w:cs="Arial"/>
          <w:sz w:val="24"/>
          <w:szCs w:val="24"/>
        </w:rPr>
        <w:t>k</w:t>
      </w:r>
      <w:r>
        <w:rPr>
          <w:rFonts w:ascii="Arial" w:hAnsi="Arial" w:cs="Arial"/>
          <w:sz w:val="24"/>
          <w:szCs w:val="24"/>
        </w:rPr>
        <w:t xml:space="preserve">tor swasta mencakup larangan kepada seorang karyawan untuk meminta </w:t>
      </w:r>
      <w:r w:rsidRPr="004E7367">
        <w:rPr>
          <w:rFonts w:ascii="Arial" w:hAnsi="Arial" w:cs="Arial"/>
          <w:sz w:val="24"/>
          <w:szCs w:val="24"/>
        </w:rPr>
        <w:t xml:space="preserve">atau menerima keuntungan apa pun tanpa izin dari </w:t>
      </w:r>
      <w:r w:rsidR="00CF6C1C" w:rsidRPr="004E7367">
        <w:rPr>
          <w:rFonts w:ascii="Arial" w:hAnsi="Arial" w:cs="Arial"/>
          <w:sz w:val="24"/>
          <w:szCs w:val="24"/>
        </w:rPr>
        <w:t>prinsipal nya</w:t>
      </w:r>
      <w:r w:rsidRPr="004E7367">
        <w:rPr>
          <w:rFonts w:ascii="Arial" w:hAnsi="Arial" w:cs="Arial"/>
          <w:sz w:val="24"/>
          <w:szCs w:val="24"/>
        </w:rPr>
        <w:t xml:space="preserve"> ketika menjalankan urusan atau bisnis</w:t>
      </w:r>
      <w:r w:rsidR="00E72696">
        <w:rPr>
          <w:rFonts w:ascii="Arial" w:hAnsi="Arial" w:cs="Arial"/>
          <w:sz w:val="24"/>
          <w:szCs w:val="24"/>
        </w:rPr>
        <w:t xml:space="preserve">. </w:t>
      </w:r>
      <w:r w:rsidR="00E72696">
        <w:rPr>
          <w:rFonts w:ascii="Arial" w:hAnsi="Arial" w:cs="Arial"/>
          <w:sz w:val="24"/>
          <w:szCs w:val="24"/>
        </w:rPr>
        <w:lastRenderedPageBreak/>
        <w:t>P</w:t>
      </w:r>
      <w:r w:rsidRPr="004E7367">
        <w:rPr>
          <w:rFonts w:ascii="Arial" w:hAnsi="Arial" w:cs="Arial"/>
          <w:sz w:val="24"/>
          <w:szCs w:val="24"/>
        </w:rPr>
        <w:t>ihak yang menawarkan keuntungan juga bersalah karena melakukan pelanggaran. Keuntungan</w:t>
      </w:r>
      <w:r w:rsidR="00E72696">
        <w:rPr>
          <w:rFonts w:ascii="Arial" w:hAnsi="Arial" w:cs="Arial"/>
          <w:sz w:val="24"/>
          <w:szCs w:val="24"/>
        </w:rPr>
        <w:t xml:space="preserve"> yang dimaksud oleh POBO in Privat Sector ini </w:t>
      </w:r>
      <w:r w:rsidRPr="004E7367">
        <w:rPr>
          <w:rFonts w:ascii="Arial" w:hAnsi="Arial" w:cs="Arial"/>
          <w:sz w:val="24"/>
          <w:szCs w:val="24"/>
        </w:rPr>
        <w:t>mencakup uang, hadiah, pinjaman, komisi, kantor, kontrak, layanan, bantuan, dan pembebasan tanggung jawab secara keseluruhan atau sebagian, tetapi tidak termasuk hiburan.</w:t>
      </w:r>
    </w:p>
    <w:p w14:paraId="52E35490" w14:textId="65D7B496" w:rsidR="00340283" w:rsidRPr="0050453B" w:rsidRDefault="00340283" w:rsidP="006F2F4D">
      <w:pPr>
        <w:pStyle w:val="ListParagraph"/>
        <w:numPr>
          <w:ilvl w:val="0"/>
          <w:numId w:val="6"/>
        </w:numPr>
        <w:spacing w:line="480" w:lineRule="auto"/>
        <w:jc w:val="both"/>
        <w:rPr>
          <w:rFonts w:ascii="Arial" w:hAnsi="Arial" w:cs="Arial"/>
          <w:b/>
          <w:bCs/>
          <w:sz w:val="24"/>
          <w:szCs w:val="24"/>
        </w:rPr>
      </w:pPr>
      <w:bookmarkStart w:id="7" w:name="_Hlk74807284"/>
      <w:r w:rsidRPr="0050453B">
        <w:rPr>
          <w:rFonts w:ascii="Arial" w:hAnsi="Arial" w:cs="Arial"/>
          <w:b/>
          <w:bCs/>
          <w:sz w:val="24"/>
          <w:szCs w:val="24"/>
        </w:rPr>
        <w:t>Elections (Corrupt and Illegal Conduct) Ordinance Chapt.554</w:t>
      </w:r>
      <w:bookmarkEnd w:id="7"/>
      <w:r w:rsidR="00F643BD">
        <w:rPr>
          <w:rStyle w:val="FootnoteReference"/>
          <w:rFonts w:ascii="Arial" w:hAnsi="Arial" w:cs="Arial"/>
          <w:b/>
          <w:bCs/>
          <w:sz w:val="24"/>
          <w:szCs w:val="24"/>
        </w:rPr>
        <w:footnoteReference w:id="36"/>
      </w:r>
    </w:p>
    <w:p w14:paraId="414EF92B" w14:textId="0F891B95" w:rsidR="00340283" w:rsidRPr="0050453B" w:rsidRDefault="00E72696" w:rsidP="0050453B">
      <w:pPr>
        <w:spacing w:line="480" w:lineRule="auto"/>
        <w:ind w:left="1080" w:firstLine="720"/>
        <w:jc w:val="both"/>
        <w:rPr>
          <w:rFonts w:ascii="Arial" w:hAnsi="Arial" w:cs="Arial"/>
          <w:sz w:val="24"/>
          <w:szCs w:val="24"/>
        </w:rPr>
      </w:pPr>
      <w:r>
        <w:rPr>
          <w:rFonts w:ascii="Arial" w:hAnsi="Arial" w:cs="Arial"/>
          <w:sz w:val="24"/>
          <w:szCs w:val="24"/>
        </w:rPr>
        <w:t xml:space="preserve">Tujuan dari </w:t>
      </w:r>
      <w:r w:rsidR="0050453B" w:rsidRPr="00985017">
        <w:rPr>
          <w:rFonts w:ascii="Arial" w:hAnsi="Arial" w:cs="Arial"/>
          <w:i/>
          <w:iCs/>
          <w:sz w:val="24"/>
          <w:szCs w:val="24"/>
        </w:rPr>
        <w:t>Elections (Corrupt and Illegal Conduct) Ordinance Chapt.554</w:t>
      </w:r>
      <w:r w:rsidR="0050453B" w:rsidRPr="0050453B">
        <w:rPr>
          <w:rFonts w:ascii="Arial" w:hAnsi="Arial" w:cs="Arial"/>
          <w:sz w:val="24"/>
          <w:szCs w:val="24"/>
        </w:rPr>
        <w:t xml:space="preserve"> ini</w:t>
      </w:r>
      <w:r w:rsidR="0050453B">
        <w:rPr>
          <w:rFonts w:ascii="Arial" w:hAnsi="Arial" w:cs="Arial"/>
          <w:sz w:val="24"/>
          <w:szCs w:val="24"/>
        </w:rPr>
        <w:t xml:space="preserve"> </w:t>
      </w:r>
      <w:r>
        <w:rPr>
          <w:rFonts w:ascii="Arial" w:hAnsi="Arial" w:cs="Arial"/>
          <w:sz w:val="24"/>
          <w:szCs w:val="24"/>
        </w:rPr>
        <w:t>adalah</w:t>
      </w:r>
      <w:r w:rsidR="0050453B" w:rsidRPr="0050453B">
        <w:rPr>
          <w:rFonts w:ascii="Arial" w:hAnsi="Arial" w:cs="Arial"/>
          <w:sz w:val="24"/>
          <w:szCs w:val="24"/>
        </w:rPr>
        <w:t xml:space="preserve"> untuk:</w:t>
      </w:r>
    </w:p>
    <w:p w14:paraId="2972B1CE" w14:textId="05AB1180" w:rsidR="0050453B" w:rsidRDefault="0050453B" w:rsidP="006F2F4D">
      <w:pPr>
        <w:pStyle w:val="ListParagraph"/>
        <w:numPr>
          <w:ilvl w:val="0"/>
          <w:numId w:val="8"/>
        </w:numPr>
        <w:spacing w:line="240" w:lineRule="auto"/>
        <w:jc w:val="both"/>
        <w:rPr>
          <w:rFonts w:ascii="Arial" w:hAnsi="Arial" w:cs="Arial"/>
          <w:sz w:val="24"/>
          <w:szCs w:val="24"/>
        </w:rPr>
      </w:pPr>
      <w:r w:rsidRPr="00D871D4">
        <w:rPr>
          <w:rFonts w:ascii="Arial" w:hAnsi="Arial" w:cs="Arial"/>
          <w:sz w:val="24"/>
          <w:szCs w:val="24"/>
        </w:rPr>
        <w:t>Memastikan bahwa, sejauh memungkinkan, pemilihan untuk dipilih</w:t>
      </w:r>
      <w:r>
        <w:rPr>
          <w:rFonts w:ascii="Arial" w:hAnsi="Arial" w:cs="Arial"/>
          <w:sz w:val="24"/>
          <w:szCs w:val="24"/>
        </w:rPr>
        <w:t xml:space="preserve"> </w:t>
      </w:r>
      <w:r w:rsidRPr="00D871D4">
        <w:rPr>
          <w:rFonts w:ascii="Arial" w:hAnsi="Arial" w:cs="Arial"/>
          <w:sz w:val="24"/>
          <w:szCs w:val="24"/>
        </w:rPr>
        <w:t>Kepala Eksekutif dan orang-orang yang menjadi anggota</w:t>
      </w:r>
      <w:r>
        <w:rPr>
          <w:rFonts w:ascii="Arial" w:hAnsi="Arial" w:cs="Arial"/>
          <w:sz w:val="24"/>
          <w:szCs w:val="24"/>
        </w:rPr>
        <w:t xml:space="preserve"> </w:t>
      </w:r>
      <w:r w:rsidRPr="00D871D4">
        <w:rPr>
          <w:rFonts w:ascii="Arial" w:hAnsi="Arial" w:cs="Arial"/>
          <w:sz w:val="24"/>
          <w:szCs w:val="24"/>
        </w:rPr>
        <w:t>Dewan Legislatif, Dewan Distrik dan tertentu</w:t>
      </w:r>
      <w:r>
        <w:rPr>
          <w:rFonts w:ascii="Arial" w:hAnsi="Arial" w:cs="Arial"/>
          <w:sz w:val="24"/>
          <w:szCs w:val="24"/>
        </w:rPr>
        <w:t xml:space="preserve"> </w:t>
      </w:r>
      <w:r w:rsidRPr="00D871D4">
        <w:rPr>
          <w:rFonts w:ascii="Arial" w:hAnsi="Arial" w:cs="Arial"/>
          <w:sz w:val="24"/>
          <w:szCs w:val="24"/>
        </w:rPr>
        <w:t>badan publik lainnya dan menjadi Perwakilan Desa adalah</w:t>
      </w:r>
      <w:r>
        <w:rPr>
          <w:rFonts w:ascii="Arial" w:hAnsi="Arial" w:cs="Arial"/>
          <w:sz w:val="24"/>
          <w:szCs w:val="24"/>
        </w:rPr>
        <w:t xml:space="preserve"> </w:t>
      </w:r>
      <w:r w:rsidRPr="00D871D4">
        <w:rPr>
          <w:rFonts w:ascii="Arial" w:hAnsi="Arial" w:cs="Arial"/>
          <w:sz w:val="24"/>
          <w:szCs w:val="24"/>
        </w:rPr>
        <w:t>dilakukan secara adil, terbuka dan jujur ​​serta bebas dari</w:t>
      </w:r>
      <w:r>
        <w:rPr>
          <w:rFonts w:ascii="Arial" w:hAnsi="Arial" w:cs="Arial"/>
          <w:sz w:val="24"/>
          <w:szCs w:val="24"/>
        </w:rPr>
        <w:t xml:space="preserve"> </w:t>
      </w:r>
      <w:r w:rsidRPr="00D871D4">
        <w:rPr>
          <w:rFonts w:ascii="Arial" w:hAnsi="Arial" w:cs="Arial"/>
          <w:sz w:val="24"/>
          <w:szCs w:val="24"/>
        </w:rPr>
        <w:t xml:space="preserve">perbuatan korupsi dan perbuatan melawan hukum; dan </w:t>
      </w:r>
    </w:p>
    <w:p w14:paraId="301BE95A" w14:textId="17218FE2" w:rsidR="0050453B" w:rsidRDefault="0050453B" w:rsidP="006F2F4D">
      <w:pPr>
        <w:pStyle w:val="ListParagraph"/>
        <w:numPr>
          <w:ilvl w:val="0"/>
          <w:numId w:val="8"/>
        </w:numPr>
        <w:spacing w:line="240" w:lineRule="auto"/>
        <w:jc w:val="both"/>
        <w:rPr>
          <w:rFonts w:ascii="Arial" w:hAnsi="Arial" w:cs="Arial"/>
          <w:sz w:val="24"/>
          <w:szCs w:val="24"/>
        </w:rPr>
      </w:pPr>
      <w:r w:rsidRPr="00D871D4">
        <w:rPr>
          <w:rFonts w:ascii="Arial" w:hAnsi="Arial" w:cs="Arial"/>
          <w:sz w:val="24"/>
          <w:szCs w:val="24"/>
        </w:rPr>
        <w:t>Mengatur iklan pemilu untuk memastikan, sejauh</w:t>
      </w:r>
      <w:r>
        <w:rPr>
          <w:rFonts w:ascii="Arial" w:hAnsi="Arial" w:cs="Arial"/>
          <w:sz w:val="24"/>
          <w:szCs w:val="24"/>
        </w:rPr>
        <w:t xml:space="preserve"> </w:t>
      </w:r>
      <w:proofErr w:type="spellStart"/>
      <w:r w:rsidRPr="00D871D4">
        <w:rPr>
          <w:rFonts w:ascii="Arial" w:hAnsi="Arial" w:cs="Arial"/>
          <w:sz w:val="24"/>
          <w:szCs w:val="24"/>
        </w:rPr>
        <w:t>sepraktis</w:t>
      </w:r>
      <w:proofErr w:type="spellEnd"/>
      <w:r w:rsidRPr="00D871D4">
        <w:rPr>
          <w:rFonts w:ascii="Arial" w:hAnsi="Arial" w:cs="Arial"/>
          <w:sz w:val="24"/>
          <w:szCs w:val="24"/>
        </w:rPr>
        <w:t xml:space="preserve"> mungkin, keadilan dan kejujuran pemilihan</w:t>
      </w:r>
      <w:r>
        <w:rPr>
          <w:rFonts w:ascii="Arial" w:hAnsi="Arial" w:cs="Arial"/>
          <w:sz w:val="24"/>
          <w:szCs w:val="24"/>
        </w:rPr>
        <w:t xml:space="preserve"> </w:t>
      </w:r>
      <w:r w:rsidRPr="00D871D4">
        <w:rPr>
          <w:rFonts w:ascii="Arial" w:hAnsi="Arial" w:cs="Arial"/>
          <w:sz w:val="24"/>
          <w:szCs w:val="24"/>
        </w:rPr>
        <w:t>iklan; dan</w:t>
      </w:r>
    </w:p>
    <w:p w14:paraId="39D40068" w14:textId="2AB1428C" w:rsidR="0050453B" w:rsidRDefault="0050453B" w:rsidP="006F2F4D">
      <w:pPr>
        <w:pStyle w:val="ListParagraph"/>
        <w:numPr>
          <w:ilvl w:val="0"/>
          <w:numId w:val="8"/>
        </w:numPr>
        <w:spacing w:line="240" w:lineRule="auto"/>
        <w:jc w:val="both"/>
        <w:rPr>
          <w:rFonts w:ascii="Arial" w:hAnsi="Arial" w:cs="Arial"/>
          <w:sz w:val="24"/>
          <w:szCs w:val="24"/>
        </w:rPr>
      </w:pPr>
      <w:r w:rsidRPr="00D871D4">
        <w:rPr>
          <w:rFonts w:ascii="Arial" w:hAnsi="Arial" w:cs="Arial"/>
          <w:sz w:val="24"/>
          <w:szCs w:val="24"/>
        </w:rPr>
        <w:t>Memastikan bahwa kandidat dengan benar memperhitungkan:</w:t>
      </w:r>
      <w:r>
        <w:rPr>
          <w:rFonts w:ascii="Arial" w:hAnsi="Arial" w:cs="Arial"/>
          <w:sz w:val="24"/>
          <w:szCs w:val="24"/>
        </w:rPr>
        <w:t xml:space="preserve"> </w:t>
      </w:r>
      <w:r w:rsidRPr="00D871D4">
        <w:rPr>
          <w:rFonts w:ascii="Arial" w:hAnsi="Arial" w:cs="Arial"/>
          <w:sz w:val="24"/>
          <w:szCs w:val="24"/>
        </w:rPr>
        <w:t>pengeluaran uang pada pemilihan dan meminta dan</w:t>
      </w:r>
      <w:r>
        <w:rPr>
          <w:rFonts w:ascii="Arial" w:hAnsi="Arial" w:cs="Arial"/>
          <w:sz w:val="24"/>
          <w:szCs w:val="24"/>
        </w:rPr>
        <w:t xml:space="preserve"> </w:t>
      </w:r>
      <w:r w:rsidRPr="00D871D4">
        <w:rPr>
          <w:rFonts w:ascii="Arial" w:hAnsi="Arial" w:cs="Arial"/>
          <w:sz w:val="24"/>
          <w:szCs w:val="24"/>
        </w:rPr>
        <w:t>penerimaan sumbangan pemilu dan tidak melebihi</w:t>
      </w:r>
      <w:r>
        <w:rPr>
          <w:rFonts w:ascii="Arial" w:hAnsi="Arial" w:cs="Arial"/>
          <w:sz w:val="24"/>
          <w:szCs w:val="24"/>
        </w:rPr>
        <w:t xml:space="preserve"> </w:t>
      </w:r>
      <w:r w:rsidRPr="00D871D4">
        <w:rPr>
          <w:rFonts w:ascii="Arial" w:hAnsi="Arial" w:cs="Arial"/>
          <w:sz w:val="24"/>
          <w:szCs w:val="24"/>
        </w:rPr>
        <w:t>tingkat pengeluaran yang ditentukan.</w:t>
      </w:r>
      <w:r>
        <w:rPr>
          <w:rStyle w:val="FootnoteReference"/>
          <w:rFonts w:ascii="Arial" w:hAnsi="Arial" w:cs="Arial"/>
          <w:sz w:val="24"/>
          <w:szCs w:val="24"/>
        </w:rPr>
        <w:footnoteReference w:id="37"/>
      </w:r>
    </w:p>
    <w:p w14:paraId="6D52AB7B" w14:textId="77777777" w:rsidR="0050453B" w:rsidRPr="00D871D4" w:rsidRDefault="0050453B" w:rsidP="0050453B">
      <w:pPr>
        <w:pStyle w:val="ListParagraph"/>
        <w:spacing w:line="240" w:lineRule="auto"/>
        <w:ind w:left="2160"/>
        <w:jc w:val="both"/>
        <w:rPr>
          <w:rFonts w:ascii="Arial" w:hAnsi="Arial" w:cs="Arial"/>
          <w:sz w:val="24"/>
          <w:szCs w:val="24"/>
        </w:rPr>
      </w:pPr>
    </w:p>
    <w:p w14:paraId="2717F30F" w14:textId="7A6808E5" w:rsidR="0050453B" w:rsidRPr="0050453B" w:rsidRDefault="0050453B" w:rsidP="0050453B">
      <w:pPr>
        <w:spacing w:line="480" w:lineRule="auto"/>
        <w:ind w:left="1080" w:firstLine="720"/>
        <w:jc w:val="both"/>
        <w:rPr>
          <w:rFonts w:ascii="Arial" w:hAnsi="Arial" w:cs="Arial"/>
          <w:sz w:val="24"/>
          <w:szCs w:val="24"/>
        </w:rPr>
      </w:pPr>
      <w:r w:rsidRPr="00514CC3">
        <w:rPr>
          <w:rFonts w:ascii="Arial" w:hAnsi="Arial" w:cs="Arial"/>
          <w:i/>
          <w:iCs/>
          <w:sz w:val="24"/>
          <w:szCs w:val="24"/>
        </w:rPr>
        <w:t>Elections (Corrupt and Illegal Conduct) Ordinance</w:t>
      </w:r>
      <w:r w:rsidRPr="0050453B">
        <w:rPr>
          <w:rFonts w:ascii="Arial" w:hAnsi="Arial" w:cs="Arial"/>
          <w:sz w:val="24"/>
          <w:szCs w:val="24"/>
        </w:rPr>
        <w:t xml:space="preserve"> </w:t>
      </w:r>
      <w:r>
        <w:rPr>
          <w:rFonts w:ascii="Arial" w:hAnsi="Arial" w:cs="Arial"/>
          <w:sz w:val="24"/>
          <w:szCs w:val="24"/>
        </w:rPr>
        <w:t xml:space="preserve">ini </w:t>
      </w:r>
      <w:r w:rsidRPr="007D03E8">
        <w:rPr>
          <w:rFonts w:ascii="Arial" w:hAnsi="Arial" w:cs="Arial"/>
          <w:sz w:val="24"/>
          <w:szCs w:val="24"/>
        </w:rPr>
        <w:t xml:space="preserve">berlaku untuk pemilu yang ditentukan dalam </w:t>
      </w:r>
      <w:r w:rsidRPr="00514CC3">
        <w:rPr>
          <w:rFonts w:ascii="Arial" w:hAnsi="Arial" w:cs="Arial"/>
          <w:i/>
          <w:iCs/>
          <w:sz w:val="24"/>
          <w:szCs w:val="24"/>
        </w:rPr>
        <w:t>Ordonansi</w:t>
      </w:r>
      <w:r w:rsidRPr="007D03E8">
        <w:rPr>
          <w:rFonts w:ascii="Arial" w:hAnsi="Arial" w:cs="Arial"/>
          <w:sz w:val="24"/>
          <w:szCs w:val="24"/>
        </w:rPr>
        <w:t>. Undang-</w:t>
      </w:r>
      <w:r w:rsidR="00514CC3" w:rsidRPr="007D03E8">
        <w:rPr>
          <w:rFonts w:ascii="Arial" w:hAnsi="Arial" w:cs="Arial"/>
          <w:sz w:val="24"/>
          <w:szCs w:val="24"/>
        </w:rPr>
        <w:t xml:space="preserve">Undang </w:t>
      </w:r>
      <w:r w:rsidRPr="007D03E8">
        <w:rPr>
          <w:rFonts w:ascii="Arial" w:hAnsi="Arial" w:cs="Arial"/>
          <w:sz w:val="24"/>
          <w:szCs w:val="24"/>
        </w:rPr>
        <w:t xml:space="preserve">mengatur semua </w:t>
      </w:r>
      <w:r w:rsidR="00CD05A5">
        <w:rPr>
          <w:rFonts w:ascii="Arial" w:hAnsi="Arial" w:cs="Arial"/>
          <w:sz w:val="24"/>
          <w:szCs w:val="24"/>
        </w:rPr>
        <w:t>tindakan</w:t>
      </w:r>
      <w:r w:rsidRPr="007D03E8">
        <w:rPr>
          <w:rFonts w:ascii="Arial" w:hAnsi="Arial" w:cs="Arial"/>
          <w:sz w:val="24"/>
          <w:szCs w:val="24"/>
        </w:rPr>
        <w:t xml:space="preserve"> terkait pemilihan yang ditentukan, baik </w:t>
      </w:r>
      <w:r w:rsidR="00CD05A5">
        <w:rPr>
          <w:rFonts w:ascii="Arial" w:hAnsi="Arial" w:cs="Arial"/>
          <w:sz w:val="24"/>
          <w:szCs w:val="24"/>
        </w:rPr>
        <w:t>tindakan</w:t>
      </w:r>
      <w:r w:rsidRPr="007D03E8">
        <w:rPr>
          <w:rFonts w:ascii="Arial" w:hAnsi="Arial" w:cs="Arial"/>
          <w:sz w:val="24"/>
          <w:szCs w:val="24"/>
        </w:rPr>
        <w:t xml:space="preserve"> tersebut dilakukan sebelum, selama, atau setelah periode pemilihan, dan apakah tindakan tersebut dilakukan di Hong</w:t>
      </w:r>
      <w:r w:rsidR="00514CC3">
        <w:rPr>
          <w:rFonts w:ascii="Arial" w:hAnsi="Arial" w:cs="Arial"/>
          <w:sz w:val="24"/>
          <w:szCs w:val="24"/>
        </w:rPr>
        <w:t>k</w:t>
      </w:r>
      <w:r w:rsidRPr="007D03E8">
        <w:rPr>
          <w:rFonts w:ascii="Arial" w:hAnsi="Arial" w:cs="Arial"/>
          <w:sz w:val="24"/>
          <w:szCs w:val="24"/>
        </w:rPr>
        <w:t xml:space="preserve">ong atau di tempat </w:t>
      </w:r>
      <w:proofErr w:type="spellStart"/>
      <w:r w:rsidRPr="007D03E8">
        <w:rPr>
          <w:rFonts w:ascii="Arial" w:hAnsi="Arial" w:cs="Arial"/>
          <w:sz w:val="24"/>
          <w:szCs w:val="24"/>
        </w:rPr>
        <w:t>lain</w:t>
      </w:r>
      <w:proofErr w:type="spellEnd"/>
      <w:r w:rsidRPr="007D03E8">
        <w:rPr>
          <w:rFonts w:ascii="Arial" w:hAnsi="Arial" w:cs="Arial"/>
          <w:sz w:val="24"/>
          <w:szCs w:val="24"/>
        </w:rPr>
        <w:t>.</w:t>
      </w:r>
      <w:r>
        <w:rPr>
          <w:rFonts w:ascii="Arial" w:hAnsi="Arial" w:cs="Arial"/>
          <w:sz w:val="24"/>
          <w:szCs w:val="24"/>
        </w:rPr>
        <w:t xml:space="preserve"> </w:t>
      </w:r>
      <w:r w:rsidRPr="0050453B">
        <w:rPr>
          <w:rFonts w:ascii="Arial" w:hAnsi="Arial" w:cs="Arial"/>
          <w:sz w:val="24"/>
          <w:szCs w:val="24"/>
        </w:rPr>
        <w:t>Ordonansi</w:t>
      </w:r>
      <w:r w:rsidR="00CD05A5">
        <w:rPr>
          <w:rFonts w:ascii="Arial" w:hAnsi="Arial" w:cs="Arial"/>
          <w:sz w:val="24"/>
          <w:szCs w:val="24"/>
        </w:rPr>
        <w:t xml:space="preserve"> ini juga</w:t>
      </w:r>
      <w:r w:rsidRPr="0050453B">
        <w:rPr>
          <w:rFonts w:ascii="Arial" w:hAnsi="Arial" w:cs="Arial"/>
          <w:sz w:val="24"/>
          <w:szCs w:val="24"/>
        </w:rPr>
        <w:t xml:space="preserve"> berlaku untuk pemilihan dan pemilihan sela dari:</w:t>
      </w:r>
    </w:p>
    <w:p w14:paraId="5CD45E90" w14:textId="77777777" w:rsidR="0050453B" w:rsidRDefault="0050453B" w:rsidP="006F2F4D">
      <w:pPr>
        <w:pStyle w:val="ListParagraph"/>
        <w:numPr>
          <w:ilvl w:val="0"/>
          <w:numId w:val="9"/>
        </w:numPr>
        <w:spacing w:line="240" w:lineRule="auto"/>
        <w:jc w:val="both"/>
        <w:rPr>
          <w:rFonts w:ascii="Arial" w:hAnsi="Arial" w:cs="Arial"/>
          <w:sz w:val="24"/>
          <w:szCs w:val="24"/>
        </w:rPr>
      </w:pPr>
      <w:r w:rsidRPr="007D03E8">
        <w:rPr>
          <w:rFonts w:ascii="Arial" w:hAnsi="Arial" w:cs="Arial"/>
          <w:sz w:val="24"/>
          <w:szCs w:val="24"/>
        </w:rPr>
        <w:lastRenderedPageBreak/>
        <w:t>Ketua Pelaksana</w:t>
      </w:r>
    </w:p>
    <w:p w14:paraId="5A3CAB87" w14:textId="3CE82C7E" w:rsidR="0050453B" w:rsidRDefault="0050453B" w:rsidP="006F2F4D">
      <w:pPr>
        <w:pStyle w:val="ListParagraph"/>
        <w:numPr>
          <w:ilvl w:val="0"/>
          <w:numId w:val="9"/>
        </w:numPr>
        <w:spacing w:line="240" w:lineRule="auto"/>
        <w:jc w:val="both"/>
        <w:rPr>
          <w:rFonts w:ascii="Arial" w:hAnsi="Arial" w:cs="Arial"/>
          <w:sz w:val="24"/>
          <w:szCs w:val="24"/>
        </w:rPr>
      </w:pPr>
      <w:r w:rsidRPr="007D03E8">
        <w:rPr>
          <w:rFonts w:ascii="Arial" w:hAnsi="Arial" w:cs="Arial"/>
          <w:sz w:val="24"/>
          <w:szCs w:val="24"/>
        </w:rPr>
        <w:t xml:space="preserve">Dewan </w:t>
      </w:r>
      <w:r>
        <w:rPr>
          <w:rFonts w:ascii="Arial" w:hAnsi="Arial" w:cs="Arial"/>
          <w:sz w:val="24"/>
          <w:szCs w:val="24"/>
        </w:rPr>
        <w:t>legislati</w:t>
      </w:r>
      <w:r w:rsidR="00CD05A5">
        <w:rPr>
          <w:rFonts w:ascii="Arial" w:hAnsi="Arial" w:cs="Arial"/>
          <w:sz w:val="24"/>
          <w:szCs w:val="24"/>
        </w:rPr>
        <w:t>f</w:t>
      </w:r>
    </w:p>
    <w:p w14:paraId="648D457D" w14:textId="2EEB7D0B" w:rsidR="0050453B" w:rsidRDefault="0050453B" w:rsidP="006F2F4D">
      <w:pPr>
        <w:pStyle w:val="ListParagraph"/>
        <w:numPr>
          <w:ilvl w:val="0"/>
          <w:numId w:val="9"/>
        </w:numPr>
        <w:spacing w:line="240" w:lineRule="auto"/>
        <w:jc w:val="both"/>
        <w:rPr>
          <w:rFonts w:ascii="Arial" w:hAnsi="Arial" w:cs="Arial"/>
          <w:sz w:val="24"/>
          <w:szCs w:val="24"/>
        </w:rPr>
      </w:pPr>
      <w:r w:rsidRPr="007D03E8">
        <w:rPr>
          <w:rFonts w:ascii="Arial" w:hAnsi="Arial" w:cs="Arial"/>
          <w:sz w:val="24"/>
          <w:szCs w:val="24"/>
        </w:rPr>
        <w:t>Sub</w:t>
      </w:r>
      <w:r w:rsidR="00AD3838">
        <w:rPr>
          <w:rFonts w:ascii="Arial" w:hAnsi="Arial" w:cs="Arial"/>
          <w:sz w:val="24"/>
          <w:szCs w:val="24"/>
        </w:rPr>
        <w:t xml:space="preserve"> </w:t>
      </w:r>
      <w:r w:rsidRPr="007D03E8">
        <w:rPr>
          <w:rFonts w:ascii="Arial" w:hAnsi="Arial" w:cs="Arial"/>
          <w:sz w:val="24"/>
          <w:szCs w:val="24"/>
        </w:rPr>
        <w:t>bidang Panitia Pemilihan Election</w:t>
      </w:r>
    </w:p>
    <w:p w14:paraId="1AAFB862" w14:textId="77777777" w:rsidR="0050453B" w:rsidRDefault="0050453B" w:rsidP="006F2F4D">
      <w:pPr>
        <w:pStyle w:val="ListParagraph"/>
        <w:numPr>
          <w:ilvl w:val="0"/>
          <w:numId w:val="9"/>
        </w:numPr>
        <w:spacing w:line="240" w:lineRule="auto"/>
        <w:jc w:val="both"/>
        <w:rPr>
          <w:rFonts w:ascii="Arial" w:hAnsi="Arial" w:cs="Arial"/>
          <w:sz w:val="24"/>
          <w:szCs w:val="24"/>
        </w:rPr>
      </w:pPr>
      <w:r w:rsidRPr="007D03E8">
        <w:rPr>
          <w:rFonts w:ascii="Arial" w:hAnsi="Arial" w:cs="Arial"/>
          <w:sz w:val="24"/>
          <w:szCs w:val="24"/>
        </w:rPr>
        <w:t>Dewan Distrik</w:t>
      </w:r>
    </w:p>
    <w:p w14:paraId="624157A0" w14:textId="77777777" w:rsidR="0050453B" w:rsidRDefault="0050453B" w:rsidP="006F2F4D">
      <w:pPr>
        <w:pStyle w:val="ListParagraph"/>
        <w:numPr>
          <w:ilvl w:val="0"/>
          <w:numId w:val="9"/>
        </w:numPr>
        <w:spacing w:line="240" w:lineRule="auto"/>
        <w:jc w:val="both"/>
        <w:rPr>
          <w:rFonts w:ascii="Arial" w:hAnsi="Arial" w:cs="Arial"/>
          <w:sz w:val="24"/>
          <w:szCs w:val="24"/>
        </w:rPr>
      </w:pPr>
      <w:r w:rsidRPr="007D03E8">
        <w:rPr>
          <w:rFonts w:ascii="Arial" w:hAnsi="Arial" w:cs="Arial"/>
          <w:sz w:val="24"/>
          <w:szCs w:val="24"/>
        </w:rPr>
        <w:t>Anggota Heung Yee Kuk</w:t>
      </w:r>
    </w:p>
    <w:p w14:paraId="7FCB6EA9" w14:textId="77777777" w:rsidR="0050453B" w:rsidRDefault="0050453B" w:rsidP="006F2F4D">
      <w:pPr>
        <w:pStyle w:val="ListParagraph"/>
        <w:numPr>
          <w:ilvl w:val="0"/>
          <w:numId w:val="9"/>
        </w:numPr>
        <w:spacing w:line="240" w:lineRule="auto"/>
        <w:jc w:val="both"/>
        <w:rPr>
          <w:rFonts w:ascii="Arial" w:hAnsi="Arial" w:cs="Arial"/>
          <w:sz w:val="24"/>
          <w:szCs w:val="24"/>
        </w:rPr>
      </w:pPr>
      <w:r w:rsidRPr="007D03E8">
        <w:rPr>
          <w:rFonts w:ascii="Arial" w:hAnsi="Arial" w:cs="Arial"/>
          <w:sz w:val="24"/>
          <w:szCs w:val="24"/>
        </w:rPr>
        <w:t>Ketua, Wakil Ketua dan Anggota Komite Eksekutif dari Komite Pedesaan</w:t>
      </w:r>
    </w:p>
    <w:p w14:paraId="3A614BEC" w14:textId="2BB65D96" w:rsidR="0050453B" w:rsidRDefault="0050453B" w:rsidP="006F2F4D">
      <w:pPr>
        <w:pStyle w:val="ListParagraph"/>
        <w:numPr>
          <w:ilvl w:val="0"/>
          <w:numId w:val="9"/>
        </w:numPr>
        <w:spacing w:line="240" w:lineRule="auto"/>
        <w:jc w:val="both"/>
        <w:rPr>
          <w:rFonts w:ascii="Arial" w:hAnsi="Arial" w:cs="Arial"/>
          <w:sz w:val="24"/>
          <w:szCs w:val="24"/>
        </w:rPr>
      </w:pPr>
      <w:r w:rsidRPr="007D03E8">
        <w:rPr>
          <w:rFonts w:ascii="Arial" w:hAnsi="Arial" w:cs="Arial"/>
          <w:sz w:val="24"/>
          <w:szCs w:val="24"/>
        </w:rPr>
        <w:t>Perwakilan Pedesaan</w:t>
      </w:r>
    </w:p>
    <w:p w14:paraId="0E31049C" w14:textId="77777777" w:rsidR="0050453B" w:rsidRPr="007D03E8" w:rsidRDefault="0050453B" w:rsidP="0050453B">
      <w:pPr>
        <w:pStyle w:val="ListParagraph"/>
        <w:spacing w:line="240" w:lineRule="auto"/>
        <w:ind w:left="2160"/>
        <w:jc w:val="both"/>
        <w:rPr>
          <w:rFonts w:ascii="Arial" w:hAnsi="Arial" w:cs="Arial"/>
          <w:sz w:val="24"/>
          <w:szCs w:val="24"/>
        </w:rPr>
      </w:pPr>
    </w:p>
    <w:p w14:paraId="5F48E7B6" w14:textId="33C2E20E" w:rsidR="0050453B" w:rsidRPr="00CD1A73" w:rsidRDefault="0050453B" w:rsidP="006F2F4D">
      <w:pPr>
        <w:pStyle w:val="ListParagraph"/>
        <w:numPr>
          <w:ilvl w:val="0"/>
          <w:numId w:val="6"/>
        </w:numPr>
        <w:spacing w:line="480" w:lineRule="auto"/>
        <w:jc w:val="both"/>
        <w:rPr>
          <w:rFonts w:ascii="Arial" w:hAnsi="Arial" w:cs="Arial"/>
          <w:b/>
          <w:bCs/>
          <w:sz w:val="24"/>
          <w:szCs w:val="24"/>
        </w:rPr>
      </w:pPr>
      <w:bookmarkStart w:id="8" w:name="_Hlk74807315"/>
      <w:r w:rsidRPr="00CD1A73">
        <w:rPr>
          <w:rFonts w:ascii="Arial" w:hAnsi="Arial" w:cs="Arial"/>
          <w:b/>
          <w:bCs/>
          <w:sz w:val="24"/>
          <w:szCs w:val="24"/>
        </w:rPr>
        <w:t>Independent Commission Against Corruption Ordinance (Cap. 204)</w:t>
      </w:r>
      <w:bookmarkEnd w:id="8"/>
      <w:r w:rsidR="00F643BD">
        <w:rPr>
          <w:rStyle w:val="FootnoteReference"/>
          <w:rFonts w:ascii="Arial" w:hAnsi="Arial" w:cs="Arial"/>
          <w:b/>
          <w:bCs/>
          <w:sz w:val="24"/>
          <w:szCs w:val="24"/>
        </w:rPr>
        <w:footnoteReference w:id="38"/>
      </w:r>
    </w:p>
    <w:p w14:paraId="79DC8111" w14:textId="1B28D50E" w:rsidR="00F643BD" w:rsidRDefault="0004103A" w:rsidP="00F643BD">
      <w:pPr>
        <w:pStyle w:val="ListParagraph"/>
        <w:spacing w:line="480" w:lineRule="auto"/>
        <w:ind w:left="1080" w:firstLine="720"/>
        <w:jc w:val="both"/>
        <w:rPr>
          <w:rFonts w:ascii="Arial" w:hAnsi="Arial" w:cs="Arial"/>
          <w:sz w:val="24"/>
          <w:szCs w:val="24"/>
        </w:rPr>
      </w:pPr>
      <w:r>
        <w:rPr>
          <w:rFonts w:ascii="Arial" w:hAnsi="Arial" w:cs="Arial"/>
          <w:sz w:val="24"/>
          <w:szCs w:val="24"/>
        </w:rPr>
        <w:t xml:space="preserve">Secara substansi, </w:t>
      </w:r>
      <w:r w:rsidRPr="00514CC3">
        <w:rPr>
          <w:rFonts w:ascii="Arial" w:hAnsi="Arial" w:cs="Arial"/>
          <w:i/>
          <w:iCs/>
          <w:sz w:val="24"/>
          <w:szCs w:val="24"/>
        </w:rPr>
        <w:t>Independent Commission Against Corruption Ordinance</w:t>
      </w:r>
      <w:r>
        <w:rPr>
          <w:rFonts w:ascii="Arial" w:hAnsi="Arial" w:cs="Arial"/>
          <w:sz w:val="24"/>
          <w:szCs w:val="24"/>
        </w:rPr>
        <w:t xml:space="preserve"> ini</w:t>
      </w:r>
      <w:r w:rsidR="002879BC">
        <w:rPr>
          <w:rFonts w:ascii="Arial" w:hAnsi="Arial" w:cs="Arial"/>
          <w:sz w:val="24"/>
          <w:szCs w:val="24"/>
        </w:rPr>
        <w:t xml:space="preserve"> merupakan ordonansi yang berisi hal-hal yang terkait dengan ICAC secara kelembagaan maupun wewenang yang diberikan dalam pemberantasan korupsi. Hal tersebut menc</w:t>
      </w:r>
      <w:r w:rsidR="00AD3838">
        <w:rPr>
          <w:rFonts w:ascii="Arial" w:hAnsi="Arial" w:cs="Arial"/>
          <w:sz w:val="24"/>
          <w:szCs w:val="24"/>
        </w:rPr>
        <w:t>a</w:t>
      </w:r>
      <w:r w:rsidR="002879BC">
        <w:rPr>
          <w:rFonts w:ascii="Arial" w:hAnsi="Arial" w:cs="Arial"/>
          <w:sz w:val="24"/>
          <w:szCs w:val="24"/>
        </w:rPr>
        <w:t xml:space="preserve">kup seluk beluk komisi, pemeliharaan komisi, </w:t>
      </w:r>
      <w:r w:rsidR="0050453B" w:rsidRPr="002879BC">
        <w:rPr>
          <w:rFonts w:ascii="Arial" w:hAnsi="Arial" w:cs="Arial"/>
          <w:sz w:val="24"/>
          <w:szCs w:val="24"/>
        </w:rPr>
        <w:t>penangkapan, penahanan dan pemberian jaminan</w:t>
      </w:r>
      <w:r w:rsidR="002879BC">
        <w:rPr>
          <w:rFonts w:ascii="Arial" w:hAnsi="Arial" w:cs="Arial"/>
          <w:sz w:val="24"/>
          <w:szCs w:val="24"/>
        </w:rPr>
        <w:t xml:space="preserve">, </w:t>
      </w:r>
      <w:r w:rsidR="0050453B" w:rsidRPr="002879BC">
        <w:rPr>
          <w:rFonts w:ascii="Arial" w:hAnsi="Arial" w:cs="Arial"/>
          <w:sz w:val="24"/>
          <w:szCs w:val="24"/>
        </w:rPr>
        <w:t>pencarian dan penyitaan</w:t>
      </w:r>
      <w:r w:rsidR="002879BC">
        <w:rPr>
          <w:rFonts w:ascii="Arial" w:hAnsi="Arial" w:cs="Arial"/>
          <w:sz w:val="24"/>
          <w:szCs w:val="24"/>
        </w:rPr>
        <w:t xml:space="preserve"> serta dasar kewenangan </w:t>
      </w:r>
      <w:r w:rsidR="0050453B" w:rsidRPr="002879BC">
        <w:rPr>
          <w:rFonts w:ascii="Arial" w:hAnsi="Arial" w:cs="Arial"/>
          <w:sz w:val="24"/>
          <w:szCs w:val="24"/>
        </w:rPr>
        <w:t xml:space="preserve">penanganan pelanggaran lain yang diungkapkan selama proses </w:t>
      </w:r>
      <w:r w:rsidR="00CD05A5">
        <w:rPr>
          <w:rFonts w:ascii="Arial" w:hAnsi="Arial" w:cs="Arial"/>
          <w:sz w:val="24"/>
          <w:szCs w:val="24"/>
        </w:rPr>
        <w:t>penyidikan</w:t>
      </w:r>
      <w:r w:rsidR="0050453B" w:rsidRPr="002879BC">
        <w:rPr>
          <w:rFonts w:ascii="Arial" w:hAnsi="Arial" w:cs="Arial"/>
          <w:sz w:val="24"/>
          <w:szCs w:val="24"/>
        </w:rPr>
        <w:t xml:space="preserve"> korupsi</w:t>
      </w:r>
      <w:r w:rsidR="002879BC">
        <w:rPr>
          <w:rFonts w:ascii="Arial" w:hAnsi="Arial" w:cs="Arial"/>
          <w:sz w:val="24"/>
          <w:szCs w:val="24"/>
        </w:rPr>
        <w:t>.</w:t>
      </w:r>
    </w:p>
    <w:p w14:paraId="1A36DBBA" w14:textId="3A7678A9" w:rsidR="00F643BD" w:rsidRDefault="00F643BD" w:rsidP="00F643BD">
      <w:pPr>
        <w:pStyle w:val="ListParagraph"/>
        <w:spacing w:line="480" w:lineRule="auto"/>
        <w:ind w:left="1080" w:firstLine="720"/>
        <w:jc w:val="both"/>
        <w:rPr>
          <w:rFonts w:ascii="Arial" w:hAnsi="Arial" w:cs="Arial"/>
          <w:color w:val="212529"/>
          <w:sz w:val="24"/>
          <w:szCs w:val="24"/>
          <w:shd w:val="clear" w:color="auto" w:fill="FFFFFF"/>
        </w:rPr>
      </w:pPr>
      <w:r w:rsidRPr="00F643BD">
        <w:rPr>
          <w:rFonts w:ascii="Arial" w:hAnsi="Arial" w:cs="Arial"/>
          <w:sz w:val="24"/>
          <w:szCs w:val="24"/>
        </w:rPr>
        <w:t>Dari sejarahnya</w:t>
      </w:r>
      <w:r>
        <w:rPr>
          <w:rFonts w:ascii="Arial" w:hAnsi="Arial" w:cs="Arial"/>
          <w:sz w:val="24"/>
          <w:szCs w:val="24"/>
        </w:rPr>
        <w:t>,</w:t>
      </w:r>
      <w:r w:rsidRPr="00F643BD">
        <w:rPr>
          <w:rFonts w:ascii="Arial" w:hAnsi="Arial" w:cs="Arial"/>
          <w:sz w:val="24"/>
          <w:szCs w:val="24"/>
        </w:rPr>
        <w:t xml:space="preserve"> </w:t>
      </w:r>
      <w:r w:rsidRPr="00F643BD">
        <w:rPr>
          <w:rFonts w:ascii="Arial" w:hAnsi="Arial" w:cs="Arial"/>
          <w:color w:val="212529"/>
          <w:sz w:val="24"/>
          <w:szCs w:val="24"/>
          <w:shd w:val="clear" w:color="auto" w:fill="FFFFFF"/>
        </w:rPr>
        <w:t xml:space="preserve">Pada tahun 1972 kepolisian </w:t>
      </w:r>
      <w:r w:rsidR="00CD05A5" w:rsidRPr="00F643BD">
        <w:rPr>
          <w:rFonts w:ascii="Arial" w:hAnsi="Arial" w:cs="Arial"/>
          <w:color w:val="212529"/>
          <w:sz w:val="24"/>
          <w:szCs w:val="24"/>
          <w:shd w:val="clear" w:color="auto" w:fill="FFFFFF"/>
        </w:rPr>
        <w:t xml:space="preserve">Hongkong </w:t>
      </w:r>
      <w:r w:rsidRPr="00F643BD">
        <w:rPr>
          <w:rFonts w:ascii="Arial" w:hAnsi="Arial" w:cs="Arial"/>
          <w:color w:val="212529"/>
          <w:sz w:val="24"/>
          <w:szCs w:val="24"/>
          <w:shd w:val="clear" w:color="auto" w:fill="FFFFFF"/>
        </w:rPr>
        <w:t>sempat membentuk ACO (anti-corruption office)</w:t>
      </w:r>
      <w:r w:rsidR="00CD05A5">
        <w:rPr>
          <w:rFonts w:ascii="Arial" w:hAnsi="Arial" w:cs="Arial"/>
          <w:color w:val="212529"/>
          <w:sz w:val="24"/>
          <w:szCs w:val="24"/>
          <w:shd w:val="clear" w:color="auto" w:fill="FFFFFF"/>
        </w:rPr>
        <w:t xml:space="preserve"> suatu divisi pemberantasan korupsi di </w:t>
      </w:r>
      <w:r w:rsidR="00514CC3">
        <w:rPr>
          <w:rFonts w:ascii="Arial" w:hAnsi="Arial" w:cs="Arial"/>
          <w:color w:val="212529"/>
          <w:sz w:val="24"/>
          <w:szCs w:val="24"/>
          <w:shd w:val="clear" w:color="auto" w:fill="FFFFFF"/>
        </w:rPr>
        <w:t>Kepolisian</w:t>
      </w:r>
      <w:r w:rsidR="00CD05A5">
        <w:rPr>
          <w:rFonts w:ascii="Arial" w:hAnsi="Arial" w:cs="Arial"/>
          <w:color w:val="212529"/>
          <w:sz w:val="24"/>
          <w:szCs w:val="24"/>
          <w:shd w:val="clear" w:color="auto" w:fill="FFFFFF"/>
        </w:rPr>
        <w:t xml:space="preserve">. Kehadiran ACO </w:t>
      </w:r>
      <w:r w:rsidRPr="00F643BD">
        <w:rPr>
          <w:rFonts w:ascii="Arial" w:hAnsi="Arial" w:cs="Arial"/>
          <w:color w:val="212529"/>
          <w:sz w:val="24"/>
          <w:szCs w:val="24"/>
          <w:shd w:val="clear" w:color="auto" w:fill="FFFFFF"/>
        </w:rPr>
        <w:t xml:space="preserve">mengakibatkan banyak penegak hukum </w:t>
      </w:r>
      <w:r w:rsidR="00CD05A5" w:rsidRPr="00F643BD">
        <w:rPr>
          <w:rFonts w:ascii="Arial" w:hAnsi="Arial" w:cs="Arial"/>
          <w:color w:val="212529"/>
          <w:sz w:val="24"/>
          <w:szCs w:val="24"/>
          <w:shd w:val="clear" w:color="auto" w:fill="FFFFFF"/>
        </w:rPr>
        <w:t>Hongkong</w:t>
      </w:r>
      <w:r w:rsidR="00CD05A5">
        <w:rPr>
          <w:rFonts w:ascii="Arial" w:hAnsi="Arial" w:cs="Arial"/>
          <w:color w:val="212529"/>
          <w:sz w:val="24"/>
          <w:szCs w:val="24"/>
          <w:shd w:val="clear" w:color="auto" w:fill="FFFFFF"/>
        </w:rPr>
        <w:t xml:space="preserve"> yang melakukan korupsi</w:t>
      </w:r>
      <w:r w:rsidR="00CD05A5" w:rsidRPr="00F643BD">
        <w:rPr>
          <w:rFonts w:ascii="Arial" w:hAnsi="Arial" w:cs="Arial"/>
          <w:color w:val="212529"/>
          <w:sz w:val="24"/>
          <w:szCs w:val="24"/>
          <w:shd w:val="clear" w:color="auto" w:fill="FFFFFF"/>
        </w:rPr>
        <w:t xml:space="preserve"> </w:t>
      </w:r>
      <w:r w:rsidR="00CD05A5">
        <w:rPr>
          <w:rFonts w:ascii="Arial" w:hAnsi="Arial" w:cs="Arial"/>
          <w:color w:val="212529"/>
          <w:sz w:val="24"/>
          <w:szCs w:val="24"/>
          <w:shd w:val="clear" w:color="auto" w:fill="FFFFFF"/>
        </w:rPr>
        <w:t>kemudian</w:t>
      </w:r>
      <w:r w:rsidRPr="00F643BD">
        <w:rPr>
          <w:rFonts w:ascii="Arial" w:hAnsi="Arial" w:cs="Arial"/>
          <w:color w:val="212529"/>
          <w:sz w:val="24"/>
          <w:szCs w:val="24"/>
          <w:shd w:val="clear" w:color="auto" w:fill="FFFFFF"/>
        </w:rPr>
        <w:t xml:space="preserve"> lari keluar negeri. Salah satu kasus terkenal adalah </w:t>
      </w:r>
      <w:r w:rsidR="00514CC3" w:rsidRPr="00F643BD">
        <w:rPr>
          <w:rFonts w:ascii="Arial" w:hAnsi="Arial" w:cs="Arial"/>
          <w:color w:val="212529"/>
          <w:sz w:val="24"/>
          <w:szCs w:val="24"/>
          <w:shd w:val="clear" w:color="auto" w:fill="FFFFFF"/>
        </w:rPr>
        <w:t>Kolonel Polis</w:t>
      </w:r>
      <w:r w:rsidRPr="00F643BD">
        <w:rPr>
          <w:rFonts w:ascii="Arial" w:hAnsi="Arial" w:cs="Arial"/>
          <w:color w:val="212529"/>
          <w:sz w:val="24"/>
          <w:szCs w:val="24"/>
          <w:shd w:val="clear" w:color="auto" w:fill="FFFFFF"/>
        </w:rPr>
        <w:t xml:space="preserve">i </w:t>
      </w:r>
      <w:r w:rsidR="00CD05A5" w:rsidRPr="00F643BD">
        <w:rPr>
          <w:rFonts w:ascii="Arial" w:hAnsi="Arial" w:cs="Arial"/>
          <w:color w:val="212529"/>
          <w:sz w:val="24"/>
          <w:szCs w:val="24"/>
          <w:shd w:val="clear" w:color="auto" w:fill="FFFFFF"/>
        </w:rPr>
        <w:t>Peter Godber</w:t>
      </w:r>
      <w:r w:rsidRPr="00F643BD">
        <w:rPr>
          <w:rFonts w:ascii="Arial" w:hAnsi="Arial" w:cs="Arial"/>
          <w:color w:val="212529"/>
          <w:sz w:val="24"/>
          <w:szCs w:val="24"/>
          <w:shd w:val="clear" w:color="auto" w:fill="FFFFFF"/>
        </w:rPr>
        <w:t xml:space="preserve"> yang memiliki asset 4,3 </w:t>
      </w:r>
      <w:r w:rsidR="00514CC3" w:rsidRPr="00F643BD">
        <w:rPr>
          <w:rFonts w:ascii="Arial" w:hAnsi="Arial" w:cs="Arial"/>
          <w:color w:val="212529"/>
          <w:sz w:val="24"/>
          <w:szCs w:val="24"/>
          <w:shd w:val="clear" w:color="auto" w:fill="FFFFFF"/>
        </w:rPr>
        <w:t xml:space="preserve">Juta Dollar </w:t>
      </w:r>
      <w:r w:rsidR="00CD05A5" w:rsidRPr="00F643BD">
        <w:rPr>
          <w:rFonts w:ascii="Arial" w:hAnsi="Arial" w:cs="Arial"/>
          <w:color w:val="212529"/>
          <w:sz w:val="24"/>
          <w:szCs w:val="24"/>
          <w:shd w:val="clear" w:color="auto" w:fill="FFFFFF"/>
        </w:rPr>
        <w:t xml:space="preserve">Hongkong </w:t>
      </w:r>
      <w:r w:rsidRPr="00F643BD">
        <w:rPr>
          <w:rFonts w:ascii="Arial" w:hAnsi="Arial" w:cs="Arial"/>
          <w:color w:val="212529"/>
          <w:sz w:val="24"/>
          <w:szCs w:val="24"/>
          <w:shd w:val="clear" w:color="auto" w:fill="FFFFFF"/>
        </w:rPr>
        <w:t xml:space="preserve">yang tersebar diberbagai </w:t>
      </w:r>
      <w:r w:rsidR="00CD05A5" w:rsidRPr="00F643BD">
        <w:rPr>
          <w:rFonts w:ascii="Arial" w:hAnsi="Arial" w:cs="Arial"/>
          <w:color w:val="212529"/>
          <w:sz w:val="24"/>
          <w:szCs w:val="24"/>
          <w:shd w:val="clear" w:color="auto" w:fill="FFFFFF"/>
        </w:rPr>
        <w:t>Bank</w:t>
      </w:r>
      <w:r w:rsidRPr="00F643BD">
        <w:rPr>
          <w:rFonts w:ascii="Arial" w:hAnsi="Arial" w:cs="Arial"/>
          <w:color w:val="212529"/>
          <w:sz w:val="24"/>
          <w:szCs w:val="24"/>
          <w:shd w:val="clear" w:color="auto" w:fill="FFFFFF"/>
        </w:rPr>
        <w:t xml:space="preserve">. Godber kemudian melarikan diri ke </w:t>
      </w:r>
      <w:r w:rsidR="00CD05A5" w:rsidRPr="00F643BD">
        <w:rPr>
          <w:rFonts w:ascii="Arial" w:hAnsi="Arial" w:cs="Arial"/>
          <w:color w:val="212529"/>
          <w:sz w:val="24"/>
          <w:szCs w:val="24"/>
          <w:shd w:val="clear" w:color="auto" w:fill="FFFFFF"/>
        </w:rPr>
        <w:t>Inggris</w:t>
      </w:r>
      <w:r w:rsidRPr="00F643BD">
        <w:rPr>
          <w:rFonts w:ascii="Arial" w:hAnsi="Arial" w:cs="Arial"/>
          <w:color w:val="212529"/>
          <w:sz w:val="24"/>
          <w:szCs w:val="24"/>
          <w:shd w:val="clear" w:color="auto" w:fill="FFFFFF"/>
        </w:rPr>
        <w:t xml:space="preserve">. Peristiwa ini menjadi salah satu sebab dibentuknya </w:t>
      </w:r>
      <w:r w:rsidR="00CD05A5" w:rsidRPr="00514CC3">
        <w:rPr>
          <w:rFonts w:ascii="Arial" w:hAnsi="Arial" w:cs="Arial"/>
          <w:i/>
          <w:iCs/>
          <w:color w:val="212529"/>
          <w:sz w:val="24"/>
          <w:szCs w:val="24"/>
          <w:shd w:val="clear" w:color="auto" w:fill="FFFFFF"/>
        </w:rPr>
        <w:t>Independent Commission Against Corruption</w:t>
      </w:r>
      <w:r w:rsidRPr="00F643BD">
        <w:rPr>
          <w:rFonts w:ascii="Arial" w:hAnsi="Arial" w:cs="Arial"/>
          <w:color w:val="212529"/>
          <w:sz w:val="24"/>
          <w:szCs w:val="24"/>
          <w:shd w:val="clear" w:color="auto" w:fill="FFFFFF"/>
        </w:rPr>
        <w:t>.</w:t>
      </w:r>
      <w:r>
        <w:rPr>
          <w:rStyle w:val="FootnoteReference"/>
          <w:rFonts w:ascii="Arial" w:hAnsi="Arial" w:cs="Arial"/>
          <w:color w:val="212529"/>
          <w:sz w:val="24"/>
          <w:szCs w:val="24"/>
          <w:shd w:val="clear" w:color="auto" w:fill="FFFFFF"/>
        </w:rPr>
        <w:footnoteReference w:id="39"/>
      </w:r>
    </w:p>
    <w:p w14:paraId="081FD5AB" w14:textId="57409424" w:rsidR="00CD05A5" w:rsidRDefault="00F643BD" w:rsidP="00CD05A5">
      <w:pPr>
        <w:pStyle w:val="ListParagraph"/>
        <w:spacing w:line="480" w:lineRule="auto"/>
        <w:ind w:left="1080" w:firstLine="720"/>
        <w:jc w:val="both"/>
        <w:rPr>
          <w:rFonts w:ascii="Arial" w:hAnsi="Arial" w:cs="Arial"/>
          <w:sz w:val="24"/>
          <w:szCs w:val="24"/>
        </w:rPr>
      </w:pPr>
      <w:r w:rsidRPr="00F643BD">
        <w:rPr>
          <w:rFonts w:ascii="Arial" w:hAnsi="Arial" w:cs="Arial"/>
          <w:sz w:val="24"/>
          <w:szCs w:val="24"/>
        </w:rPr>
        <w:lastRenderedPageBreak/>
        <w:t>Komisi Independen Anti Korupsi (ICAC) didirikan pada Februari 1974.</w:t>
      </w:r>
      <w:r w:rsidR="009E5919">
        <w:rPr>
          <w:rFonts w:ascii="Arial" w:hAnsi="Arial" w:cs="Arial"/>
          <w:sz w:val="24"/>
          <w:szCs w:val="24"/>
        </w:rPr>
        <w:t xml:space="preserve"> </w:t>
      </w:r>
      <w:r w:rsidRPr="00F643BD">
        <w:rPr>
          <w:rFonts w:ascii="Arial" w:hAnsi="Arial" w:cs="Arial"/>
          <w:sz w:val="24"/>
          <w:szCs w:val="24"/>
        </w:rPr>
        <w:t xml:space="preserve">Sejak awal, Komisi </w:t>
      </w:r>
      <w:r w:rsidR="00CD05A5">
        <w:rPr>
          <w:rFonts w:ascii="Arial" w:hAnsi="Arial" w:cs="Arial"/>
          <w:sz w:val="24"/>
          <w:szCs w:val="24"/>
        </w:rPr>
        <w:t xml:space="preserve">ini </w:t>
      </w:r>
      <w:r w:rsidRPr="00F643BD">
        <w:rPr>
          <w:rFonts w:ascii="Arial" w:hAnsi="Arial" w:cs="Arial"/>
          <w:sz w:val="24"/>
          <w:szCs w:val="24"/>
        </w:rPr>
        <w:t>telah berkomitmen untuk memerangi korupsi</w:t>
      </w:r>
      <w:r w:rsidR="009E5919">
        <w:rPr>
          <w:rFonts w:ascii="Arial" w:hAnsi="Arial" w:cs="Arial"/>
          <w:sz w:val="24"/>
          <w:szCs w:val="24"/>
        </w:rPr>
        <w:t xml:space="preserve">, </w:t>
      </w:r>
      <w:r w:rsidR="00514CC3">
        <w:rPr>
          <w:rFonts w:ascii="Arial" w:hAnsi="Arial" w:cs="Arial"/>
          <w:sz w:val="24"/>
          <w:szCs w:val="24"/>
        </w:rPr>
        <w:t>d</w:t>
      </w:r>
      <w:r w:rsidR="009E5919">
        <w:rPr>
          <w:rFonts w:ascii="Arial" w:hAnsi="Arial" w:cs="Arial"/>
          <w:sz w:val="24"/>
          <w:szCs w:val="24"/>
        </w:rPr>
        <w:t xml:space="preserve">alam melaksanakan tugasnya ICAC tidak membatasi </w:t>
      </w:r>
      <w:r w:rsidR="0024616E">
        <w:rPr>
          <w:rFonts w:ascii="Arial" w:hAnsi="Arial" w:cs="Arial"/>
          <w:sz w:val="24"/>
          <w:szCs w:val="24"/>
        </w:rPr>
        <w:t>kegiatannya</w:t>
      </w:r>
      <w:r w:rsidR="009E5919">
        <w:rPr>
          <w:rFonts w:ascii="Arial" w:hAnsi="Arial" w:cs="Arial"/>
          <w:sz w:val="24"/>
          <w:szCs w:val="24"/>
        </w:rPr>
        <w:t xml:space="preserve"> dalam penegakan hukum tetapi juga mencakup</w:t>
      </w:r>
      <w:r w:rsidRPr="00F643BD">
        <w:rPr>
          <w:rFonts w:ascii="Arial" w:hAnsi="Arial" w:cs="Arial"/>
          <w:sz w:val="24"/>
          <w:szCs w:val="24"/>
        </w:rPr>
        <w:t xml:space="preserve"> </w:t>
      </w:r>
      <w:r w:rsidR="00514CC3" w:rsidRPr="00F643BD">
        <w:rPr>
          <w:rFonts w:ascii="Arial" w:hAnsi="Arial" w:cs="Arial"/>
          <w:sz w:val="24"/>
          <w:szCs w:val="24"/>
        </w:rPr>
        <w:t xml:space="preserve">Pencegahan </w:t>
      </w:r>
      <w:r w:rsidRPr="00F643BD">
        <w:rPr>
          <w:rFonts w:ascii="Arial" w:hAnsi="Arial" w:cs="Arial"/>
          <w:sz w:val="24"/>
          <w:szCs w:val="24"/>
        </w:rPr>
        <w:t xml:space="preserve">dan </w:t>
      </w:r>
      <w:r w:rsidR="00514CC3" w:rsidRPr="00F643BD">
        <w:rPr>
          <w:rFonts w:ascii="Arial" w:hAnsi="Arial" w:cs="Arial"/>
          <w:sz w:val="24"/>
          <w:szCs w:val="24"/>
        </w:rPr>
        <w:t>Pendidikan</w:t>
      </w:r>
      <w:r w:rsidRPr="00F643BD">
        <w:rPr>
          <w:rFonts w:ascii="Arial" w:hAnsi="Arial" w:cs="Arial"/>
          <w:sz w:val="24"/>
          <w:szCs w:val="24"/>
        </w:rPr>
        <w:t>.</w:t>
      </w:r>
      <w:r w:rsidR="009E5919">
        <w:rPr>
          <w:rStyle w:val="FootnoteReference"/>
          <w:rFonts w:ascii="Arial" w:hAnsi="Arial" w:cs="Arial"/>
          <w:sz w:val="24"/>
          <w:szCs w:val="24"/>
        </w:rPr>
        <w:footnoteReference w:id="40"/>
      </w:r>
      <w:r w:rsidRPr="00F643BD">
        <w:rPr>
          <w:rFonts w:ascii="Arial" w:hAnsi="Arial" w:cs="Arial"/>
          <w:sz w:val="24"/>
          <w:szCs w:val="24"/>
        </w:rPr>
        <w:t xml:space="preserve"> Tugas penting pertama ICAC adalah membawa Godber ke pengadilan. Pada awal 1975, Godber diekstradisi dari Inggris untuk diadili. Ekstradisi dan penuntutan Godber adalah pernyataan yang jelas tentang tekad ICAC untuk memberantas korupsi.</w:t>
      </w:r>
      <w:r>
        <w:rPr>
          <w:rStyle w:val="FootnoteReference"/>
          <w:rFonts w:ascii="Arial" w:hAnsi="Arial" w:cs="Arial"/>
          <w:sz w:val="24"/>
          <w:szCs w:val="24"/>
        </w:rPr>
        <w:footnoteReference w:id="41"/>
      </w:r>
    </w:p>
    <w:p w14:paraId="4478688A" w14:textId="225EF2C4" w:rsidR="009C0257" w:rsidRDefault="00CD05A5" w:rsidP="009E5919">
      <w:pPr>
        <w:pStyle w:val="ListParagraph"/>
        <w:spacing w:line="480" w:lineRule="auto"/>
        <w:ind w:left="1080" w:firstLine="720"/>
        <w:jc w:val="both"/>
        <w:rPr>
          <w:rFonts w:ascii="Arial" w:hAnsi="Arial" w:cs="Arial"/>
          <w:sz w:val="24"/>
          <w:szCs w:val="24"/>
        </w:rPr>
      </w:pPr>
      <w:r w:rsidRPr="002D0FC0">
        <w:rPr>
          <w:rFonts w:ascii="Arial" w:hAnsi="Arial" w:cs="Arial"/>
          <w:sz w:val="24"/>
          <w:szCs w:val="24"/>
        </w:rPr>
        <w:t>Pembentukan ICAC</w:t>
      </w:r>
      <w:r>
        <w:rPr>
          <w:rFonts w:ascii="Arial" w:hAnsi="Arial" w:cs="Arial"/>
          <w:sz w:val="24"/>
          <w:szCs w:val="24"/>
        </w:rPr>
        <w:t xml:space="preserve"> </w:t>
      </w:r>
      <w:r w:rsidRPr="002D0FC0">
        <w:rPr>
          <w:rFonts w:ascii="Arial" w:hAnsi="Arial" w:cs="Arial"/>
          <w:sz w:val="24"/>
          <w:szCs w:val="24"/>
        </w:rPr>
        <w:t>pada tahun 1974 dan komitmen untuk</w:t>
      </w:r>
      <w:r>
        <w:rPr>
          <w:rFonts w:ascii="Arial" w:hAnsi="Arial" w:cs="Arial"/>
          <w:sz w:val="24"/>
          <w:szCs w:val="24"/>
        </w:rPr>
        <w:t xml:space="preserve"> </w:t>
      </w:r>
      <w:r w:rsidRPr="002D0FC0">
        <w:rPr>
          <w:rFonts w:ascii="Arial" w:hAnsi="Arial" w:cs="Arial"/>
          <w:sz w:val="24"/>
          <w:szCs w:val="24"/>
        </w:rPr>
        <w:t xml:space="preserve">tata </w:t>
      </w:r>
      <w:r>
        <w:rPr>
          <w:rFonts w:ascii="Arial" w:hAnsi="Arial" w:cs="Arial"/>
          <w:sz w:val="24"/>
          <w:szCs w:val="24"/>
        </w:rPr>
        <w:t xml:space="preserve">Kelola yang kuat telah menggeser citra </w:t>
      </w:r>
      <w:r w:rsidRPr="002D0FC0">
        <w:rPr>
          <w:rFonts w:ascii="Arial" w:hAnsi="Arial" w:cs="Arial"/>
          <w:sz w:val="24"/>
          <w:szCs w:val="24"/>
        </w:rPr>
        <w:t xml:space="preserve">Hong Kong </w:t>
      </w:r>
      <w:r>
        <w:rPr>
          <w:rFonts w:ascii="Arial" w:hAnsi="Arial" w:cs="Arial"/>
          <w:sz w:val="24"/>
          <w:szCs w:val="24"/>
        </w:rPr>
        <w:t xml:space="preserve">ke arah </w:t>
      </w:r>
      <w:r w:rsidRPr="002D0FC0">
        <w:rPr>
          <w:rFonts w:ascii="Arial" w:hAnsi="Arial" w:cs="Arial"/>
          <w:sz w:val="24"/>
          <w:szCs w:val="24"/>
        </w:rPr>
        <w:t>“budaya bersih”</w:t>
      </w:r>
      <w:r>
        <w:rPr>
          <w:rFonts w:ascii="Arial" w:hAnsi="Arial" w:cs="Arial"/>
          <w:sz w:val="24"/>
          <w:szCs w:val="24"/>
        </w:rPr>
        <w:t xml:space="preserve">. </w:t>
      </w:r>
      <w:r w:rsidR="009C0257">
        <w:rPr>
          <w:rFonts w:ascii="Arial" w:hAnsi="Arial" w:cs="Arial"/>
          <w:sz w:val="24"/>
          <w:szCs w:val="24"/>
        </w:rPr>
        <w:t xml:space="preserve">Salah satu faktor yang mempengaruhi keberhasilan ICAC dalam memberantas korupsi adalah keterlibatan publik. </w:t>
      </w:r>
      <w:r w:rsidR="009C0257" w:rsidRPr="002D0FC0">
        <w:rPr>
          <w:rFonts w:ascii="Arial" w:hAnsi="Arial" w:cs="Arial"/>
          <w:sz w:val="24"/>
          <w:szCs w:val="24"/>
        </w:rPr>
        <w:t>Dukungan publik sangat penting untuk</w:t>
      </w:r>
      <w:r w:rsidR="009C0257">
        <w:rPr>
          <w:rFonts w:ascii="Arial" w:hAnsi="Arial" w:cs="Arial"/>
          <w:sz w:val="24"/>
          <w:szCs w:val="24"/>
        </w:rPr>
        <w:t xml:space="preserve"> </w:t>
      </w:r>
      <w:r w:rsidR="009C0257" w:rsidRPr="002D0FC0">
        <w:rPr>
          <w:rFonts w:ascii="Arial" w:hAnsi="Arial" w:cs="Arial"/>
          <w:sz w:val="24"/>
          <w:szCs w:val="24"/>
        </w:rPr>
        <w:t xml:space="preserve">operasinya dan untuk menciptakan komunitas di mana </w:t>
      </w:r>
      <w:r w:rsidR="009C0257">
        <w:rPr>
          <w:rFonts w:ascii="Arial" w:hAnsi="Arial" w:cs="Arial"/>
          <w:sz w:val="24"/>
          <w:szCs w:val="24"/>
        </w:rPr>
        <w:t xml:space="preserve">keberadaan korupsi </w:t>
      </w:r>
      <w:r w:rsidR="009C0257" w:rsidRPr="002D0FC0">
        <w:rPr>
          <w:rFonts w:ascii="Arial" w:hAnsi="Arial" w:cs="Arial"/>
          <w:sz w:val="24"/>
          <w:szCs w:val="24"/>
        </w:rPr>
        <w:t>dianggap tidak dapat diterima</w:t>
      </w:r>
      <w:r w:rsidR="009C0257">
        <w:rPr>
          <w:rFonts w:ascii="Arial" w:hAnsi="Arial" w:cs="Arial"/>
          <w:sz w:val="24"/>
          <w:szCs w:val="24"/>
        </w:rPr>
        <w:t>. Hal tersebut tercermin dari jumlah pengaduan publi</w:t>
      </w:r>
      <w:r w:rsidR="00514CC3">
        <w:rPr>
          <w:rFonts w:ascii="Arial" w:hAnsi="Arial" w:cs="Arial"/>
          <w:sz w:val="24"/>
          <w:szCs w:val="24"/>
        </w:rPr>
        <w:t>k</w:t>
      </w:r>
      <w:r w:rsidR="009C0257">
        <w:rPr>
          <w:rFonts w:ascii="Arial" w:hAnsi="Arial" w:cs="Arial"/>
          <w:sz w:val="24"/>
          <w:szCs w:val="24"/>
        </w:rPr>
        <w:t xml:space="preserve"> pada tahun 197</w:t>
      </w:r>
      <w:r w:rsidR="000E73E4">
        <w:rPr>
          <w:rFonts w:ascii="Arial" w:hAnsi="Arial" w:cs="Arial"/>
          <w:sz w:val="24"/>
          <w:szCs w:val="24"/>
        </w:rPr>
        <w:t>4 dan 1975 yang mencapai angka lebih dari 3.000. Meskipun pada tahun 1976 sedikit menurun pada angka 2. 433, tetapi ini menunjukan partisipasi publik sangat memberikan pengaruh pada keberhasilan ICAC.</w:t>
      </w:r>
      <w:r w:rsidR="000E73E4">
        <w:rPr>
          <w:rStyle w:val="FootnoteReference"/>
          <w:rFonts w:ascii="Arial" w:hAnsi="Arial" w:cs="Arial"/>
          <w:sz w:val="24"/>
          <w:szCs w:val="24"/>
        </w:rPr>
        <w:footnoteReference w:id="42"/>
      </w:r>
      <w:r w:rsidR="009E5919">
        <w:rPr>
          <w:rFonts w:ascii="Arial" w:hAnsi="Arial" w:cs="Arial"/>
          <w:sz w:val="24"/>
          <w:szCs w:val="24"/>
        </w:rPr>
        <w:t xml:space="preserve"> </w:t>
      </w:r>
    </w:p>
    <w:p w14:paraId="2F940752" w14:textId="5CE99E84" w:rsidR="00514CC3" w:rsidRDefault="00514CC3" w:rsidP="009E5919">
      <w:pPr>
        <w:pStyle w:val="ListParagraph"/>
        <w:spacing w:line="480" w:lineRule="auto"/>
        <w:ind w:left="1080" w:firstLine="720"/>
        <w:jc w:val="both"/>
        <w:rPr>
          <w:rFonts w:ascii="Arial" w:hAnsi="Arial" w:cs="Arial"/>
          <w:sz w:val="24"/>
          <w:szCs w:val="24"/>
        </w:rPr>
      </w:pPr>
    </w:p>
    <w:p w14:paraId="097323F8" w14:textId="77777777" w:rsidR="00514CC3" w:rsidRDefault="00514CC3" w:rsidP="009E5919">
      <w:pPr>
        <w:pStyle w:val="ListParagraph"/>
        <w:spacing w:line="480" w:lineRule="auto"/>
        <w:ind w:left="1080" w:firstLine="720"/>
        <w:jc w:val="both"/>
        <w:rPr>
          <w:rFonts w:ascii="Arial" w:hAnsi="Arial" w:cs="Arial"/>
          <w:sz w:val="24"/>
          <w:szCs w:val="24"/>
        </w:rPr>
      </w:pPr>
    </w:p>
    <w:p w14:paraId="57F274EC" w14:textId="264C3710" w:rsidR="00104EA7" w:rsidRPr="00985732" w:rsidRDefault="00104EA7" w:rsidP="00781C49">
      <w:pPr>
        <w:pStyle w:val="ListParagraph"/>
        <w:numPr>
          <w:ilvl w:val="0"/>
          <w:numId w:val="2"/>
        </w:numPr>
        <w:spacing w:line="360" w:lineRule="auto"/>
        <w:jc w:val="both"/>
        <w:rPr>
          <w:rFonts w:ascii="Arial" w:hAnsi="Arial" w:cs="Arial"/>
          <w:b/>
          <w:bCs/>
          <w:sz w:val="24"/>
          <w:szCs w:val="24"/>
        </w:rPr>
      </w:pPr>
      <w:r w:rsidRPr="00985732">
        <w:rPr>
          <w:rFonts w:ascii="Arial" w:hAnsi="Arial" w:cs="Arial"/>
          <w:b/>
          <w:bCs/>
          <w:sz w:val="24"/>
          <w:szCs w:val="24"/>
        </w:rPr>
        <w:lastRenderedPageBreak/>
        <w:t xml:space="preserve">TINJAUAN UMUM TENTANG </w:t>
      </w:r>
      <w:r w:rsidR="00D65E4B" w:rsidRPr="00985732">
        <w:rPr>
          <w:rFonts w:ascii="Arial" w:hAnsi="Arial" w:cs="Arial"/>
          <w:b/>
          <w:bCs/>
          <w:sz w:val="24"/>
          <w:szCs w:val="24"/>
        </w:rPr>
        <w:t>DASAR HUKUM</w:t>
      </w:r>
      <w:r w:rsidRPr="00985732">
        <w:rPr>
          <w:rFonts w:ascii="Arial" w:hAnsi="Arial" w:cs="Arial"/>
          <w:b/>
          <w:bCs/>
          <w:sz w:val="24"/>
          <w:szCs w:val="24"/>
        </w:rPr>
        <w:t xml:space="preserve"> PEMBERANTASAN KORUPSI DI </w:t>
      </w:r>
      <w:r w:rsidR="002700C2" w:rsidRPr="00985732">
        <w:rPr>
          <w:rFonts w:ascii="Arial" w:hAnsi="Arial" w:cs="Arial"/>
          <w:b/>
          <w:bCs/>
          <w:sz w:val="24"/>
          <w:szCs w:val="24"/>
        </w:rPr>
        <w:t>BELANDA</w:t>
      </w:r>
    </w:p>
    <w:p w14:paraId="7100092A" w14:textId="56320D58" w:rsidR="0001372E" w:rsidRPr="0032187F" w:rsidRDefault="009E6472" w:rsidP="0032187F">
      <w:pPr>
        <w:spacing w:line="480" w:lineRule="auto"/>
        <w:ind w:left="720" w:firstLine="720"/>
        <w:jc w:val="both"/>
        <w:rPr>
          <w:rFonts w:ascii="Arial" w:hAnsi="Arial" w:cs="Arial"/>
          <w:sz w:val="24"/>
          <w:szCs w:val="24"/>
        </w:rPr>
      </w:pPr>
      <w:r w:rsidRPr="009E6472">
        <w:rPr>
          <w:rFonts w:ascii="Arial" w:hAnsi="Arial" w:cs="Arial"/>
          <w:sz w:val="24"/>
          <w:szCs w:val="24"/>
        </w:rPr>
        <w:t xml:space="preserve">Belanda menggunakan </w:t>
      </w:r>
      <w:r w:rsidRPr="00514CC3">
        <w:rPr>
          <w:rFonts w:ascii="Arial" w:hAnsi="Arial" w:cs="Arial"/>
          <w:i/>
          <w:iCs/>
          <w:sz w:val="24"/>
          <w:szCs w:val="24"/>
        </w:rPr>
        <w:t>The Dutch Penal Code</w:t>
      </w:r>
      <w:r w:rsidR="00B1444F" w:rsidRPr="00514CC3">
        <w:rPr>
          <w:rFonts w:ascii="Arial" w:hAnsi="Arial" w:cs="Arial"/>
          <w:i/>
          <w:iCs/>
          <w:sz w:val="24"/>
          <w:szCs w:val="24"/>
        </w:rPr>
        <w:t>/</w:t>
      </w:r>
      <w:proofErr w:type="spellStart"/>
      <w:r w:rsidRPr="00514CC3">
        <w:rPr>
          <w:rFonts w:ascii="Arial" w:hAnsi="Arial" w:cs="Arial"/>
          <w:i/>
          <w:iCs/>
          <w:sz w:val="24"/>
          <w:szCs w:val="24"/>
        </w:rPr>
        <w:t>Wetboek</w:t>
      </w:r>
      <w:proofErr w:type="spellEnd"/>
      <w:r w:rsidRPr="00514CC3">
        <w:rPr>
          <w:rFonts w:ascii="Arial" w:hAnsi="Arial" w:cs="Arial"/>
          <w:i/>
          <w:iCs/>
          <w:sz w:val="24"/>
          <w:szCs w:val="24"/>
        </w:rPr>
        <w:t xml:space="preserve"> van </w:t>
      </w:r>
      <w:proofErr w:type="spellStart"/>
      <w:r w:rsidRPr="00514CC3">
        <w:rPr>
          <w:rFonts w:ascii="Arial" w:hAnsi="Arial" w:cs="Arial"/>
          <w:i/>
          <w:iCs/>
          <w:sz w:val="24"/>
          <w:szCs w:val="24"/>
        </w:rPr>
        <w:t>Strafrecht</w:t>
      </w:r>
      <w:proofErr w:type="spellEnd"/>
      <w:r w:rsidR="00B1444F">
        <w:rPr>
          <w:rFonts w:ascii="Arial" w:hAnsi="Arial" w:cs="Arial"/>
          <w:sz w:val="24"/>
          <w:szCs w:val="24"/>
        </w:rPr>
        <w:t xml:space="preserve"> (selanjutnya disebut DPC)</w:t>
      </w:r>
      <w:r>
        <w:rPr>
          <w:rFonts w:ascii="Arial" w:hAnsi="Arial" w:cs="Arial"/>
          <w:sz w:val="24"/>
          <w:szCs w:val="24"/>
        </w:rPr>
        <w:t xml:space="preserve"> </w:t>
      </w:r>
      <w:r w:rsidRPr="009E6472">
        <w:rPr>
          <w:rFonts w:ascii="Arial" w:hAnsi="Arial" w:cs="Arial"/>
          <w:sz w:val="24"/>
          <w:szCs w:val="24"/>
        </w:rPr>
        <w:t>sebagai dasar hukum untuk melakukan pemberantasan korupsi</w:t>
      </w:r>
      <w:r>
        <w:rPr>
          <w:rFonts w:ascii="Arial" w:hAnsi="Arial" w:cs="Arial"/>
          <w:sz w:val="24"/>
          <w:szCs w:val="24"/>
        </w:rPr>
        <w:t>.</w:t>
      </w:r>
      <w:r w:rsidR="00780D31">
        <w:rPr>
          <w:rFonts w:ascii="Arial" w:hAnsi="Arial" w:cs="Arial"/>
          <w:sz w:val="24"/>
          <w:szCs w:val="24"/>
        </w:rPr>
        <w:t xml:space="preserve"> </w:t>
      </w:r>
      <w:r w:rsidR="0001372E">
        <w:rPr>
          <w:rFonts w:ascii="Arial" w:hAnsi="Arial" w:cs="Arial"/>
          <w:sz w:val="24"/>
          <w:szCs w:val="24"/>
        </w:rPr>
        <w:t xml:space="preserve">Sejak tahun 2011, banyak jenis pelanggaran baru telah ditambahkan </w:t>
      </w:r>
      <w:r w:rsidR="0001372E" w:rsidRPr="0032187F">
        <w:rPr>
          <w:rFonts w:ascii="Arial" w:hAnsi="Arial" w:cs="Arial"/>
          <w:sz w:val="24"/>
          <w:szCs w:val="24"/>
        </w:rPr>
        <w:t>ke</w:t>
      </w:r>
      <w:r w:rsidR="00CE1613">
        <w:rPr>
          <w:rFonts w:ascii="Arial" w:hAnsi="Arial" w:cs="Arial"/>
          <w:sz w:val="24"/>
          <w:szCs w:val="24"/>
        </w:rPr>
        <w:t xml:space="preserve"> </w:t>
      </w:r>
      <w:r w:rsidR="0001372E" w:rsidRPr="0032187F">
        <w:rPr>
          <w:rFonts w:ascii="Arial" w:hAnsi="Arial" w:cs="Arial"/>
          <w:sz w:val="24"/>
          <w:szCs w:val="24"/>
        </w:rPr>
        <w:t xml:space="preserve">dalam </w:t>
      </w:r>
      <w:r w:rsidR="00514CC3">
        <w:rPr>
          <w:rFonts w:ascii="Arial" w:hAnsi="Arial" w:cs="Arial"/>
          <w:sz w:val="24"/>
          <w:szCs w:val="24"/>
        </w:rPr>
        <w:t>DPC</w:t>
      </w:r>
      <w:r w:rsidR="0001372E" w:rsidRPr="0032187F">
        <w:rPr>
          <w:rFonts w:ascii="Arial" w:hAnsi="Arial" w:cs="Arial"/>
          <w:sz w:val="24"/>
          <w:szCs w:val="24"/>
        </w:rPr>
        <w:t xml:space="preserve"> dan semuanya adalah kejahatan. Unsur-unsur dari empat puluh jenis kejahatan telah dirubah sekaligus ada peni</w:t>
      </w:r>
      <w:r w:rsidR="00CE1613">
        <w:rPr>
          <w:rFonts w:ascii="Arial" w:hAnsi="Arial" w:cs="Arial"/>
          <w:sz w:val="24"/>
          <w:szCs w:val="24"/>
        </w:rPr>
        <w:t>n</w:t>
      </w:r>
      <w:r w:rsidR="0001372E" w:rsidRPr="0032187F">
        <w:rPr>
          <w:rFonts w:ascii="Arial" w:hAnsi="Arial" w:cs="Arial"/>
          <w:sz w:val="24"/>
          <w:szCs w:val="24"/>
        </w:rPr>
        <w:t>gkatan terhadap sangsi pidana</w:t>
      </w:r>
      <w:r w:rsidR="00CE1613">
        <w:rPr>
          <w:rFonts w:ascii="Arial" w:hAnsi="Arial" w:cs="Arial"/>
          <w:sz w:val="24"/>
          <w:szCs w:val="24"/>
        </w:rPr>
        <w:t xml:space="preserve"> </w:t>
      </w:r>
      <w:r w:rsidR="0001372E" w:rsidRPr="0032187F">
        <w:rPr>
          <w:rFonts w:ascii="Arial" w:hAnsi="Arial" w:cs="Arial"/>
          <w:sz w:val="24"/>
          <w:szCs w:val="24"/>
        </w:rPr>
        <w:t>nya. Perubahan formulasi tersebut salah satunya menyangkut tindak pidana korupsi, penipuan, kejahatan dunia maya, pemalsuan perjalanan dan lain-lain.</w:t>
      </w:r>
      <w:r w:rsidR="0001372E" w:rsidRPr="0032187F">
        <w:rPr>
          <w:rStyle w:val="FootnoteReference"/>
          <w:rFonts w:ascii="Arial" w:hAnsi="Arial" w:cs="Arial"/>
          <w:sz w:val="24"/>
          <w:szCs w:val="24"/>
        </w:rPr>
        <w:footnoteReference w:id="43"/>
      </w:r>
    </w:p>
    <w:p w14:paraId="4EDD83D4" w14:textId="5936BB17" w:rsidR="007E6E2E" w:rsidRPr="0032187F" w:rsidRDefault="00780D31" w:rsidP="0032187F">
      <w:pPr>
        <w:spacing w:line="480" w:lineRule="auto"/>
        <w:ind w:left="720" w:firstLine="720"/>
        <w:jc w:val="both"/>
        <w:rPr>
          <w:rFonts w:ascii="Arial" w:hAnsi="Arial" w:cs="Arial"/>
          <w:sz w:val="24"/>
          <w:szCs w:val="24"/>
        </w:rPr>
      </w:pPr>
      <w:r w:rsidRPr="0032187F">
        <w:rPr>
          <w:rFonts w:ascii="Arial" w:hAnsi="Arial" w:cs="Arial"/>
          <w:sz w:val="24"/>
          <w:szCs w:val="24"/>
        </w:rPr>
        <w:t>Dihukum pidana belanda, korupsi belum ditetapkan sebagai pidana tersendiri. KUHP belanda menetapkan tindak pidana suap sebagai tindak pidana korupsi</w:t>
      </w:r>
      <w:r w:rsidR="007E6E2E" w:rsidRPr="0032187F">
        <w:rPr>
          <w:rFonts w:ascii="Arial" w:hAnsi="Arial" w:cs="Arial"/>
          <w:sz w:val="24"/>
          <w:szCs w:val="24"/>
        </w:rPr>
        <w:t>. Dalam DPC kete</w:t>
      </w:r>
      <w:r w:rsidR="00CE1613">
        <w:rPr>
          <w:rFonts w:ascii="Arial" w:hAnsi="Arial" w:cs="Arial"/>
          <w:sz w:val="24"/>
          <w:szCs w:val="24"/>
        </w:rPr>
        <w:t>n</w:t>
      </w:r>
      <w:r w:rsidR="007E6E2E" w:rsidRPr="0032187F">
        <w:rPr>
          <w:rFonts w:ascii="Arial" w:hAnsi="Arial" w:cs="Arial"/>
          <w:sz w:val="24"/>
          <w:szCs w:val="24"/>
        </w:rPr>
        <w:t>tuan tentang suap diatur dalam beberapa pasal, yaitu:</w:t>
      </w:r>
    </w:p>
    <w:p w14:paraId="5DF2676F" w14:textId="71A10190" w:rsidR="007E6E2E" w:rsidRPr="0032187F" w:rsidRDefault="007E6E2E" w:rsidP="006F2F4D">
      <w:pPr>
        <w:pStyle w:val="ListParagraph"/>
        <w:numPr>
          <w:ilvl w:val="1"/>
          <w:numId w:val="25"/>
        </w:numPr>
        <w:spacing w:line="480" w:lineRule="auto"/>
        <w:jc w:val="both"/>
        <w:rPr>
          <w:rFonts w:ascii="Arial" w:hAnsi="Arial" w:cs="Arial"/>
          <w:sz w:val="24"/>
          <w:szCs w:val="24"/>
        </w:rPr>
      </w:pPr>
      <w:r w:rsidRPr="0032187F">
        <w:rPr>
          <w:rFonts w:ascii="Arial" w:hAnsi="Arial" w:cs="Arial"/>
          <w:sz w:val="24"/>
          <w:szCs w:val="24"/>
        </w:rPr>
        <w:t>Pasal 177</w:t>
      </w:r>
    </w:p>
    <w:p w14:paraId="48C5D844" w14:textId="55287CC0" w:rsidR="007E6E2E" w:rsidRPr="0032187F" w:rsidRDefault="007E6E2E" w:rsidP="0032187F">
      <w:pPr>
        <w:pStyle w:val="ListParagraph"/>
        <w:spacing w:line="480" w:lineRule="auto"/>
        <w:ind w:left="1440"/>
        <w:jc w:val="both"/>
        <w:rPr>
          <w:rFonts w:ascii="Arial" w:hAnsi="Arial" w:cs="Arial"/>
          <w:sz w:val="24"/>
          <w:szCs w:val="24"/>
        </w:rPr>
      </w:pPr>
      <w:r w:rsidRPr="0032187F">
        <w:rPr>
          <w:rFonts w:ascii="Arial" w:hAnsi="Arial" w:cs="Arial"/>
          <w:sz w:val="24"/>
          <w:szCs w:val="24"/>
        </w:rPr>
        <w:t xml:space="preserve">Pasal ini mengatur tentang suap </w:t>
      </w:r>
      <w:r w:rsidR="002E2087" w:rsidRPr="0032187F">
        <w:rPr>
          <w:rFonts w:ascii="Arial" w:hAnsi="Arial" w:cs="Arial"/>
          <w:sz w:val="24"/>
          <w:szCs w:val="24"/>
        </w:rPr>
        <w:t xml:space="preserve">aktif </w:t>
      </w:r>
      <w:r w:rsidRPr="0032187F">
        <w:rPr>
          <w:rFonts w:ascii="Arial" w:hAnsi="Arial" w:cs="Arial"/>
          <w:sz w:val="24"/>
          <w:szCs w:val="24"/>
        </w:rPr>
        <w:t xml:space="preserve">kepada pejabat publik yang diancam dengan hukuman penjara paling lama empat tahun dan denda kategori lima. Dalam </w:t>
      </w:r>
      <w:r w:rsidR="0024616E" w:rsidRPr="0032187F">
        <w:rPr>
          <w:rFonts w:ascii="Arial" w:hAnsi="Arial" w:cs="Arial"/>
          <w:sz w:val="24"/>
          <w:szCs w:val="24"/>
        </w:rPr>
        <w:t>perkembangannya</w:t>
      </w:r>
      <w:r w:rsidRPr="0032187F">
        <w:rPr>
          <w:rFonts w:ascii="Arial" w:hAnsi="Arial" w:cs="Arial"/>
          <w:sz w:val="24"/>
          <w:szCs w:val="24"/>
        </w:rPr>
        <w:t xml:space="preserve"> </w:t>
      </w:r>
      <w:r w:rsidR="00514CC3" w:rsidRPr="0032187F">
        <w:rPr>
          <w:rFonts w:ascii="Arial" w:hAnsi="Arial" w:cs="Arial"/>
          <w:sz w:val="24"/>
          <w:szCs w:val="24"/>
        </w:rPr>
        <w:t xml:space="preserve">Pasal </w:t>
      </w:r>
      <w:r w:rsidRPr="0032187F">
        <w:rPr>
          <w:rFonts w:ascii="Arial" w:hAnsi="Arial" w:cs="Arial"/>
          <w:sz w:val="24"/>
          <w:szCs w:val="24"/>
        </w:rPr>
        <w:t xml:space="preserve">77 telah dilakukan amandemen yang mulai berlaku pada 1 </w:t>
      </w:r>
      <w:r w:rsidR="00514CC3" w:rsidRPr="0032187F">
        <w:rPr>
          <w:rFonts w:ascii="Arial" w:hAnsi="Arial" w:cs="Arial"/>
          <w:sz w:val="24"/>
          <w:szCs w:val="24"/>
        </w:rPr>
        <w:t xml:space="preserve">Januari </w:t>
      </w:r>
      <w:r w:rsidRPr="0032187F">
        <w:rPr>
          <w:rFonts w:ascii="Arial" w:hAnsi="Arial" w:cs="Arial"/>
          <w:sz w:val="24"/>
          <w:szCs w:val="24"/>
        </w:rPr>
        <w:t>2015.</w:t>
      </w:r>
      <w:r w:rsidR="00D91D79" w:rsidRPr="0032187F">
        <w:rPr>
          <w:rStyle w:val="FootnoteReference"/>
          <w:rFonts w:ascii="Arial" w:hAnsi="Arial" w:cs="Arial"/>
          <w:sz w:val="24"/>
          <w:szCs w:val="24"/>
        </w:rPr>
        <w:footnoteReference w:id="44"/>
      </w:r>
      <w:r w:rsidRPr="0032187F">
        <w:rPr>
          <w:rFonts w:ascii="Arial" w:hAnsi="Arial" w:cs="Arial"/>
          <w:sz w:val="24"/>
          <w:szCs w:val="24"/>
        </w:rPr>
        <w:t xml:space="preserve"> Rumusan hasil amandemen menaik</w:t>
      </w:r>
      <w:r w:rsidR="00CE1613">
        <w:rPr>
          <w:rFonts w:ascii="Arial" w:hAnsi="Arial" w:cs="Arial"/>
          <w:sz w:val="24"/>
          <w:szCs w:val="24"/>
        </w:rPr>
        <w:t>k</w:t>
      </w:r>
      <w:r w:rsidRPr="0032187F">
        <w:rPr>
          <w:rFonts w:ascii="Arial" w:hAnsi="Arial" w:cs="Arial"/>
          <w:sz w:val="24"/>
          <w:szCs w:val="24"/>
        </w:rPr>
        <w:t>an ancaman hukuman penjara menjadi maksimal enam tahun dan denda kategori lima. Instrument hukum ini juga akan</w:t>
      </w:r>
      <w:r w:rsidR="00D91D79" w:rsidRPr="0032187F">
        <w:rPr>
          <w:rFonts w:ascii="Arial" w:hAnsi="Arial" w:cs="Arial"/>
          <w:sz w:val="24"/>
          <w:szCs w:val="24"/>
        </w:rPr>
        <w:t xml:space="preserve"> digunakan untuk menjerat </w:t>
      </w:r>
      <w:r w:rsidR="00D91D79" w:rsidRPr="00514CC3">
        <w:rPr>
          <w:rFonts w:ascii="Arial" w:hAnsi="Arial" w:cs="Arial"/>
          <w:i/>
          <w:iCs/>
          <w:sz w:val="24"/>
          <w:szCs w:val="24"/>
        </w:rPr>
        <w:t>the foreign bribery offence</w:t>
      </w:r>
      <w:r w:rsidR="00D91D79" w:rsidRPr="0032187F">
        <w:rPr>
          <w:rFonts w:ascii="Arial" w:hAnsi="Arial" w:cs="Arial"/>
          <w:sz w:val="24"/>
          <w:szCs w:val="24"/>
        </w:rPr>
        <w:t xml:space="preserve"> (pelanggaran suap asing).</w:t>
      </w:r>
    </w:p>
    <w:p w14:paraId="58431841" w14:textId="13BCADCD" w:rsidR="00D91D79" w:rsidRPr="0032187F" w:rsidRDefault="00D91D79" w:rsidP="006F2F4D">
      <w:pPr>
        <w:pStyle w:val="ListParagraph"/>
        <w:numPr>
          <w:ilvl w:val="1"/>
          <w:numId w:val="25"/>
        </w:numPr>
        <w:spacing w:line="480" w:lineRule="auto"/>
        <w:jc w:val="both"/>
        <w:rPr>
          <w:rFonts w:ascii="Arial" w:hAnsi="Arial" w:cs="Arial"/>
          <w:sz w:val="24"/>
          <w:szCs w:val="24"/>
        </w:rPr>
      </w:pPr>
      <w:r w:rsidRPr="0032187F">
        <w:rPr>
          <w:rFonts w:ascii="Arial" w:hAnsi="Arial" w:cs="Arial"/>
          <w:sz w:val="24"/>
          <w:szCs w:val="24"/>
        </w:rPr>
        <w:lastRenderedPageBreak/>
        <w:t>Pasal 178</w:t>
      </w:r>
    </w:p>
    <w:p w14:paraId="48644399" w14:textId="48D99D57" w:rsidR="00D91D79" w:rsidRPr="0032187F" w:rsidRDefault="002E2087" w:rsidP="0032187F">
      <w:pPr>
        <w:pStyle w:val="ListParagraph"/>
        <w:spacing w:line="480" w:lineRule="auto"/>
        <w:ind w:left="1440"/>
        <w:jc w:val="both"/>
        <w:rPr>
          <w:rFonts w:ascii="Arial" w:hAnsi="Arial" w:cs="Arial"/>
          <w:sz w:val="24"/>
          <w:szCs w:val="24"/>
        </w:rPr>
      </w:pPr>
      <w:r w:rsidRPr="0032187F">
        <w:rPr>
          <w:rFonts w:ascii="Arial" w:hAnsi="Arial" w:cs="Arial"/>
          <w:sz w:val="24"/>
          <w:szCs w:val="24"/>
        </w:rPr>
        <w:t xml:space="preserve">Pasal ini mengatur tentang suap aktif kepada </w:t>
      </w:r>
      <w:r w:rsidR="00514CC3" w:rsidRPr="0032187F">
        <w:rPr>
          <w:rFonts w:ascii="Arial" w:hAnsi="Arial" w:cs="Arial"/>
          <w:sz w:val="24"/>
          <w:szCs w:val="24"/>
        </w:rPr>
        <w:t>Hakim</w:t>
      </w:r>
      <w:r w:rsidRPr="0032187F">
        <w:rPr>
          <w:rFonts w:ascii="Arial" w:hAnsi="Arial" w:cs="Arial"/>
          <w:sz w:val="24"/>
          <w:szCs w:val="24"/>
        </w:rPr>
        <w:t xml:space="preserve">. Sama halnya dengan </w:t>
      </w:r>
      <w:r w:rsidR="00514CC3" w:rsidRPr="0032187F">
        <w:rPr>
          <w:rFonts w:ascii="Arial" w:hAnsi="Arial" w:cs="Arial"/>
          <w:sz w:val="24"/>
          <w:szCs w:val="24"/>
        </w:rPr>
        <w:t xml:space="preserve">Pasal </w:t>
      </w:r>
      <w:r w:rsidRPr="0032187F">
        <w:rPr>
          <w:rFonts w:ascii="Arial" w:hAnsi="Arial" w:cs="Arial"/>
          <w:sz w:val="24"/>
          <w:szCs w:val="24"/>
        </w:rPr>
        <w:t xml:space="preserve">77, ketentuan ini juga digunakan sebagai dasar hukum untuk menjerat </w:t>
      </w:r>
      <w:r w:rsidR="00514CC3" w:rsidRPr="0032187F">
        <w:rPr>
          <w:rFonts w:ascii="Arial" w:hAnsi="Arial" w:cs="Arial"/>
          <w:sz w:val="24"/>
          <w:szCs w:val="24"/>
        </w:rPr>
        <w:t xml:space="preserve">Hakim </w:t>
      </w:r>
      <w:r w:rsidRPr="0032187F">
        <w:rPr>
          <w:rFonts w:ascii="Arial" w:hAnsi="Arial" w:cs="Arial"/>
          <w:sz w:val="24"/>
          <w:szCs w:val="24"/>
        </w:rPr>
        <w:t>di negara asing atau menurut hukum internasional disamakan dengan hakim.</w:t>
      </w:r>
    </w:p>
    <w:p w14:paraId="2A3F157E" w14:textId="054F3F82" w:rsidR="002E2087" w:rsidRPr="0032187F" w:rsidRDefault="002E2087" w:rsidP="006F2F4D">
      <w:pPr>
        <w:pStyle w:val="ListParagraph"/>
        <w:numPr>
          <w:ilvl w:val="1"/>
          <w:numId w:val="25"/>
        </w:numPr>
        <w:spacing w:line="480" w:lineRule="auto"/>
        <w:jc w:val="both"/>
        <w:rPr>
          <w:rFonts w:ascii="Arial" w:hAnsi="Arial" w:cs="Arial"/>
          <w:sz w:val="24"/>
          <w:szCs w:val="24"/>
        </w:rPr>
      </w:pPr>
      <w:r w:rsidRPr="0032187F">
        <w:rPr>
          <w:rFonts w:ascii="Arial" w:hAnsi="Arial" w:cs="Arial"/>
          <w:sz w:val="24"/>
          <w:szCs w:val="24"/>
        </w:rPr>
        <w:t>Pasal 363</w:t>
      </w:r>
    </w:p>
    <w:p w14:paraId="4C4420B0" w14:textId="54C2B9A9" w:rsidR="002E2087" w:rsidRPr="0032187F" w:rsidRDefault="002E2087" w:rsidP="0032187F">
      <w:pPr>
        <w:pStyle w:val="ListParagraph"/>
        <w:spacing w:line="480" w:lineRule="auto"/>
        <w:ind w:left="1440"/>
        <w:jc w:val="both"/>
        <w:rPr>
          <w:rFonts w:ascii="Arial" w:hAnsi="Arial" w:cs="Arial"/>
          <w:sz w:val="24"/>
          <w:szCs w:val="24"/>
        </w:rPr>
      </w:pPr>
      <w:r w:rsidRPr="0032187F">
        <w:rPr>
          <w:rFonts w:ascii="Arial" w:hAnsi="Arial" w:cs="Arial"/>
          <w:sz w:val="24"/>
          <w:szCs w:val="24"/>
        </w:rPr>
        <w:t>Pasal ini mengatur tentang suap pasif pejabat publi</w:t>
      </w:r>
      <w:r w:rsidR="00514CC3">
        <w:rPr>
          <w:rFonts w:ascii="Arial" w:hAnsi="Arial" w:cs="Arial"/>
          <w:sz w:val="24"/>
          <w:szCs w:val="24"/>
        </w:rPr>
        <w:t>k</w:t>
      </w:r>
      <w:r w:rsidRPr="0032187F">
        <w:rPr>
          <w:rFonts w:ascii="Arial" w:hAnsi="Arial" w:cs="Arial"/>
          <w:sz w:val="24"/>
          <w:szCs w:val="24"/>
        </w:rPr>
        <w:t xml:space="preserve"> (pejabat publi</w:t>
      </w:r>
      <w:r w:rsidR="00514CC3">
        <w:rPr>
          <w:rFonts w:ascii="Arial" w:hAnsi="Arial" w:cs="Arial"/>
          <w:sz w:val="24"/>
          <w:szCs w:val="24"/>
        </w:rPr>
        <w:t>k</w:t>
      </w:r>
      <w:r w:rsidRPr="0032187F">
        <w:rPr>
          <w:rFonts w:ascii="Arial" w:hAnsi="Arial" w:cs="Arial"/>
          <w:sz w:val="24"/>
          <w:szCs w:val="24"/>
        </w:rPr>
        <w:t xml:space="preserve"> yang menerima) dan diancam dengan hukuman penjara maksimal empat tahun dan denda kategori lima.</w:t>
      </w:r>
    </w:p>
    <w:p w14:paraId="254BB58E" w14:textId="34613E2A" w:rsidR="002E2087" w:rsidRPr="0032187F" w:rsidRDefault="002E2087" w:rsidP="006F2F4D">
      <w:pPr>
        <w:pStyle w:val="ListParagraph"/>
        <w:numPr>
          <w:ilvl w:val="1"/>
          <w:numId w:val="25"/>
        </w:numPr>
        <w:spacing w:line="480" w:lineRule="auto"/>
        <w:jc w:val="both"/>
        <w:rPr>
          <w:rFonts w:ascii="Arial" w:hAnsi="Arial" w:cs="Arial"/>
          <w:sz w:val="24"/>
          <w:szCs w:val="24"/>
        </w:rPr>
      </w:pPr>
      <w:r w:rsidRPr="0032187F">
        <w:rPr>
          <w:rFonts w:ascii="Arial" w:hAnsi="Arial" w:cs="Arial"/>
          <w:sz w:val="24"/>
          <w:szCs w:val="24"/>
        </w:rPr>
        <w:t>Pasal 364</w:t>
      </w:r>
    </w:p>
    <w:p w14:paraId="119AA0C3" w14:textId="31D2D961" w:rsidR="00103291" w:rsidRPr="0032187F" w:rsidRDefault="00103291" w:rsidP="0032187F">
      <w:pPr>
        <w:pStyle w:val="ListParagraph"/>
        <w:spacing w:line="480" w:lineRule="auto"/>
        <w:ind w:left="1440"/>
        <w:jc w:val="both"/>
        <w:rPr>
          <w:rFonts w:ascii="Arial" w:hAnsi="Arial" w:cs="Arial"/>
          <w:sz w:val="24"/>
          <w:szCs w:val="24"/>
        </w:rPr>
      </w:pPr>
      <w:r w:rsidRPr="0032187F">
        <w:rPr>
          <w:rFonts w:ascii="Arial" w:hAnsi="Arial" w:cs="Arial"/>
          <w:sz w:val="24"/>
          <w:szCs w:val="24"/>
        </w:rPr>
        <w:t xml:space="preserve">Pasal ini mengatur tentang </w:t>
      </w:r>
      <w:r w:rsidR="00514CC3" w:rsidRPr="0032187F">
        <w:rPr>
          <w:rFonts w:ascii="Arial" w:hAnsi="Arial" w:cs="Arial"/>
          <w:sz w:val="24"/>
          <w:szCs w:val="24"/>
        </w:rPr>
        <w:t xml:space="preserve">Hakim </w:t>
      </w:r>
      <w:r w:rsidRPr="0032187F">
        <w:rPr>
          <w:rFonts w:ascii="Arial" w:hAnsi="Arial" w:cs="Arial"/>
          <w:sz w:val="24"/>
          <w:szCs w:val="24"/>
        </w:rPr>
        <w:t xml:space="preserve">yang menerima suap yang diancam dengan hukuman penjara paling lama </w:t>
      </w:r>
      <w:r w:rsidR="00514CC3" w:rsidRPr="0032187F">
        <w:rPr>
          <w:rFonts w:ascii="Arial" w:hAnsi="Arial" w:cs="Arial"/>
          <w:sz w:val="24"/>
          <w:szCs w:val="24"/>
        </w:rPr>
        <w:t>s</w:t>
      </w:r>
      <w:r w:rsidRPr="0032187F">
        <w:rPr>
          <w:rFonts w:ascii="Arial" w:hAnsi="Arial" w:cs="Arial"/>
          <w:sz w:val="24"/>
          <w:szCs w:val="24"/>
        </w:rPr>
        <w:t>embilan tahun dan denda kategori lima.</w:t>
      </w:r>
    </w:p>
    <w:p w14:paraId="43BCA7B6" w14:textId="692171AE" w:rsidR="00780D31" w:rsidRPr="0032187F" w:rsidRDefault="00103291" w:rsidP="0032187F">
      <w:pPr>
        <w:spacing w:line="480" w:lineRule="auto"/>
        <w:ind w:left="720" w:firstLine="720"/>
        <w:jc w:val="both"/>
        <w:rPr>
          <w:rFonts w:ascii="Arial" w:hAnsi="Arial" w:cs="Arial"/>
          <w:sz w:val="24"/>
          <w:szCs w:val="24"/>
        </w:rPr>
      </w:pPr>
      <w:r w:rsidRPr="0032187F">
        <w:rPr>
          <w:rFonts w:ascii="Arial" w:hAnsi="Arial" w:cs="Arial"/>
          <w:sz w:val="24"/>
          <w:szCs w:val="24"/>
        </w:rPr>
        <w:t>Selain itu</w:t>
      </w:r>
      <w:r w:rsidR="00514CC3">
        <w:rPr>
          <w:rFonts w:ascii="Arial" w:hAnsi="Arial" w:cs="Arial"/>
          <w:sz w:val="24"/>
          <w:szCs w:val="24"/>
        </w:rPr>
        <w:t>,</w:t>
      </w:r>
      <w:r w:rsidRPr="0032187F">
        <w:rPr>
          <w:rFonts w:ascii="Arial" w:hAnsi="Arial" w:cs="Arial"/>
          <w:sz w:val="24"/>
          <w:szCs w:val="24"/>
        </w:rPr>
        <w:t xml:space="preserve"> </w:t>
      </w:r>
      <w:r w:rsidR="00514CC3" w:rsidRPr="0032187F">
        <w:rPr>
          <w:rFonts w:ascii="Arial" w:hAnsi="Arial" w:cs="Arial"/>
          <w:sz w:val="24"/>
          <w:szCs w:val="24"/>
        </w:rPr>
        <w:t xml:space="preserve">Belanda </w:t>
      </w:r>
      <w:r w:rsidRPr="0032187F">
        <w:rPr>
          <w:rFonts w:ascii="Arial" w:hAnsi="Arial" w:cs="Arial"/>
          <w:sz w:val="24"/>
          <w:szCs w:val="24"/>
        </w:rPr>
        <w:t xml:space="preserve">juga mengatur tentang suap (baik aktif maupun pasif kepada bukan pejabat </w:t>
      </w:r>
      <w:r w:rsidR="00514CC3">
        <w:rPr>
          <w:rFonts w:ascii="Arial" w:hAnsi="Arial" w:cs="Arial"/>
          <w:sz w:val="24"/>
          <w:szCs w:val="24"/>
        </w:rPr>
        <w:t>publik atau</w:t>
      </w:r>
      <w:r w:rsidRPr="0032187F">
        <w:rPr>
          <w:rFonts w:ascii="Arial" w:hAnsi="Arial" w:cs="Arial"/>
          <w:sz w:val="24"/>
          <w:szCs w:val="24"/>
        </w:rPr>
        <w:t xml:space="preserve"> disebut suap komersial yang diatur dalam </w:t>
      </w:r>
      <w:r w:rsidR="008D3EF9" w:rsidRPr="0032187F">
        <w:rPr>
          <w:rFonts w:ascii="Arial" w:hAnsi="Arial" w:cs="Arial"/>
          <w:sz w:val="24"/>
          <w:szCs w:val="24"/>
        </w:rPr>
        <w:t>section</w:t>
      </w:r>
      <w:r w:rsidR="00780D31" w:rsidRPr="0032187F">
        <w:rPr>
          <w:rFonts w:ascii="Arial" w:hAnsi="Arial" w:cs="Arial"/>
          <w:sz w:val="24"/>
          <w:szCs w:val="24"/>
        </w:rPr>
        <w:t xml:space="preserve"> 136, 328ter dan 328quater DPC. </w:t>
      </w:r>
      <w:r w:rsidRPr="0032187F">
        <w:rPr>
          <w:rFonts w:ascii="Arial" w:hAnsi="Arial" w:cs="Arial"/>
          <w:sz w:val="24"/>
          <w:szCs w:val="24"/>
        </w:rPr>
        <w:t>Kewajiban bagi badan publik dan pejabat publik untuk melaporkan pelanggaran publik juga diatur dalam</w:t>
      </w:r>
      <w:r w:rsidR="00780D31" w:rsidRPr="0032187F">
        <w:rPr>
          <w:rFonts w:ascii="Arial" w:hAnsi="Arial" w:cs="Arial"/>
          <w:sz w:val="24"/>
          <w:szCs w:val="24"/>
        </w:rPr>
        <w:t xml:space="preserve"> 162 DPC</w:t>
      </w:r>
      <w:r w:rsidRPr="0032187F">
        <w:rPr>
          <w:rFonts w:ascii="Arial" w:hAnsi="Arial" w:cs="Arial"/>
          <w:sz w:val="24"/>
          <w:szCs w:val="24"/>
        </w:rPr>
        <w:t>.</w:t>
      </w:r>
    </w:p>
    <w:p w14:paraId="1E86CA8D" w14:textId="6BFA836B" w:rsidR="00E02A9C" w:rsidRPr="0032187F" w:rsidRDefault="008D3EF9" w:rsidP="00BB14FF">
      <w:pPr>
        <w:spacing w:line="480" w:lineRule="auto"/>
        <w:ind w:left="720" w:firstLine="720"/>
        <w:jc w:val="both"/>
        <w:rPr>
          <w:rFonts w:ascii="Arial" w:hAnsi="Arial" w:cs="Arial"/>
          <w:sz w:val="24"/>
          <w:szCs w:val="24"/>
        </w:rPr>
      </w:pPr>
      <w:r w:rsidRPr="0032187F">
        <w:rPr>
          <w:rFonts w:ascii="Arial" w:hAnsi="Arial" w:cs="Arial"/>
          <w:sz w:val="24"/>
          <w:szCs w:val="24"/>
        </w:rPr>
        <w:t xml:space="preserve">Sejauh ini, </w:t>
      </w:r>
      <w:r w:rsidR="00B1444F" w:rsidRPr="0032187F">
        <w:rPr>
          <w:rFonts w:ascii="Arial" w:hAnsi="Arial" w:cs="Arial"/>
          <w:sz w:val="24"/>
          <w:szCs w:val="24"/>
        </w:rPr>
        <w:t xml:space="preserve">Belanda </w:t>
      </w:r>
      <w:r w:rsidRPr="0032187F">
        <w:rPr>
          <w:rFonts w:ascii="Arial" w:hAnsi="Arial" w:cs="Arial"/>
          <w:sz w:val="24"/>
          <w:szCs w:val="24"/>
        </w:rPr>
        <w:t xml:space="preserve">merupakan </w:t>
      </w:r>
      <w:r w:rsidR="00514CC3">
        <w:rPr>
          <w:rFonts w:ascii="Arial" w:hAnsi="Arial" w:cs="Arial"/>
          <w:sz w:val="24"/>
          <w:szCs w:val="24"/>
        </w:rPr>
        <w:t>salah satu negara dengan indeks p</w:t>
      </w:r>
      <w:r w:rsidR="00CE1613">
        <w:rPr>
          <w:rFonts w:ascii="Arial" w:hAnsi="Arial" w:cs="Arial"/>
          <w:sz w:val="24"/>
          <w:szCs w:val="24"/>
        </w:rPr>
        <w:t>e</w:t>
      </w:r>
      <w:r w:rsidR="00514CC3">
        <w:rPr>
          <w:rFonts w:ascii="Arial" w:hAnsi="Arial" w:cs="Arial"/>
          <w:sz w:val="24"/>
          <w:szCs w:val="24"/>
        </w:rPr>
        <w:t xml:space="preserve">rsepsi yang bagus. Dalam data yang dirilis oleh </w:t>
      </w:r>
      <w:r w:rsidR="00514CC3" w:rsidRPr="009A3A13">
        <w:rPr>
          <w:rFonts w:ascii="Arial" w:hAnsi="Arial" w:cs="Arial"/>
          <w:i/>
          <w:iCs/>
          <w:sz w:val="24"/>
          <w:szCs w:val="24"/>
        </w:rPr>
        <w:t>Transparency international</w:t>
      </w:r>
      <w:r w:rsidR="00514CC3">
        <w:rPr>
          <w:rFonts w:ascii="Arial" w:hAnsi="Arial" w:cs="Arial"/>
          <w:sz w:val="24"/>
          <w:szCs w:val="24"/>
        </w:rPr>
        <w:t>, pada tahun 2020 Belanda menduduki urutan ke 8</w:t>
      </w:r>
      <w:r w:rsidR="00BB14FF">
        <w:rPr>
          <w:rFonts w:ascii="Arial" w:hAnsi="Arial" w:cs="Arial"/>
          <w:sz w:val="24"/>
          <w:szCs w:val="24"/>
        </w:rPr>
        <w:t xml:space="preserve"> dari 180</w:t>
      </w:r>
      <w:r w:rsidR="00514CC3">
        <w:rPr>
          <w:rFonts w:ascii="Arial" w:hAnsi="Arial" w:cs="Arial"/>
          <w:sz w:val="24"/>
          <w:szCs w:val="24"/>
        </w:rPr>
        <w:t xml:space="preserve"> negara terbersih dari korupsi di dunia</w:t>
      </w:r>
      <w:r w:rsidR="00BB14FF">
        <w:rPr>
          <w:rFonts w:ascii="Arial" w:hAnsi="Arial" w:cs="Arial"/>
          <w:sz w:val="24"/>
          <w:szCs w:val="24"/>
        </w:rPr>
        <w:t>. Posisi tersebut diperoleh setelah Belanda mengu</w:t>
      </w:r>
      <w:r w:rsidR="00CE1613">
        <w:rPr>
          <w:rFonts w:ascii="Arial" w:hAnsi="Arial" w:cs="Arial"/>
          <w:sz w:val="24"/>
          <w:szCs w:val="24"/>
        </w:rPr>
        <w:t>m</w:t>
      </w:r>
      <w:r w:rsidR="00BB14FF">
        <w:rPr>
          <w:rFonts w:ascii="Arial" w:hAnsi="Arial" w:cs="Arial"/>
          <w:sz w:val="24"/>
          <w:szCs w:val="24"/>
        </w:rPr>
        <w:t xml:space="preserve">pulkan poin 82 dari 100 </w:t>
      </w:r>
      <w:r w:rsidR="00BB14FF">
        <w:rPr>
          <w:rFonts w:ascii="Arial" w:hAnsi="Arial" w:cs="Arial"/>
          <w:sz w:val="24"/>
          <w:szCs w:val="24"/>
        </w:rPr>
        <w:lastRenderedPageBreak/>
        <w:t xml:space="preserve">poin maksimal. </w:t>
      </w:r>
      <w:r w:rsidR="00BB14FF">
        <w:rPr>
          <w:rStyle w:val="FootnoteReference"/>
          <w:rFonts w:ascii="Arial" w:hAnsi="Arial" w:cs="Arial"/>
          <w:sz w:val="24"/>
          <w:szCs w:val="24"/>
        </w:rPr>
        <w:footnoteReference w:id="45"/>
      </w:r>
      <w:r w:rsidR="00BB14FF">
        <w:rPr>
          <w:rFonts w:ascii="Arial" w:hAnsi="Arial" w:cs="Arial"/>
          <w:sz w:val="24"/>
          <w:szCs w:val="24"/>
        </w:rPr>
        <w:t xml:space="preserve"> </w:t>
      </w:r>
      <w:bookmarkStart w:id="11" w:name="_Hlk82024578"/>
      <w:r w:rsidR="00BB14FF">
        <w:rPr>
          <w:rFonts w:ascii="Arial" w:hAnsi="Arial" w:cs="Arial"/>
          <w:sz w:val="24"/>
          <w:szCs w:val="24"/>
        </w:rPr>
        <w:t xml:space="preserve">Dalam kegiatan anti korupsi, Belanda juga terlibat aktif dalam </w:t>
      </w:r>
      <w:r w:rsidRPr="0032187F">
        <w:rPr>
          <w:rFonts w:ascii="Arial" w:hAnsi="Arial" w:cs="Arial"/>
          <w:sz w:val="24"/>
          <w:szCs w:val="24"/>
        </w:rPr>
        <w:t xml:space="preserve">beberapa </w:t>
      </w:r>
      <w:r w:rsidR="00E02A9C" w:rsidRPr="0032187F">
        <w:rPr>
          <w:rFonts w:ascii="Arial" w:hAnsi="Arial" w:cs="Arial"/>
          <w:sz w:val="24"/>
          <w:szCs w:val="24"/>
        </w:rPr>
        <w:t xml:space="preserve">konvensi </w:t>
      </w:r>
      <w:r w:rsidR="00B1444F" w:rsidRPr="0032187F">
        <w:rPr>
          <w:rFonts w:ascii="Arial" w:hAnsi="Arial" w:cs="Arial"/>
          <w:sz w:val="24"/>
          <w:szCs w:val="24"/>
        </w:rPr>
        <w:t>Er</w:t>
      </w:r>
      <w:r w:rsidR="00CE1613">
        <w:rPr>
          <w:rFonts w:ascii="Arial" w:hAnsi="Arial" w:cs="Arial"/>
          <w:sz w:val="24"/>
          <w:szCs w:val="24"/>
        </w:rPr>
        <w:t>o</w:t>
      </w:r>
      <w:r w:rsidR="00B1444F" w:rsidRPr="0032187F">
        <w:rPr>
          <w:rFonts w:ascii="Arial" w:hAnsi="Arial" w:cs="Arial"/>
          <w:sz w:val="24"/>
          <w:szCs w:val="24"/>
        </w:rPr>
        <w:t xml:space="preserve">pa </w:t>
      </w:r>
      <w:r w:rsidR="00E02A9C" w:rsidRPr="0032187F">
        <w:rPr>
          <w:rFonts w:ascii="Arial" w:hAnsi="Arial" w:cs="Arial"/>
          <w:sz w:val="24"/>
          <w:szCs w:val="24"/>
        </w:rPr>
        <w:t xml:space="preserve">dan </w:t>
      </w:r>
      <w:r w:rsidR="00B1444F" w:rsidRPr="0032187F">
        <w:rPr>
          <w:rFonts w:ascii="Arial" w:hAnsi="Arial" w:cs="Arial"/>
          <w:sz w:val="24"/>
          <w:szCs w:val="24"/>
        </w:rPr>
        <w:t xml:space="preserve">Internasional </w:t>
      </w:r>
      <w:r w:rsidR="00E02A9C" w:rsidRPr="0032187F">
        <w:rPr>
          <w:rFonts w:ascii="Arial" w:hAnsi="Arial" w:cs="Arial"/>
          <w:sz w:val="24"/>
          <w:szCs w:val="24"/>
        </w:rPr>
        <w:t xml:space="preserve">mengenai korupsi, diantaranya: </w:t>
      </w:r>
    </w:p>
    <w:p w14:paraId="3191CD6F" w14:textId="13820A31" w:rsidR="00E02A9C" w:rsidRPr="00E02A9C" w:rsidRDefault="00E02A9C" w:rsidP="006F2F4D">
      <w:pPr>
        <w:pStyle w:val="ListParagraph"/>
        <w:numPr>
          <w:ilvl w:val="0"/>
          <w:numId w:val="19"/>
        </w:numPr>
        <w:spacing w:line="240" w:lineRule="auto"/>
        <w:jc w:val="both"/>
        <w:rPr>
          <w:rFonts w:ascii="Arial" w:hAnsi="Arial" w:cs="Arial"/>
          <w:sz w:val="24"/>
          <w:szCs w:val="24"/>
        </w:rPr>
      </w:pPr>
      <w:r w:rsidRPr="00E02A9C">
        <w:rPr>
          <w:rFonts w:ascii="Arial" w:hAnsi="Arial" w:cs="Arial"/>
          <w:sz w:val="24"/>
          <w:szCs w:val="24"/>
        </w:rPr>
        <w:t>The EU anti</w:t>
      </w:r>
      <w:r>
        <w:rPr>
          <w:rFonts w:ascii="Arial" w:hAnsi="Arial" w:cs="Arial"/>
          <w:sz w:val="24"/>
          <w:szCs w:val="24"/>
        </w:rPr>
        <w:t>-</w:t>
      </w:r>
      <w:r w:rsidRPr="00E02A9C">
        <w:rPr>
          <w:rFonts w:ascii="Arial" w:hAnsi="Arial" w:cs="Arial"/>
          <w:sz w:val="24"/>
          <w:szCs w:val="24"/>
        </w:rPr>
        <w:t>corruption treaty (41997A0625(01) Official Journal C 195, 25/06/1997 P. 0002 - 0011) and the additional protocols</w:t>
      </w:r>
      <w:r>
        <w:rPr>
          <w:rFonts w:ascii="Arial" w:hAnsi="Arial" w:cs="Arial"/>
          <w:sz w:val="24"/>
          <w:szCs w:val="24"/>
        </w:rPr>
        <w:t>.</w:t>
      </w:r>
    </w:p>
    <w:p w14:paraId="1D5EA1F5" w14:textId="44B29EC7" w:rsidR="00E02A9C" w:rsidRPr="00E02A9C" w:rsidRDefault="00E02A9C" w:rsidP="006F2F4D">
      <w:pPr>
        <w:pStyle w:val="ListParagraph"/>
        <w:numPr>
          <w:ilvl w:val="0"/>
          <w:numId w:val="19"/>
        </w:numPr>
        <w:spacing w:line="240" w:lineRule="auto"/>
        <w:jc w:val="both"/>
        <w:rPr>
          <w:rFonts w:ascii="Arial" w:hAnsi="Arial" w:cs="Arial"/>
          <w:sz w:val="24"/>
          <w:szCs w:val="24"/>
        </w:rPr>
      </w:pPr>
      <w:r w:rsidRPr="00E02A9C">
        <w:rPr>
          <w:rFonts w:ascii="Arial" w:hAnsi="Arial" w:cs="Arial"/>
          <w:sz w:val="24"/>
          <w:szCs w:val="24"/>
        </w:rPr>
        <w:t>The Council framework decision 2003/568/JHA on Anti-Corruption 2018combating corruption in the private sector (32003F0568 Official Journal L192, 31/07/2003 P. 0054 - 0056)</w:t>
      </w:r>
      <w:r>
        <w:rPr>
          <w:rFonts w:ascii="Arial" w:hAnsi="Arial" w:cs="Arial"/>
          <w:sz w:val="24"/>
          <w:szCs w:val="24"/>
        </w:rPr>
        <w:t>.</w:t>
      </w:r>
    </w:p>
    <w:p w14:paraId="7A71D21C" w14:textId="47167C7D" w:rsidR="00E02A9C" w:rsidRPr="00E02A9C" w:rsidRDefault="00E02A9C" w:rsidP="006F2F4D">
      <w:pPr>
        <w:pStyle w:val="ListParagraph"/>
        <w:numPr>
          <w:ilvl w:val="0"/>
          <w:numId w:val="19"/>
        </w:numPr>
        <w:spacing w:line="240" w:lineRule="auto"/>
        <w:jc w:val="both"/>
        <w:rPr>
          <w:rFonts w:ascii="Arial" w:hAnsi="Arial" w:cs="Arial"/>
          <w:sz w:val="24"/>
          <w:szCs w:val="24"/>
        </w:rPr>
      </w:pPr>
      <w:r w:rsidRPr="00E02A9C">
        <w:rPr>
          <w:rFonts w:ascii="Arial" w:hAnsi="Arial" w:cs="Arial"/>
          <w:sz w:val="24"/>
          <w:szCs w:val="24"/>
        </w:rPr>
        <w:t>The OECD Anti-Bribery Convention dated 17 December 1997</w:t>
      </w:r>
      <w:r>
        <w:rPr>
          <w:rFonts w:ascii="Arial" w:hAnsi="Arial" w:cs="Arial"/>
          <w:sz w:val="24"/>
          <w:szCs w:val="24"/>
        </w:rPr>
        <w:t>.</w:t>
      </w:r>
    </w:p>
    <w:p w14:paraId="3182A48B" w14:textId="1B52A9C5" w:rsidR="00E02A9C" w:rsidRPr="00E02A9C" w:rsidRDefault="00E02A9C" w:rsidP="006F2F4D">
      <w:pPr>
        <w:pStyle w:val="ListParagraph"/>
        <w:numPr>
          <w:ilvl w:val="0"/>
          <w:numId w:val="19"/>
        </w:numPr>
        <w:spacing w:line="240" w:lineRule="auto"/>
        <w:jc w:val="both"/>
        <w:rPr>
          <w:rFonts w:ascii="Arial" w:hAnsi="Arial" w:cs="Arial"/>
          <w:sz w:val="24"/>
          <w:szCs w:val="24"/>
        </w:rPr>
      </w:pPr>
      <w:r w:rsidRPr="00E02A9C">
        <w:rPr>
          <w:rFonts w:ascii="Arial" w:hAnsi="Arial" w:cs="Arial"/>
          <w:sz w:val="24"/>
          <w:szCs w:val="24"/>
        </w:rPr>
        <w:t>The Criminal Law Convention on Corruption of the Council of Europe (ETS No. 173); and.</w:t>
      </w:r>
    </w:p>
    <w:p w14:paraId="1D035D76" w14:textId="368E0B29" w:rsidR="008D3EF9" w:rsidRPr="00E02A9C" w:rsidRDefault="00E02A9C" w:rsidP="006F2F4D">
      <w:pPr>
        <w:pStyle w:val="ListParagraph"/>
        <w:numPr>
          <w:ilvl w:val="0"/>
          <w:numId w:val="19"/>
        </w:numPr>
        <w:spacing w:line="240" w:lineRule="auto"/>
        <w:jc w:val="both"/>
        <w:rPr>
          <w:rFonts w:ascii="Arial" w:hAnsi="Arial" w:cs="Arial"/>
          <w:sz w:val="24"/>
          <w:szCs w:val="24"/>
        </w:rPr>
      </w:pPr>
      <w:r w:rsidRPr="00E02A9C">
        <w:rPr>
          <w:rFonts w:ascii="Arial" w:hAnsi="Arial" w:cs="Arial"/>
          <w:sz w:val="24"/>
          <w:szCs w:val="24"/>
        </w:rPr>
        <w:t>The United Nations Convention against corruption (No. 42146)</w:t>
      </w:r>
      <w:r>
        <w:rPr>
          <w:rFonts w:ascii="Arial" w:hAnsi="Arial" w:cs="Arial"/>
          <w:sz w:val="24"/>
          <w:szCs w:val="24"/>
        </w:rPr>
        <w:t>.</w:t>
      </w:r>
      <w:r>
        <w:rPr>
          <w:rStyle w:val="FootnoteReference"/>
          <w:rFonts w:ascii="Arial" w:hAnsi="Arial" w:cs="Arial"/>
          <w:sz w:val="24"/>
          <w:szCs w:val="24"/>
        </w:rPr>
        <w:footnoteReference w:id="46"/>
      </w:r>
    </w:p>
    <w:p w14:paraId="18A5AEA4" w14:textId="1BC52947" w:rsidR="00322F44" w:rsidRPr="0029664F" w:rsidRDefault="00322F44" w:rsidP="0032187F">
      <w:pPr>
        <w:spacing w:line="480" w:lineRule="auto"/>
        <w:ind w:left="720" w:firstLine="720"/>
        <w:jc w:val="both"/>
        <w:rPr>
          <w:rFonts w:ascii="Arial" w:hAnsi="Arial" w:cs="Arial"/>
          <w:sz w:val="24"/>
          <w:szCs w:val="24"/>
        </w:rPr>
      </w:pPr>
      <w:r w:rsidRPr="0029664F">
        <w:rPr>
          <w:rFonts w:ascii="Arial" w:hAnsi="Arial" w:cs="Arial"/>
          <w:sz w:val="24"/>
          <w:szCs w:val="24"/>
        </w:rPr>
        <w:t xml:space="preserve">Inisiatif anti-korupsi yang signifikan </w:t>
      </w:r>
      <w:r w:rsidR="00E177EC" w:rsidRPr="0029664F">
        <w:rPr>
          <w:rFonts w:ascii="Arial" w:hAnsi="Arial" w:cs="Arial"/>
          <w:sz w:val="24"/>
          <w:szCs w:val="24"/>
        </w:rPr>
        <w:t xml:space="preserve">untuk </w:t>
      </w:r>
      <w:r w:rsidRPr="0029664F">
        <w:rPr>
          <w:rFonts w:ascii="Arial" w:hAnsi="Arial" w:cs="Arial"/>
          <w:sz w:val="24"/>
          <w:szCs w:val="24"/>
        </w:rPr>
        <w:t xml:space="preserve">meningkatkan integritas </w:t>
      </w:r>
      <w:r w:rsidR="00022235" w:rsidRPr="0029664F">
        <w:rPr>
          <w:rFonts w:ascii="Arial" w:hAnsi="Arial" w:cs="Arial"/>
          <w:sz w:val="24"/>
          <w:szCs w:val="24"/>
        </w:rPr>
        <w:t xml:space="preserve">juga </w:t>
      </w:r>
      <w:r w:rsidRPr="0029664F">
        <w:rPr>
          <w:rFonts w:ascii="Arial" w:hAnsi="Arial" w:cs="Arial"/>
          <w:sz w:val="24"/>
          <w:szCs w:val="24"/>
        </w:rPr>
        <w:t>telah diambil di Belanda, seperti White Paper dari tahun 2005 tentang pencegahan korupsi</w:t>
      </w:r>
      <w:r w:rsidR="00022235" w:rsidRPr="0029664F">
        <w:rPr>
          <w:rFonts w:ascii="Arial" w:hAnsi="Arial" w:cs="Arial"/>
          <w:sz w:val="24"/>
          <w:szCs w:val="24"/>
        </w:rPr>
        <w:t xml:space="preserve"> dan </w:t>
      </w:r>
      <w:r w:rsidRPr="0029664F">
        <w:rPr>
          <w:rFonts w:ascii="Arial" w:hAnsi="Arial" w:cs="Arial"/>
          <w:sz w:val="24"/>
          <w:szCs w:val="24"/>
        </w:rPr>
        <w:t xml:space="preserve">juga sebagai reformasi hukum dan administrasi, yang sebagian besar </w:t>
      </w:r>
      <w:r w:rsidR="00022235" w:rsidRPr="0029664F">
        <w:rPr>
          <w:rFonts w:ascii="Arial" w:hAnsi="Arial" w:cs="Arial"/>
          <w:sz w:val="24"/>
          <w:szCs w:val="24"/>
        </w:rPr>
        <w:t>berisi tentang</w:t>
      </w:r>
      <w:r w:rsidRPr="0029664F">
        <w:rPr>
          <w:rFonts w:ascii="Arial" w:hAnsi="Arial" w:cs="Arial"/>
          <w:sz w:val="24"/>
          <w:szCs w:val="24"/>
        </w:rPr>
        <w:t xml:space="preserve"> peningkatan integritas. </w:t>
      </w:r>
      <w:r w:rsidR="00022235" w:rsidRPr="0029664F">
        <w:rPr>
          <w:rFonts w:ascii="Arial" w:hAnsi="Arial" w:cs="Arial"/>
          <w:sz w:val="24"/>
          <w:szCs w:val="24"/>
        </w:rPr>
        <w:t xml:space="preserve">Pada tahun 2006, </w:t>
      </w:r>
      <w:r w:rsidR="00807E98" w:rsidRPr="0029664F">
        <w:rPr>
          <w:rFonts w:ascii="Arial" w:hAnsi="Arial" w:cs="Arial"/>
          <w:sz w:val="24"/>
          <w:szCs w:val="24"/>
        </w:rPr>
        <w:t xml:space="preserve">Belanda </w:t>
      </w:r>
      <w:r w:rsidR="00022235" w:rsidRPr="0029664F">
        <w:rPr>
          <w:rFonts w:ascii="Arial" w:hAnsi="Arial" w:cs="Arial"/>
          <w:sz w:val="24"/>
          <w:szCs w:val="24"/>
        </w:rPr>
        <w:t xml:space="preserve">juga telah merubah </w:t>
      </w:r>
      <w:r w:rsidR="00022235" w:rsidRPr="00807E98">
        <w:rPr>
          <w:rFonts w:ascii="Arial" w:hAnsi="Arial" w:cs="Arial"/>
          <w:i/>
          <w:iCs/>
          <w:sz w:val="24"/>
          <w:szCs w:val="24"/>
        </w:rPr>
        <w:t>the Civil Servant Act</w:t>
      </w:r>
      <w:r w:rsidR="00022235" w:rsidRPr="0029664F">
        <w:rPr>
          <w:rFonts w:ascii="Arial" w:hAnsi="Arial" w:cs="Arial"/>
          <w:sz w:val="24"/>
          <w:szCs w:val="24"/>
        </w:rPr>
        <w:t xml:space="preserve"> dan </w:t>
      </w:r>
      <w:r w:rsidR="00022235" w:rsidRPr="00807E98">
        <w:rPr>
          <w:rFonts w:ascii="Arial" w:hAnsi="Arial" w:cs="Arial"/>
          <w:i/>
          <w:iCs/>
          <w:sz w:val="24"/>
          <w:szCs w:val="24"/>
        </w:rPr>
        <w:t>laws governing municipalities</w:t>
      </w:r>
      <w:r w:rsidR="00022235" w:rsidRPr="0029664F">
        <w:rPr>
          <w:rFonts w:ascii="Arial" w:hAnsi="Arial" w:cs="Arial"/>
          <w:sz w:val="24"/>
          <w:szCs w:val="24"/>
        </w:rPr>
        <w:t xml:space="preserve"> dengan mencantumkan kewajiban </w:t>
      </w:r>
      <w:r w:rsidR="0029664F" w:rsidRPr="0029664F">
        <w:rPr>
          <w:rFonts w:ascii="Arial" w:hAnsi="Arial" w:cs="Arial"/>
          <w:sz w:val="24"/>
          <w:szCs w:val="24"/>
        </w:rPr>
        <w:t xml:space="preserve">implementasi </w:t>
      </w:r>
      <w:r w:rsidRPr="0029664F">
        <w:rPr>
          <w:rFonts w:ascii="Arial" w:hAnsi="Arial" w:cs="Arial"/>
          <w:sz w:val="24"/>
          <w:szCs w:val="24"/>
        </w:rPr>
        <w:t>kebijakan integritas</w:t>
      </w:r>
      <w:r w:rsidR="0029664F" w:rsidRPr="0029664F">
        <w:rPr>
          <w:rFonts w:ascii="Arial" w:hAnsi="Arial" w:cs="Arial"/>
          <w:sz w:val="24"/>
          <w:szCs w:val="24"/>
        </w:rPr>
        <w:t>.</w:t>
      </w:r>
      <w:r w:rsidR="0029664F">
        <w:rPr>
          <w:rStyle w:val="FootnoteReference"/>
          <w:rFonts w:ascii="Arial" w:hAnsi="Arial" w:cs="Arial"/>
          <w:sz w:val="24"/>
          <w:szCs w:val="24"/>
        </w:rPr>
        <w:footnoteReference w:id="47"/>
      </w:r>
    </w:p>
    <w:p w14:paraId="115CF329" w14:textId="44E9207C" w:rsidR="00322F44" w:rsidRDefault="00C31EFF" w:rsidP="0032187F">
      <w:pPr>
        <w:spacing w:line="480" w:lineRule="auto"/>
        <w:ind w:left="720" w:firstLine="720"/>
        <w:jc w:val="both"/>
        <w:rPr>
          <w:rFonts w:ascii="Arial" w:hAnsi="Arial" w:cs="Arial"/>
          <w:sz w:val="24"/>
          <w:szCs w:val="24"/>
        </w:rPr>
      </w:pPr>
      <w:r>
        <w:rPr>
          <w:rFonts w:ascii="Arial" w:hAnsi="Arial" w:cs="Arial"/>
          <w:sz w:val="24"/>
          <w:szCs w:val="24"/>
        </w:rPr>
        <w:t xml:space="preserve">Selain itu, </w:t>
      </w:r>
      <w:r w:rsidR="001F68B4">
        <w:rPr>
          <w:rFonts w:ascii="Arial" w:hAnsi="Arial" w:cs="Arial"/>
          <w:sz w:val="24"/>
          <w:szCs w:val="24"/>
        </w:rPr>
        <w:t xml:space="preserve">pada tahun </w:t>
      </w:r>
      <w:r w:rsidR="001F68B4" w:rsidRPr="000E4F63">
        <w:rPr>
          <w:rFonts w:ascii="Arial" w:hAnsi="Arial" w:cs="Arial"/>
          <w:sz w:val="24"/>
          <w:szCs w:val="24"/>
        </w:rPr>
        <w:t>2013</w:t>
      </w:r>
      <w:r w:rsidR="001F68B4">
        <w:rPr>
          <w:rFonts w:ascii="Arial" w:hAnsi="Arial" w:cs="Arial"/>
          <w:sz w:val="24"/>
          <w:szCs w:val="24"/>
        </w:rPr>
        <w:t xml:space="preserve"> </w:t>
      </w:r>
      <w:r w:rsidR="001F68B4">
        <w:rPr>
          <w:rFonts w:ascii="Arial" w:hAnsi="Arial" w:cs="Arial"/>
          <w:sz w:val="24"/>
          <w:szCs w:val="24"/>
        </w:rPr>
        <w:t>p</w:t>
      </w:r>
      <w:r>
        <w:rPr>
          <w:rFonts w:ascii="Arial" w:hAnsi="Arial" w:cs="Arial"/>
          <w:sz w:val="24"/>
          <w:szCs w:val="24"/>
        </w:rPr>
        <w:t xml:space="preserve">emerintah Belanda juga telah menerbitkan </w:t>
      </w:r>
      <w:r w:rsidR="00322F44" w:rsidRPr="000E4F63">
        <w:rPr>
          <w:rFonts w:ascii="Arial" w:hAnsi="Arial" w:cs="Arial"/>
          <w:sz w:val="24"/>
          <w:szCs w:val="24"/>
        </w:rPr>
        <w:t xml:space="preserve">Undang-Undang Pembiayaan Partai Politik </w:t>
      </w:r>
      <w:r>
        <w:rPr>
          <w:rFonts w:ascii="Arial" w:hAnsi="Arial" w:cs="Arial"/>
          <w:sz w:val="24"/>
          <w:szCs w:val="24"/>
        </w:rPr>
        <w:t xml:space="preserve">dan </w:t>
      </w:r>
      <w:r w:rsidR="00322F44">
        <w:rPr>
          <w:rFonts w:ascii="Arial" w:hAnsi="Arial" w:cs="Arial"/>
          <w:sz w:val="24"/>
          <w:szCs w:val="24"/>
        </w:rPr>
        <w:t>p</w:t>
      </w:r>
      <w:r w:rsidR="00322F44" w:rsidRPr="000E4F63">
        <w:rPr>
          <w:rFonts w:ascii="Arial" w:hAnsi="Arial" w:cs="Arial"/>
          <w:sz w:val="24"/>
          <w:szCs w:val="24"/>
        </w:rPr>
        <w:t xml:space="preserve">rogram pemerintah </w:t>
      </w:r>
      <w:proofErr w:type="gramStart"/>
      <w:r w:rsidR="00322F44" w:rsidRPr="000E4F63">
        <w:rPr>
          <w:rFonts w:ascii="Arial" w:hAnsi="Arial" w:cs="Arial"/>
          <w:sz w:val="24"/>
          <w:szCs w:val="24"/>
        </w:rPr>
        <w:t xml:space="preserve">melawan </w:t>
      </w:r>
      <w:r w:rsidR="001F68B4">
        <w:rPr>
          <w:rFonts w:ascii="Arial" w:hAnsi="Arial" w:cs="Arial"/>
          <w:sz w:val="24"/>
          <w:szCs w:val="24"/>
        </w:rPr>
        <w:t xml:space="preserve"> </w:t>
      </w:r>
      <w:r w:rsidR="00322F44" w:rsidRPr="000E4F63">
        <w:rPr>
          <w:rFonts w:ascii="Arial" w:hAnsi="Arial" w:cs="Arial"/>
          <w:sz w:val="24"/>
          <w:szCs w:val="24"/>
        </w:rPr>
        <w:t>kejahatan</w:t>
      </w:r>
      <w:proofErr w:type="gramEnd"/>
      <w:r w:rsidR="00322F44" w:rsidRPr="000E4F63">
        <w:rPr>
          <w:rFonts w:ascii="Arial" w:hAnsi="Arial" w:cs="Arial"/>
          <w:sz w:val="24"/>
          <w:szCs w:val="24"/>
        </w:rPr>
        <w:t xml:space="preserve"> keuangan dan ekonomi (FINEC) diperkenalkan untuk memprioritaskan perang melawan </w:t>
      </w:r>
      <w:r w:rsidR="00807E98" w:rsidRPr="000E4F63">
        <w:rPr>
          <w:rFonts w:ascii="Arial" w:hAnsi="Arial" w:cs="Arial"/>
          <w:sz w:val="24"/>
          <w:szCs w:val="24"/>
        </w:rPr>
        <w:t>Penipuan, Pencucian Uang dan Korupsi</w:t>
      </w:r>
      <w:r w:rsidR="00322F44">
        <w:rPr>
          <w:rFonts w:ascii="Arial" w:hAnsi="Arial" w:cs="Arial"/>
          <w:sz w:val="24"/>
          <w:szCs w:val="24"/>
        </w:rPr>
        <w:t xml:space="preserve">. </w:t>
      </w:r>
      <w:r w:rsidR="00322F44" w:rsidRPr="000E4F63">
        <w:rPr>
          <w:rFonts w:ascii="Arial" w:hAnsi="Arial" w:cs="Arial"/>
          <w:sz w:val="24"/>
          <w:szCs w:val="24"/>
        </w:rPr>
        <w:t>Fokus dari</w:t>
      </w:r>
      <w:r w:rsidR="00322F44">
        <w:rPr>
          <w:rFonts w:ascii="Arial" w:hAnsi="Arial" w:cs="Arial"/>
          <w:sz w:val="24"/>
          <w:szCs w:val="24"/>
        </w:rPr>
        <w:t xml:space="preserve"> </w:t>
      </w:r>
      <w:r w:rsidR="00322F44" w:rsidRPr="000E4F63">
        <w:rPr>
          <w:rFonts w:ascii="Arial" w:hAnsi="Arial" w:cs="Arial"/>
          <w:sz w:val="24"/>
          <w:szCs w:val="24"/>
        </w:rPr>
        <w:t xml:space="preserve">FINEC </w:t>
      </w:r>
      <w:r w:rsidR="00807E98">
        <w:rPr>
          <w:rFonts w:ascii="Arial" w:hAnsi="Arial" w:cs="Arial"/>
          <w:sz w:val="24"/>
          <w:szCs w:val="24"/>
        </w:rPr>
        <w:t xml:space="preserve">adalah </w:t>
      </w:r>
      <w:r w:rsidR="00322F44" w:rsidRPr="000E4F63">
        <w:rPr>
          <w:rFonts w:ascii="Arial" w:hAnsi="Arial" w:cs="Arial"/>
          <w:sz w:val="24"/>
          <w:szCs w:val="24"/>
        </w:rPr>
        <w:t>melakukan pencegahan, pemulihan aset, dan meningkatkan koordinasi di antara lembaga penegak hukum yang bertugas mendeteksi dan menyelidiki kejahatan ini</w:t>
      </w:r>
      <w:r w:rsidR="00322F44">
        <w:rPr>
          <w:rFonts w:ascii="Arial" w:hAnsi="Arial" w:cs="Arial"/>
          <w:sz w:val="24"/>
          <w:szCs w:val="24"/>
        </w:rPr>
        <w:t>.</w:t>
      </w:r>
    </w:p>
    <w:p w14:paraId="296C17BA" w14:textId="7F1A9A1C" w:rsidR="00FE4936" w:rsidRDefault="00322F44" w:rsidP="0032187F">
      <w:pPr>
        <w:spacing w:line="480" w:lineRule="auto"/>
        <w:ind w:left="720" w:firstLine="720"/>
        <w:jc w:val="both"/>
        <w:rPr>
          <w:rFonts w:ascii="Arial" w:hAnsi="Arial" w:cs="Arial"/>
          <w:sz w:val="24"/>
          <w:szCs w:val="24"/>
        </w:rPr>
      </w:pPr>
      <w:r w:rsidRPr="00E177EC">
        <w:rPr>
          <w:rFonts w:ascii="Arial" w:hAnsi="Arial" w:cs="Arial"/>
          <w:sz w:val="24"/>
          <w:szCs w:val="24"/>
        </w:rPr>
        <w:lastRenderedPageBreak/>
        <w:t xml:space="preserve">Pada </w:t>
      </w:r>
      <w:r w:rsidR="00E177EC" w:rsidRPr="00E177EC">
        <w:rPr>
          <w:rFonts w:ascii="Arial" w:hAnsi="Arial" w:cs="Arial"/>
          <w:sz w:val="24"/>
          <w:szCs w:val="24"/>
        </w:rPr>
        <w:t xml:space="preserve">Juli </w:t>
      </w:r>
      <w:r w:rsidRPr="00E177EC">
        <w:rPr>
          <w:rFonts w:ascii="Arial" w:hAnsi="Arial" w:cs="Arial"/>
          <w:sz w:val="24"/>
          <w:szCs w:val="24"/>
        </w:rPr>
        <w:t xml:space="preserve">2012, </w:t>
      </w:r>
      <w:r w:rsidR="00C31EFF" w:rsidRPr="00E177EC">
        <w:rPr>
          <w:rFonts w:ascii="Arial" w:hAnsi="Arial" w:cs="Arial"/>
          <w:sz w:val="24"/>
          <w:szCs w:val="24"/>
        </w:rPr>
        <w:t xml:space="preserve">Belanda </w:t>
      </w:r>
      <w:r w:rsidRPr="00E177EC">
        <w:rPr>
          <w:rFonts w:ascii="Arial" w:hAnsi="Arial" w:cs="Arial"/>
          <w:sz w:val="24"/>
          <w:szCs w:val="24"/>
        </w:rPr>
        <w:t xml:space="preserve">mengumumkan </w:t>
      </w:r>
      <w:r w:rsidR="00E177EC" w:rsidRPr="00E177EC">
        <w:rPr>
          <w:rFonts w:ascii="Arial" w:hAnsi="Arial" w:cs="Arial"/>
          <w:sz w:val="24"/>
          <w:szCs w:val="24"/>
        </w:rPr>
        <w:t>reformasi legislasi terkait pemb</w:t>
      </w:r>
      <w:r w:rsidR="00CE1613">
        <w:rPr>
          <w:rFonts w:ascii="Arial" w:hAnsi="Arial" w:cs="Arial"/>
          <w:sz w:val="24"/>
          <w:szCs w:val="24"/>
        </w:rPr>
        <w:t>e</w:t>
      </w:r>
      <w:r w:rsidR="00E177EC" w:rsidRPr="00E177EC">
        <w:rPr>
          <w:rFonts w:ascii="Arial" w:hAnsi="Arial" w:cs="Arial"/>
          <w:sz w:val="24"/>
          <w:szCs w:val="24"/>
        </w:rPr>
        <w:t xml:space="preserve">rantasan korupsi. Reformasi itu mencakup peningkatan hukuman untuk korupsi termasuk denda yang dapat </w:t>
      </w:r>
      <w:r w:rsidR="00C31EFF">
        <w:rPr>
          <w:rFonts w:ascii="Arial" w:hAnsi="Arial" w:cs="Arial"/>
          <w:sz w:val="24"/>
          <w:szCs w:val="24"/>
        </w:rPr>
        <w:t>mencapai</w:t>
      </w:r>
      <w:r w:rsidR="00E177EC" w:rsidRPr="00E177EC">
        <w:rPr>
          <w:rFonts w:ascii="Arial" w:hAnsi="Arial" w:cs="Arial"/>
          <w:sz w:val="24"/>
          <w:szCs w:val="24"/>
        </w:rPr>
        <w:t xml:space="preserve"> 10% dari omset tahunan organisasi. Dalam evalu</w:t>
      </w:r>
      <w:r w:rsidR="00CE1613">
        <w:rPr>
          <w:rFonts w:ascii="Arial" w:hAnsi="Arial" w:cs="Arial"/>
          <w:sz w:val="24"/>
          <w:szCs w:val="24"/>
        </w:rPr>
        <w:t>a</w:t>
      </w:r>
      <w:r w:rsidR="00E177EC" w:rsidRPr="00E177EC">
        <w:rPr>
          <w:rFonts w:ascii="Arial" w:hAnsi="Arial" w:cs="Arial"/>
          <w:sz w:val="24"/>
          <w:szCs w:val="24"/>
        </w:rPr>
        <w:t xml:space="preserve">si yang dilakukan oleh the Council of Europe Group of States against Corruption (GRECO), upaya </w:t>
      </w:r>
      <w:r w:rsidR="00C75C9A" w:rsidRPr="00E177EC">
        <w:rPr>
          <w:rFonts w:ascii="Arial" w:hAnsi="Arial" w:cs="Arial"/>
          <w:sz w:val="24"/>
          <w:szCs w:val="24"/>
        </w:rPr>
        <w:t xml:space="preserve">Belanda </w:t>
      </w:r>
      <w:r w:rsidR="00E177EC" w:rsidRPr="00E177EC">
        <w:rPr>
          <w:rFonts w:ascii="Arial" w:hAnsi="Arial" w:cs="Arial"/>
          <w:sz w:val="24"/>
          <w:szCs w:val="24"/>
        </w:rPr>
        <w:t>untuk memastikan kepercayaan publi</w:t>
      </w:r>
      <w:r w:rsidR="00C75C9A">
        <w:rPr>
          <w:rFonts w:ascii="Arial" w:hAnsi="Arial" w:cs="Arial"/>
          <w:sz w:val="24"/>
          <w:szCs w:val="24"/>
        </w:rPr>
        <w:t>k</w:t>
      </w:r>
      <w:r w:rsidR="00E177EC" w:rsidRPr="00E177EC">
        <w:rPr>
          <w:rFonts w:ascii="Arial" w:hAnsi="Arial" w:cs="Arial"/>
          <w:sz w:val="24"/>
          <w:szCs w:val="24"/>
        </w:rPr>
        <w:t xml:space="preserve"> mendapat pujian.</w:t>
      </w:r>
      <w:r w:rsidR="00C31EFF">
        <w:rPr>
          <w:rStyle w:val="FootnoteReference"/>
          <w:rFonts w:ascii="Arial" w:hAnsi="Arial" w:cs="Arial"/>
          <w:sz w:val="24"/>
          <w:szCs w:val="24"/>
        </w:rPr>
        <w:footnoteReference w:id="48"/>
      </w:r>
    </w:p>
    <w:bookmarkEnd w:id="11"/>
    <w:p w14:paraId="6282AF6B" w14:textId="77777777" w:rsidR="008A2675" w:rsidRDefault="00FE4936" w:rsidP="008A2675">
      <w:pPr>
        <w:spacing w:line="480" w:lineRule="auto"/>
        <w:ind w:left="720" w:firstLine="720"/>
        <w:jc w:val="both"/>
        <w:rPr>
          <w:rFonts w:ascii="Arial" w:hAnsi="Arial" w:cs="Arial"/>
          <w:sz w:val="24"/>
          <w:szCs w:val="24"/>
        </w:rPr>
      </w:pPr>
      <w:r w:rsidRPr="00FE4936">
        <w:rPr>
          <w:rFonts w:ascii="Arial" w:hAnsi="Arial" w:cs="Arial"/>
          <w:sz w:val="24"/>
          <w:szCs w:val="24"/>
        </w:rPr>
        <w:t xml:space="preserve">Meskipun tidak ada lembaga khusus untuk pencegahan dan penanggulangan kebijakan anti korupsi, anti korupsi dan integritas merupakan hal yang penting bagi publik Belanda baik di tingkat nasional maupun lokal, dengan fokus khusus pada pencegahan. </w:t>
      </w:r>
      <w:r w:rsidRPr="00C75C9A">
        <w:rPr>
          <w:rFonts w:ascii="Arial" w:hAnsi="Arial" w:cs="Arial"/>
          <w:i/>
          <w:iCs/>
          <w:sz w:val="24"/>
          <w:szCs w:val="24"/>
        </w:rPr>
        <w:t>Office for the Promotion of Public Sector Integrity</w:t>
      </w:r>
      <w:r w:rsidRPr="00FE4936">
        <w:rPr>
          <w:rFonts w:ascii="Arial" w:hAnsi="Arial" w:cs="Arial"/>
          <w:sz w:val="24"/>
          <w:szCs w:val="24"/>
        </w:rPr>
        <w:t xml:space="preserve"> (BIOS) memiliki tugas khusus untuk membantu</w:t>
      </w:r>
      <w:r>
        <w:rPr>
          <w:rFonts w:ascii="Arial" w:hAnsi="Arial" w:cs="Arial"/>
          <w:sz w:val="24"/>
          <w:szCs w:val="24"/>
        </w:rPr>
        <w:t xml:space="preserve"> </w:t>
      </w:r>
      <w:r w:rsidRPr="00C13B50">
        <w:rPr>
          <w:rFonts w:ascii="Arial" w:hAnsi="Arial" w:cs="Arial"/>
          <w:sz w:val="24"/>
          <w:szCs w:val="24"/>
        </w:rPr>
        <w:t>administrasi publik untuk merancang dan menegakkan kebijakan anti-korupsi.</w:t>
      </w:r>
      <w:r>
        <w:rPr>
          <w:rFonts w:ascii="Arial" w:hAnsi="Arial" w:cs="Arial"/>
          <w:sz w:val="24"/>
          <w:szCs w:val="24"/>
        </w:rPr>
        <w:t xml:space="preserve"> </w:t>
      </w:r>
    </w:p>
    <w:p w14:paraId="31815910" w14:textId="522A9654" w:rsidR="008A2675" w:rsidRDefault="008A2675" w:rsidP="008A2675">
      <w:pPr>
        <w:spacing w:line="480" w:lineRule="auto"/>
        <w:ind w:left="720" w:firstLine="720"/>
        <w:jc w:val="both"/>
        <w:rPr>
          <w:rFonts w:ascii="Arial" w:hAnsi="Arial" w:cs="Arial"/>
          <w:sz w:val="24"/>
          <w:szCs w:val="24"/>
        </w:rPr>
      </w:pPr>
      <w:r w:rsidRPr="00462E07">
        <w:rPr>
          <w:rFonts w:ascii="Arial" w:hAnsi="Arial" w:cs="Arial"/>
          <w:sz w:val="24"/>
          <w:szCs w:val="24"/>
        </w:rPr>
        <w:t xml:space="preserve">Penegakan </w:t>
      </w:r>
      <w:r>
        <w:rPr>
          <w:rFonts w:ascii="Arial" w:hAnsi="Arial" w:cs="Arial"/>
          <w:sz w:val="24"/>
          <w:szCs w:val="24"/>
        </w:rPr>
        <w:t>terhadap tindak pidana</w:t>
      </w:r>
      <w:r w:rsidRPr="00462E07">
        <w:rPr>
          <w:rFonts w:ascii="Arial" w:hAnsi="Arial" w:cs="Arial"/>
          <w:sz w:val="24"/>
          <w:szCs w:val="24"/>
        </w:rPr>
        <w:t xml:space="preserve"> korupsi, baik di dalam maupun di luar negeri diserahkan kepada </w:t>
      </w:r>
      <w:r w:rsidRPr="00C75C9A">
        <w:rPr>
          <w:rFonts w:ascii="Arial" w:hAnsi="Arial" w:cs="Arial"/>
          <w:i/>
          <w:iCs/>
          <w:sz w:val="24"/>
          <w:szCs w:val="24"/>
        </w:rPr>
        <w:t>the Dutch Public Prosecution Service</w:t>
      </w:r>
      <w:r w:rsidR="00E34FE6" w:rsidRPr="00C75C9A">
        <w:rPr>
          <w:rFonts w:ascii="Arial" w:hAnsi="Arial" w:cs="Arial"/>
          <w:i/>
          <w:iCs/>
          <w:sz w:val="24"/>
          <w:szCs w:val="24"/>
        </w:rPr>
        <w:t>/</w:t>
      </w:r>
      <w:proofErr w:type="spellStart"/>
      <w:r w:rsidRPr="00C75C9A">
        <w:rPr>
          <w:rFonts w:ascii="Arial" w:hAnsi="Arial" w:cs="Arial"/>
          <w:i/>
          <w:iCs/>
          <w:sz w:val="24"/>
          <w:szCs w:val="24"/>
        </w:rPr>
        <w:t>Openbaar</w:t>
      </w:r>
      <w:proofErr w:type="spellEnd"/>
      <w:r w:rsidRPr="00C75C9A">
        <w:rPr>
          <w:rFonts w:ascii="Arial" w:hAnsi="Arial" w:cs="Arial"/>
          <w:i/>
          <w:iCs/>
          <w:sz w:val="24"/>
          <w:szCs w:val="24"/>
        </w:rPr>
        <w:t xml:space="preserve"> </w:t>
      </w:r>
      <w:proofErr w:type="spellStart"/>
      <w:r w:rsidRPr="00C75C9A">
        <w:rPr>
          <w:rFonts w:ascii="Arial" w:hAnsi="Arial" w:cs="Arial"/>
          <w:i/>
          <w:iCs/>
          <w:sz w:val="24"/>
          <w:szCs w:val="24"/>
        </w:rPr>
        <w:t>Ministerie</w:t>
      </w:r>
      <w:proofErr w:type="spellEnd"/>
      <w:r w:rsidR="00E34FE6" w:rsidRPr="00C75C9A">
        <w:rPr>
          <w:rFonts w:ascii="Arial" w:hAnsi="Arial" w:cs="Arial"/>
          <w:i/>
          <w:iCs/>
          <w:sz w:val="24"/>
          <w:szCs w:val="24"/>
        </w:rPr>
        <w:t xml:space="preserve"> </w:t>
      </w:r>
      <w:r w:rsidR="00E34FE6">
        <w:rPr>
          <w:rFonts w:ascii="Arial" w:hAnsi="Arial" w:cs="Arial"/>
          <w:sz w:val="24"/>
          <w:szCs w:val="24"/>
        </w:rPr>
        <w:t xml:space="preserve">(selanjutnya disebut </w:t>
      </w:r>
      <w:r w:rsidRPr="00462E07">
        <w:rPr>
          <w:rFonts w:ascii="Arial" w:hAnsi="Arial" w:cs="Arial"/>
          <w:sz w:val="24"/>
          <w:szCs w:val="24"/>
        </w:rPr>
        <w:t xml:space="preserve">PPS) berdasarkan </w:t>
      </w:r>
      <w:r w:rsidRPr="009A5F1F">
        <w:rPr>
          <w:rFonts w:ascii="Arial" w:hAnsi="Arial" w:cs="Arial"/>
          <w:sz w:val="24"/>
          <w:szCs w:val="24"/>
        </w:rPr>
        <w:t>J</w:t>
      </w:r>
      <w:r w:rsidR="00E34FE6">
        <w:rPr>
          <w:rFonts w:ascii="Arial" w:hAnsi="Arial" w:cs="Arial"/>
          <w:sz w:val="24"/>
          <w:szCs w:val="24"/>
        </w:rPr>
        <w:t xml:space="preserve">udiciary </w:t>
      </w:r>
      <w:r w:rsidRPr="009A5F1F">
        <w:rPr>
          <w:rFonts w:ascii="Arial" w:hAnsi="Arial" w:cs="Arial"/>
          <w:sz w:val="24"/>
          <w:szCs w:val="24"/>
        </w:rPr>
        <w:t>(Organi</w:t>
      </w:r>
      <w:r w:rsidR="00CE1613">
        <w:rPr>
          <w:rFonts w:ascii="Arial" w:hAnsi="Arial" w:cs="Arial"/>
          <w:sz w:val="24"/>
          <w:szCs w:val="24"/>
        </w:rPr>
        <w:t>z</w:t>
      </w:r>
      <w:r w:rsidRPr="009A5F1F">
        <w:rPr>
          <w:rFonts w:ascii="Arial" w:hAnsi="Arial" w:cs="Arial"/>
          <w:sz w:val="24"/>
          <w:szCs w:val="24"/>
        </w:rPr>
        <w:t>ation) Act.</w:t>
      </w:r>
      <w:r>
        <w:rPr>
          <w:rFonts w:ascii="Arial" w:hAnsi="Arial" w:cs="Arial"/>
          <w:sz w:val="24"/>
          <w:szCs w:val="24"/>
        </w:rPr>
        <w:t xml:space="preserve"> </w:t>
      </w:r>
      <w:r w:rsidRPr="00462E07">
        <w:rPr>
          <w:rFonts w:ascii="Arial" w:hAnsi="Arial" w:cs="Arial"/>
          <w:sz w:val="24"/>
          <w:szCs w:val="24"/>
        </w:rPr>
        <w:t>PPS bertanggung jawab untuk menyelidiki dan menuntut tindak pidana dan pemberlakuan denda dan/atau hukuman penjara yang dijatuhkan oleh pengadilan pidana.</w:t>
      </w:r>
    </w:p>
    <w:p w14:paraId="03F4ED58" w14:textId="7807841C" w:rsidR="008A2675" w:rsidRDefault="008A2675" w:rsidP="008A2675">
      <w:pPr>
        <w:spacing w:line="480" w:lineRule="auto"/>
        <w:ind w:left="720" w:firstLine="720"/>
        <w:jc w:val="both"/>
        <w:rPr>
          <w:rFonts w:ascii="Arial" w:hAnsi="Arial" w:cs="Arial"/>
          <w:sz w:val="24"/>
          <w:szCs w:val="24"/>
        </w:rPr>
      </w:pPr>
      <w:r w:rsidRPr="008A2675">
        <w:rPr>
          <w:rFonts w:ascii="Arial" w:hAnsi="Arial" w:cs="Arial"/>
          <w:sz w:val="24"/>
          <w:szCs w:val="24"/>
        </w:rPr>
        <w:t xml:space="preserve">Dalam menjalankan tugasnya, PPS bekerja sama dengan </w:t>
      </w:r>
      <w:r w:rsidR="00C75C9A" w:rsidRPr="008A2675">
        <w:rPr>
          <w:rFonts w:ascii="Arial" w:hAnsi="Arial" w:cs="Arial"/>
          <w:sz w:val="24"/>
          <w:szCs w:val="24"/>
        </w:rPr>
        <w:t xml:space="preserve">Polisi </w:t>
      </w:r>
      <w:r w:rsidRPr="008A2675">
        <w:rPr>
          <w:rFonts w:ascii="Arial" w:hAnsi="Arial" w:cs="Arial"/>
          <w:sz w:val="24"/>
          <w:szCs w:val="24"/>
        </w:rPr>
        <w:t xml:space="preserve">Belanda, </w:t>
      </w:r>
      <w:r w:rsidR="00C75C9A" w:rsidRPr="008A2675">
        <w:rPr>
          <w:rFonts w:ascii="Arial" w:hAnsi="Arial" w:cs="Arial"/>
          <w:sz w:val="24"/>
          <w:szCs w:val="24"/>
        </w:rPr>
        <w:t xml:space="preserve">Intelijen </w:t>
      </w:r>
      <w:r w:rsidRPr="008A2675">
        <w:rPr>
          <w:rFonts w:ascii="Arial" w:hAnsi="Arial" w:cs="Arial"/>
          <w:sz w:val="24"/>
          <w:szCs w:val="24"/>
        </w:rPr>
        <w:t xml:space="preserve">dan instansi investigasi lainnya seperti </w:t>
      </w:r>
      <w:r w:rsidRPr="00C75C9A">
        <w:rPr>
          <w:rFonts w:ascii="Arial" w:hAnsi="Arial" w:cs="Arial"/>
          <w:i/>
          <w:iCs/>
          <w:sz w:val="24"/>
          <w:szCs w:val="24"/>
        </w:rPr>
        <w:t>National Police Internal Investigations Department</w:t>
      </w:r>
      <w:r w:rsidRPr="008A2675">
        <w:rPr>
          <w:rFonts w:ascii="Arial" w:hAnsi="Arial" w:cs="Arial"/>
          <w:sz w:val="24"/>
          <w:szCs w:val="24"/>
        </w:rPr>
        <w:t xml:space="preserve"> (</w:t>
      </w:r>
      <w:proofErr w:type="spellStart"/>
      <w:r w:rsidRPr="00D77585">
        <w:rPr>
          <w:rFonts w:ascii="Arial" w:hAnsi="Arial" w:cs="Arial"/>
          <w:i/>
          <w:iCs/>
          <w:sz w:val="24"/>
          <w:szCs w:val="24"/>
        </w:rPr>
        <w:t>Rijksrecherche</w:t>
      </w:r>
      <w:proofErr w:type="spellEnd"/>
      <w:r w:rsidRPr="008A2675">
        <w:rPr>
          <w:rFonts w:ascii="Arial" w:hAnsi="Arial" w:cs="Arial"/>
          <w:sz w:val="24"/>
          <w:szCs w:val="24"/>
        </w:rPr>
        <w:t>)</w:t>
      </w:r>
      <w:r w:rsidR="00215396">
        <w:rPr>
          <w:rFonts w:ascii="Arial" w:hAnsi="Arial" w:cs="Arial"/>
          <w:sz w:val="24"/>
          <w:szCs w:val="24"/>
        </w:rPr>
        <w:t xml:space="preserve"> sesuai dengan </w:t>
      </w:r>
      <w:r w:rsidRPr="001975A3">
        <w:rPr>
          <w:rFonts w:ascii="Arial" w:hAnsi="Arial" w:cs="Arial"/>
          <w:i/>
          <w:iCs/>
          <w:sz w:val="24"/>
          <w:szCs w:val="24"/>
        </w:rPr>
        <w:t>the</w:t>
      </w:r>
      <w:r w:rsidRPr="00C75C9A">
        <w:rPr>
          <w:rFonts w:ascii="Arial" w:hAnsi="Arial" w:cs="Arial"/>
          <w:i/>
          <w:iCs/>
          <w:sz w:val="24"/>
          <w:szCs w:val="24"/>
        </w:rPr>
        <w:t xml:space="preserve"> Dutch Code of </w:t>
      </w:r>
      <w:r w:rsidRPr="00C75C9A">
        <w:rPr>
          <w:rFonts w:ascii="Arial" w:hAnsi="Arial" w:cs="Arial"/>
          <w:i/>
          <w:iCs/>
          <w:sz w:val="24"/>
          <w:szCs w:val="24"/>
        </w:rPr>
        <w:lastRenderedPageBreak/>
        <w:t>Criminal Procedure</w:t>
      </w:r>
      <w:r w:rsidR="00215396" w:rsidRPr="00C75C9A">
        <w:rPr>
          <w:rFonts w:ascii="Arial" w:hAnsi="Arial" w:cs="Arial"/>
          <w:i/>
          <w:iCs/>
          <w:sz w:val="24"/>
          <w:szCs w:val="24"/>
        </w:rPr>
        <w:t>/</w:t>
      </w:r>
      <w:proofErr w:type="spellStart"/>
      <w:r w:rsidRPr="00C75C9A">
        <w:rPr>
          <w:rFonts w:ascii="Arial" w:hAnsi="Arial" w:cs="Arial"/>
          <w:i/>
          <w:iCs/>
          <w:sz w:val="24"/>
          <w:szCs w:val="24"/>
        </w:rPr>
        <w:t>Wetboek</w:t>
      </w:r>
      <w:proofErr w:type="spellEnd"/>
      <w:r w:rsidRPr="00C75C9A">
        <w:rPr>
          <w:rFonts w:ascii="Arial" w:hAnsi="Arial" w:cs="Arial"/>
          <w:i/>
          <w:iCs/>
          <w:sz w:val="24"/>
          <w:szCs w:val="24"/>
        </w:rPr>
        <w:t xml:space="preserve"> van </w:t>
      </w:r>
      <w:proofErr w:type="spellStart"/>
      <w:r w:rsidRPr="00C75C9A">
        <w:rPr>
          <w:rFonts w:ascii="Arial" w:hAnsi="Arial" w:cs="Arial"/>
          <w:i/>
          <w:iCs/>
          <w:sz w:val="24"/>
          <w:szCs w:val="24"/>
        </w:rPr>
        <w:t>Strafvordering</w:t>
      </w:r>
      <w:proofErr w:type="spellEnd"/>
      <w:r w:rsidR="00215396">
        <w:rPr>
          <w:rFonts w:ascii="Arial" w:hAnsi="Arial" w:cs="Arial"/>
          <w:sz w:val="24"/>
          <w:szCs w:val="24"/>
        </w:rPr>
        <w:t xml:space="preserve"> (selanjutnya disebut </w:t>
      </w:r>
      <w:r w:rsidRPr="008A2675">
        <w:rPr>
          <w:rFonts w:ascii="Arial" w:hAnsi="Arial" w:cs="Arial"/>
          <w:sz w:val="24"/>
          <w:szCs w:val="24"/>
        </w:rPr>
        <w:t xml:space="preserve">DCCP) atau Hukum acara pidana </w:t>
      </w:r>
      <w:r w:rsidR="00C75C9A" w:rsidRPr="008A2675">
        <w:rPr>
          <w:rFonts w:ascii="Arial" w:hAnsi="Arial" w:cs="Arial"/>
          <w:sz w:val="24"/>
          <w:szCs w:val="24"/>
        </w:rPr>
        <w:t>Belanda</w:t>
      </w:r>
      <w:r w:rsidRPr="008A2675">
        <w:rPr>
          <w:rFonts w:ascii="Arial" w:hAnsi="Arial" w:cs="Arial"/>
          <w:sz w:val="24"/>
          <w:szCs w:val="24"/>
        </w:rPr>
        <w:t xml:space="preserve">. </w:t>
      </w:r>
    </w:p>
    <w:p w14:paraId="2CB72DAA" w14:textId="08063491" w:rsidR="006059E3" w:rsidRDefault="006059E3" w:rsidP="008A2675">
      <w:pPr>
        <w:spacing w:line="480" w:lineRule="auto"/>
        <w:ind w:left="720" w:firstLine="720"/>
        <w:jc w:val="both"/>
        <w:rPr>
          <w:rFonts w:ascii="Arial" w:hAnsi="Arial" w:cs="Arial"/>
          <w:sz w:val="24"/>
          <w:szCs w:val="24"/>
        </w:rPr>
      </w:pPr>
    </w:p>
    <w:p w14:paraId="711B566B" w14:textId="536414FD" w:rsidR="006059E3" w:rsidRDefault="006059E3" w:rsidP="008A2675">
      <w:pPr>
        <w:spacing w:line="480" w:lineRule="auto"/>
        <w:ind w:left="720" w:firstLine="720"/>
        <w:jc w:val="both"/>
        <w:rPr>
          <w:rFonts w:ascii="Arial" w:hAnsi="Arial" w:cs="Arial"/>
          <w:sz w:val="24"/>
          <w:szCs w:val="24"/>
        </w:rPr>
      </w:pPr>
    </w:p>
    <w:p w14:paraId="418620A0" w14:textId="519E777C" w:rsidR="00C75C9A" w:rsidRDefault="00C75C9A" w:rsidP="008A2675">
      <w:pPr>
        <w:spacing w:line="480" w:lineRule="auto"/>
        <w:ind w:left="720" w:firstLine="720"/>
        <w:jc w:val="both"/>
        <w:rPr>
          <w:rFonts w:ascii="Arial" w:hAnsi="Arial" w:cs="Arial"/>
          <w:sz w:val="24"/>
          <w:szCs w:val="24"/>
        </w:rPr>
      </w:pPr>
    </w:p>
    <w:p w14:paraId="475AB653" w14:textId="7E1165AA" w:rsidR="00C75C9A" w:rsidRDefault="00C75C9A" w:rsidP="008A2675">
      <w:pPr>
        <w:spacing w:line="480" w:lineRule="auto"/>
        <w:ind w:left="720" w:firstLine="720"/>
        <w:jc w:val="both"/>
        <w:rPr>
          <w:rFonts w:ascii="Arial" w:hAnsi="Arial" w:cs="Arial"/>
          <w:sz w:val="24"/>
          <w:szCs w:val="24"/>
        </w:rPr>
      </w:pPr>
    </w:p>
    <w:p w14:paraId="7C7630F3" w14:textId="5D40E6C4" w:rsidR="00C75C9A" w:rsidRDefault="00C75C9A" w:rsidP="008A2675">
      <w:pPr>
        <w:spacing w:line="480" w:lineRule="auto"/>
        <w:ind w:left="720" w:firstLine="720"/>
        <w:jc w:val="both"/>
        <w:rPr>
          <w:rFonts w:ascii="Arial" w:hAnsi="Arial" w:cs="Arial"/>
          <w:sz w:val="24"/>
          <w:szCs w:val="24"/>
        </w:rPr>
      </w:pPr>
    </w:p>
    <w:p w14:paraId="1DE1DD39" w14:textId="7CF09C62" w:rsidR="00C75C9A" w:rsidRDefault="00C75C9A" w:rsidP="008A2675">
      <w:pPr>
        <w:spacing w:line="480" w:lineRule="auto"/>
        <w:ind w:left="720" w:firstLine="720"/>
        <w:jc w:val="both"/>
        <w:rPr>
          <w:rFonts w:ascii="Arial" w:hAnsi="Arial" w:cs="Arial"/>
          <w:sz w:val="24"/>
          <w:szCs w:val="24"/>
        </w:rPr>
      </w:pPr>
    </w:p>
    <w:p w14:paraId="35AC6326" w14:textId="316472E9" w:rsidR="00C75C9A" w:rsidRDefault="00C75C9A" w:rsidP="008A2675">
      <w:pPr>
        <w:spacing w:line="480" w:lineRule="auto"/>
        <w:ind w:left="720" w:firstLine="720"/>
        <w:jc w:val="both"/>
        <w:rPr>
          <w:rFonts w:ascii="Arial" w:hAnsi="Arial" w:cs="Arial"/>
          <w:sz w:val="24"/>
          <w:szCs w:val="24"/>
        </w:rPr>
      </w:pPr>
    </w:p>
    <w:p w14:paraId="759920C5" w14:textId="0E8B1464" w:rsidR="00C75C9A" w:rsidRDefault="00C75C9A" w:rsidP="008A2675">
      <w:pPr>
        <w:spacing w:line="480" w:lineRule="auto"/>
        <w:ind w:left="720" w:firstLine="720"/>
        <w:jc w:val="both"/>
        <w:rPr>
          <w:rFonts w:ascii="Arial" w:hAnsi="Arial" w:cs="Arial"/>
          <w:sz w:val="24"/>
          <w:szCs w:val="24"/>
        </w:rPr>
      </w:pPr>
    </w:p>
    <w:p w14:paraId="0899E652" w14:textId="13258ECA" w:rsidR="00C75C9A" w:rsidRDefault="00C75C9A" w:rsidP="008A2675">
      <w:pPr>
        <w:spacing w:line="480" w:lineRule="auto"/>
        <w:ind w:left="720" w:firstLine="720"/>
        <w:jc w:val="both"/>
        <w:rPr>
          <w:rFonts w:ascii="Arial" w:hAnsi="Arial" w:cs="Arial"/>
          <w:sz w:val="24"/>
          <w:szCs w:val="24"/>
        </w:rPr>
      </w:pPr>
    </w:p>
    <w:p w14:paraId="22E39B4C" w14:textId="10C98A21" w:rsidR="00C75C9A" w:rsidRDefault="00C75C9A" w:rsidP="008A2675">
      <w:pPr>
        <w:spacing w:line="480" w:lineRule="auto"/>
        <w:ind w:left="720" w:firstLine="720"/>
        <w:jc w:val="both"/>
        <w:rPr>
          <w:rFonts w:ascii="Arial" w:hAnsi="Arial" w:cs="Arial"/>
          <w:sz w:val="24"/>
          <w:szCs w:val="24"/>
        </w:rPr>
      </w:pPr>
    </w:p>
    <w:p w14:paraId="1EC4CD76" w14:textId="7F0AE78D" w:rsidR="00C75C9A" w:rsidRDefault="00C75C9A" w:rsidP="008A2675">
      <w:pPr>
        <w:spacing w:line="480" w:lineRule="auto"/>
        <w:ind w:left="720" w:firstLine="720"/>
        <w:jc w:val="both"/>
        <w:rPr>
          <w:rFonts w:ascii="Arial" w:hAnsi="Arial" w:cs="Arial"/>
          <w:sz w:val="24"/>
          <w:szCs w:val="24"/>
        </w:rPr>
      </w:pPr>
    </w:p>
    <w:p w14:paraId="60621B8F" w14:textId="2EC82939" w:rsidR="00C75C9A" w:rsidRDefault="00C75C9A" w:rsidP="008A2675">
      <w:pPr>
        <w:spacing w:line="480" w:lineRule="auto"/>
        <w:ind w:left="720" w:firstLine="720"/>
        <w:jc w:val="both"/>
        <w:rPr>
          <w:rFonts w:ascii="Arial" w:hAnsi="Arial" w:cs="Arial"/>
          <w:sz w:val="24"/>
          <w:szCs w:val="24"/>
        </w:rPr>
      </w:pPr>
    </w:p>
    <w:p w14:paraId="4FE2353D" w14:textId="34215494" w:rsidR="00C75C9A" w:rsidRDefault="00C75C9A" w:rsidP="008A2675">
      <w:pPr>
        <w:spacing w:line="480" w:lineRule="auto"/>
        <w:ind w:left="720" w:firstLine="720"/>
        <w:jc w:val="both"/>
        <w:rPr>
          <w:rFonts w:ascii="Arial" w:hAnsi="Arial" w:cs="Arial"/>
          <w:sz w:val="24"/>
          <w:szCs w:val="24"/>
        </w:rPr>
      </w:pPr>
    </w:p>
    <w:p w14:paraId="7DB68F6C" w14:textId="5FA92462" w:rsidR="00C75C9A" w:rsidRDefault="00C75C9A" w:rsidP="008A2675">
      <w:pPr>
        <w:spacing w:line="480" w:lineRule="auto"/>
        <w:ind w:left="720" w:firstLine="720"/>
        <w:jc w:val="both"/>
        <w:rPr>
          <w:rFonts w:ascii="Arial" w:hAnsi="Arial" w:cs="Arial"/>
          <w:sz w:val="24"/>
          <w:szCs w:val="24"/>
        </w:rPr>
      </w:pPr>
    </w:p>
    <w:p w14:paraId="76E5B112" w14:textId="77777777" w:rsidR="00C75C9A" w:rsidRDefault="00C75C9A" w:rsidP="008A2675">
      <w:pPr>
        <w:spacing w:line="480" w:lineRule="auto"/>
        <w:ind w:left="720" w:firstLine="720"/>
        <w:jc w:val="both"/>
        <w:rPr>
          <w:rFonts w:ascii="Arial" w:hAnsi="Arial" w:cs="Arial"/>
          <w:sz w:val="24"/>
          <w:szCs w:val="24"/>
        </w:rPr>
      </w:pPr>
    </w:p>
    <w:p w14:paraId="6BB56C56" w14:textId="2A0A09CB" w:rsidR="006059E3" w:rsidRDefault="006059E3" w:rsidP="008A2675">
      <w:pPr>
        <w:spacing w:line="480" w:lineRule="auto"/>
        <w:ind w:left="720" w:firstLine="720"/>
        <w:jc w:val="both"/>
        <w:rPr>
          <w:rFonts w:ascii="Arial" w:hAnsi="Arial" w:cs="Arial"/>
          <w:sz w:val="24"/>
          <w:szCs w:val="24"/>
        </w:rPr>
      </w:pPr>
    </w:p>
    <w:p w14:paraId="5E266F9C" w14:textId="03949CBA" w:rsidR="006059E3" w:rsidRDefault="006059E3" w:rsidP="008A2675">
      <w:pPr>
        <w:spacing w:line="480" w:lineRule="auto"/>
        <w:ind w:left="720" w:firstLine="720"/>
        <w:jc w:val="both"/>
        <w:rPr>
          <w:rFonts w:ascii="Arial" w:hAnsi="Arial" w:cs="Arial"/>
          <w:sz w:val="24"/>
          <w:szCs w:val="24"/>
        </w:rPr>
      </w:pPr>
    </w:p>
    <w:p w14:paraId="297D9E2A" w14:textId="77777777" w:rsidR="006C0692" w:rsidRDefault="00104EA7" w:rsidP="006C0692">
      <w:pPr>
        <w:spacing w:line="360" w:lineRule="auto"/>
        <w:jc w:val="center"/>
        <w:rPr>
          <w:rFonts w:ascii="Arial" w:hAnsi="Arial" w:cs="Arial"/>
          <w:b/>
          <w:bCs/>
          <w:sz w:val="24"/>
          <w:szCs w:val="24"/>
        </w:rPr>
      </w:pPr>
      <w:r w:rsidRPr="00C05020">
        <w:rPr>
          <w:rFonts w:ascii="Arial" w:hAnsi="Arial" w:cs="Arial"/>
          <w:b/>
          <w:bCs/>
          <w:sz w:val="24"/>
          <w:szCs w:val="24"/>
        </w:rPr>
        <w:lastRenderedPageBreak/>
        <w:t>BAB III</w:t>
      </w:r>
    </w:p>
    <w:p w14:paraId="7B0F6B14" w14:textId="1975F33C" w:rsidR="004C1D5C" w:rsidRPr="00C05020" w:rsidRDefault="00C37955" w:rsidP="002549DB">
      <w:pPr>
        <w:pStyle w:val="ListParagraph"/>
        <w:spacing w:line="360" w:lineRule="auto"/>
        <w:jc w:val="center"/>
        <w:rPr>
          <w:rFonts w:ascii="Arial" w:hAnsi="Arial" w:cs="Arial"/>
          <w:b/>
          <w:bCs/>
          <w:sz w:val="24"/>
          <w:szCs w:val="24"/>
        </w:rPr>
      </w:pPr>
      <w:r w:rsidRPr="00C05020">
        <w:rPr>
          <w:rFonts w:ascii="Arial" w:hAnsi="Arial" w:cs="Arial"/>
          <w:b/>
          <w:bCs/>
          <w:sz w:val="24"/>
          <w:szCs w:val="24"/>
        </w:rPr>
        <w:t xml:space="preserve">PENGHENTIAN </w:t>
      </w:r>
      <w:r w:rsidR="004C1D5C" w:rsidRPr="00C05020">
        <w:rPr>
          <w:rFonts w:ascii="Arial" w:hAnsi="Arial" w:cs="Arial"/>
          <w:b/>
          <w:bCs/>
          <w:sz w:val="24"/>
          <w:szCs w:val="24"/>
        </w:rPr>
        <w:t>PENYIDIKAN TINDAK PIDANA KORUPSI</w:t>
      </w:r>
    </w:p>
    <w:p w14:paraId="06CB1196" w14:textId="108932D2" w:rsidR="00A132F6" w:rsidRPr="00C75C9A" w:rsidRDefault="005B254B" w:rsidP="006F2F4D">
      <w:pPr>
        <w:pStyle w:val="ListParagraph"/>
        <w:numPr>
          <w:ilvl w:val="0"/>
          <w:numId w:val="4"/>
        </w:numPr>
        <w:spacing w:line="360" w:lineRule="auto"/>
        <w:jc w:val="both"/>
        <w:rPr>
          <w:rFonts w:ascii="Arial" w:hAnsi="Arial" w:cs="Arial"/>
          <w:b/>
          <w:bCs/>
          <w:sz w:val="24"/>
          <w:szCs w:val="24"/>
        </w:rPr>
      </w:pPr>
      <w:bookmarkStart w:id="12" w:name="_Hlk74567056"/>
      <w:r w:rsidRPr="00C75C9A">
        <w:rPr>
          <w:rFonts w:ascii="Arial" w:hAnsi="Arial" w:cs="Arial"/>
          <w:b/>
          <w:bCs/>
          <w:sz w:val="24"/>
          <w:szCs w:val="24"/>
        </w:rPr>
        <w:t>INDONESIA</w:t>
      </w:r>
      <w:r w:rsidR="00A132F6" w:rsidRPr="00C75C9A">
        <w:rPr>
          <w:rFonts w:ascii="Arial" w:hAnsi="Arial" w:cs="Arial"/>
          <w:b/>
          <w:bCs/>
          <w:sz w:val="24"/>
          <w:szCs w:val="24"/>
        </w:rPr>
        <w:t xml:space="preserve"> </w:t>
      </w:r>
    </w:p>
    <w:bookmarkEnd w:id="12"/>
    <w:p w14:paraId="376E56B3" w14:textId="77777777" w:rsidR="00A132F6" w:rsidRDefault="00A132F6" w:rsidP="006F2F4D">
      <w:pPr>
        <w:pStyle w:val="ListParagraph"/>
        <w:numPr>
          <w:ilvl w:val="0"/>
          <w:numId w:val="35"/>
        </w:numPr>
        <w:spacing w:line="360" w:lineRule="auto"/>
        <w:jc w:val="both"/>
        <w:rPr>
          <w:rFonts w:ascii="Arial" w:hAnsi="Arial" w:cs="Arial"/>
          <w:b/>
          <w:bCs/>
          <w:sz w:val="24"/>
          <w:szCs w:val="24"/>
        </w:rPr>
      </w:pPr>
      <w:r>
        <w:rPr>
          <w:rFonts w:ascii="Arial" w:hAnsi="Arial" w:cs="Arial"/>
          <w:b/>
          <w:bCs/>
          <w:sz w:val="24"/>
          <w:szCs w:val="24"/>
        </w:rPr>
        <w:t>KOMISI PEMBERANTASAN KORUPSI (KPK)</w:t>
      </w:r>
    </w:p>
    <w:p w14:paraId="1F00D524" w14:textId="104583F9" w:rsidR="00A132F6" w:rsidRDefault="00A132F6" w:rsidP="00A132F6">
      <w:pPr>
        <w:pStyle w:val="ListParagraph"/>
        <w:spacing w:line="480" w:lineRule="auto"/>
        <w:ind w:left="1440" w:firstLine="720"/>
        <w:jc w:val="both"/>
        <w:rPr>
          <w:rFonts w:ascii="Arial" w:hAnsi="Arial" w:cs="Arial"/>
          <w:sz w:val="24"/>
          <w:szCs w:val="24"/>
        </w:rPr>
      </w:pPr>
      <w:bookmarkStart w:id="13" w:name="_Hlk82025080"/>
      <w:r>
        <w:rPr>
          <w:rFonts w:ascii="Arial" w:hAnsi="Arial" w:cs="Arial"/>
          <w:sz w:val="24"/>
          <w:szCs w:val="24"/>
        </w:rPr>
        <w:t xml:space="preserve">Kewenangan untuk menghentikan penyidikan merupakan kewenangan yang diberikan kepada </w:t>
      </w:r>
      <w:r w:rsidR="00C75C9A">
        <w:rPr>
          <w:rFonts w:ascii="Arial" w:hAnsi="Arial" w:cs="Arial"/>
          <w:sz w:val="24"/>
          <w:szCs w:val="24"/>
        </w:rPr>
        <w:t xml:space="preserve">Komisi Pemberantasan Korupsi </w:t>
      </w:r>
      <w:r>
        <w:rPr>
          <w:rFonts w:ascii="Arial" w:hAnsi="Arial" w:cs="Arial"/>
          <w:sz w:val="24"/>
          <w:szCs w:val="24"/>
        </w:rPr>
        <w:t xml:space="preserve">setelah perubahan </w:t>
      </w:r>
      <w:r w:rsidR="00C75C9A">
        <w:rPr>
          <w:rFonts w:ascii="Arial" w:hAnsi="Arial" w:cs="Arial"/>
          <w:sz w:val="24"/>
          <w:szCs w:val="24"/>
        </w:rPr>
        <w:t>Undang-Undang</w:t>
      </w:r>
      <w:r>
        <w:rPr>
          <w:rFonts w:ascii="Arial" w:hAnsi="Arial" w:cs="Arial"/>
          <w:sz w:val="24"/>
          <w:szCs w:val="24"/>
        </w:rPr>
        <w:t xml:space="preserve">. Dalam </w:t>
      </w:r>
      <w:r w:rsidR="00C75C9A">
        <w:rPr>
          <w:rFonts w:ascii="Arial" w:hAnsi="Arial" w:cs="Arial"/>
          <w:sz w:val="24"/>
          <w:szCs w:val="24"/>
        </w:rPr>
        <w:t xml:space="preserve">Undang-Undang </w:t>
      </w:r>
      <w:r>
        <w:rPr>
          <w:rFonts w:ascii="Arial" w:hAnsi="Arial" w:cs="Arial"/>
          <w:sz w:val="24"/>
          <w:szCs w:val="24"/>
        </w:rPr>
        <w:t>sebelumnya (</w:t>
      </w:r>
      <w:r w:rsidR="00C75C9A">
        <w:rPr>
          <w:rFonts w:ascii="Arial" w:hAnsi="Arial" w:cs="Arial"/>
          <w:sz w:val="24"/>
          <w:szCs w:val="24"/>
        </w:rPr>
        <w:t>Undang-Undang Nomor 30 Tahun 2002</w:t>
      </w:r>
      <w:r>
        <w:rPr>
          <w:rFonts w:ascii="Arial" w:hAnsi="Arial" w:cs="Arial"/>
          <w:sz w:val="24"/>
          <w:szCs w:val="24"/>
        </w:rPr>
        <w:t xml:space="preserve">) </w:t>
      </w:r>
      <w:r w:rsidR="00C75C9A">
        <w:rPr>
          <w:rFonts w:ascii="Arial" w:hAnsi="Arial" w:cs="Arial"/>
          <w:sz w:val="24"/>
          <w:szCs w:val="24"/>
        </w:rPr>
        <w:t xml:space="preserve">Komisi Pemberantasan Korupsi </w:t>
      </w:r>
      <w:r>
        <w:rPr>
          <w:rFonts w:ascii="Arial" w:hAnsi="Arial" w:cs="Arial"/>
          <w:sz w:val="24"/>
          <w:szCs w:val="24"/>
        </w:rPr>
        <w:t>tidak berwenang untuk menghentikan penyidikan tindak pidana korupsi. Kewenangan tentang penghentian penyidikan kem</w:t>
      </w:r>
      <w:r w:rsidR="00C75C9A">
        <w:rPr>
          <w:rFonts w:ascii="Arial" w:hAnsi="Arial" w:cs="Arial"/>
          <w:sz w:val="24"/>
          <w:szCs w:val="24"/>
        </w:rPr>
        <w:t>u</w:t>
      </w:r>
      <w:r>
        <w:rPr>
          <w:rFonts w:ascii="Arial" w:hAnsi="Arial" w:cs="Arial"/>
          <w:sz w:val="24"/>
          <w:szCs w:val="24"/>
        </w:rPr>
        <w:t xml:space="preserve">dian diatur dalam </w:t>
      </w:r>
      <w:r w:rsidR="00C75C9A">
        <w:rPr>
          <w:rFonts w:ascii="Arial" w:hAnsi="Arial" w:cs="Arial"/>
          <w:sz w:val="24"/>
          <w:szCs w:val="24"/>
        </w:rPr>
        <w:t xml:space="preserve">Undang-Undang Nomor 19 Tahun 2019 </w:t>
      </w:r>
      <w:r>
        <w:rPr>
          <w:rFonts w:ascii="Arial" w:hAnsi="Arial" w:cs="Arial"/>
          <w:sz w:val="24"/>
          <w:szCs w:val="24"/>
        </w:rPr>
        <w:t xml:space="preserve">khususnya pada </w:t>
      </w:r>
      <w:r w:rsidR="00C75C9A">
        <w:rPr>
          <w:rFonts w:ascii="Arial" w:hAnsi="Arial" w:cs="Arial"/>
          <w:sz w:val="24"/>
          <w:szCs w:val="24"/>
        </w:rPr>
        <w:t xml:space="preserve">Pasal </w:t>
      </w:r>
      <w:r>
        <w:rPr>
          <w:rFonts w:ascii="Arial" w:hAnsi="Arial" w:cs="Arial"/>
          <w:sz w:val="24"/>
          <w:szCs w:val="24"/>
        </w:rPr>
        <w:t xml:space="preserve">40 dengan rumusan: </w:t>
      </w:r>
    </w:p>
    <w:p w14:paraId="55E4A3A0" w14:textId="0AE6FA39" w:rsidR="009A3A13" w:rsidRPr="000D3A0C" w:rsidRDefault="009A3A13" w:rsidP="009A3A13">
      <w:pPr>
        <w:pStyle w:val="ListParagraph"/>
        <w:spacing w:line="240" w:lineRule="auto"/>
        <w:ind w:left="1440" w:firstLine="720"/>
        <w:jc w:val="both"/>
        <w:rPr>
          <w:rFonts w:ascii="Arial" w:hAnsi="Arial" w:cs="Arial"/>
          <w:sz w:val="24"/>
          <w:szCs w:val="24"/>
        </w:rPr>
      </w:pPr>
      <w:r>
        <w:rPr>
          <w:rFonts w:ascii="Arial" w:hAnsi="Arial" w:cs="Arial"/>
          <w:sz w:val="24"/>
          <w:szCs w:val="24"/>
        </w:rPr>
        <w:t>“Pasal 40</w:t>
      </w:r>
    </w:p>
    <w:p w14:paraId="7DFD7DD2" w14:textId="77777777" w:rsidR="00A132F6" w:rsidRDefault="00A132F6" w:rsidP="009A3A13">
      <w:pPr>
        <w:pStyle w:val="ListParagraph"/>
        <w:numPr>
          <w:ilvl w:val="0"/>
          <w:numId w:val="33"/>
        </w:numPr>
        <w:spacing w:line="240" w:lineRule="auto"/>
        <w:jc w:val="both"/>
        <w:rPr>
          <w:rFonts w:ascii="Arial" w:hAnsi="Arial" w:cs="Arial"/>
          <w:sz w:val="24"/>
          <w:szCs w:val="24"/>
        </w:rPr>
      </w:pPr>
      <w:r w:rsidRPr="003C15B3">
        <w:rPr>
          <w:rFonts w:ascii="Arial" w:hAnsi="Arial" w:cs="Arial"/>
          <w:sz w:val="24"/>
          <w:szCs w:val="24"/>
        </w:rPr>
        <w:t xml:space="preserve">Komisi Pemberantasan Korupsi dapat menghentikan penyidikan dan penuntutan terhadap perkara Tindak Pidana Korupsi yang penyidikan dan </w:t>
      </w:r>
      <w:proofErr w:type="spellStart"/>
      <w:r w:rsidRPr="003C15B3">
        <w:rPr>
          <w:rFonts w:ascii="Arial" w:hAnsi="Arial" w:cs="Arial"/>
          <w:sz w:val="24"/>
          <w:szCs w:val="24"/>
        </w:rPr>
        <w:t>penuntutannya</w:t>
      </w:r>
      <w:proofErr w:type="spellEnd"/>
      <w:r w:rsidRPr="003C15B3">
        <w:rPr>
          <w:rFonts w:ascii="Arial" w:hAnsi="Arial" w:cs="Arial"/>
          <w:sz w:val="24"/>
          <w:szCs w:val="24"/>
        </w:rPr>
        <w:t xml:space="preserve"> tidak selesai dalam jangka waktu paling lama 2 (dua) tahun. </w:t>
      </w:r>
    </w:p>
    <w:p w14:paraId="00D0E6E4" w14:textId="77777777" w:rsidR="00A132F6" w:rsidRDefault="00A132F6" w:rsidP="009A3A13">
      <w:pPr>
        <w:pStyle w:val="ListParagraph"/>
        <w:numPr>
          <w:ilvl w:val="0"/>
          <w:numId w:val="33"/>
        </w:numPr>
        <w:spacing w:line="240" w:lineRule="auto"/>
        <w:jc w:val="both"/>
        <w:rPr>
          <w:rFonts w:ascii="Arial" w:hAnsi="Arial" w:cs="Arial"/>
          <w:sz w:val="24"/>
          <w:szCs w:val="24"/>
        </w:rPr>
      </w:pPr>
      <w:r w:rsidRPr="003C15B3">
        <w:rPr>
          <w:rFonts w:ascii="Arial" w:hAnsi="Arial" w:cs="Arial"/>
          <w:sz w:val="24"/>
          <w:szCs w:val="24"/>
        </w:rPr>
        <w:t>Penghentian penyidikan dan penuntutan sebagaimana dimaksud pada ayat (1) harus dilaporkan kepada Dewan Pengawas paling lambat 1 (satu) minggu terhitung sejak dikeluarkannya surat perintah penghentian penyidikan dan penuntutan.</w:t>
      </w:r>
    </w:p>
    <w:p w14:paraId="69366735" w14:textId="77777777" w:rsidR="00A132F6" w:rsidRDefault="00A132F6" w:rsidP="009A3A13">
      <w:pPr>
        <w:pStyle w:val="ListParagraph"/>
        <w:numPr>
          <w:ilvl w:val="0"/>
          <w:numId w:val="33"/>
        </w:numPr>
        <w:spacing w:line="240" w:lineRule="auto"/>
        <w:jc w:val="both"/>
        <w:rPr>
          <w:rFonts w:ascii="Arial" w:hAnsi="Arial" w:cs="Arial"/>
          <w:sz w:val="24"/>
          <w:szCs w:val="24"/>
        </w:rPr>
      </w:pPr>
      <w:r w:rsidRPr="003C15B3">
        <w:rPr>
          <w:rFonts w:ascii="Arial" w:hAnsi="Arial" w:cs="Arial"/>
          <w:sz w:val="24"/>
          <w:szCs w:val="24"/>
        </w:rPr>
        <w:t>Penghentian penyidikan dan penuntutan sebagaimana dimaksud pada ayat (1) harus diumumkan oleh Komisi Pemberantasan Korupsi kepada publik.</w:t>
      </w:r>
    </w:p>
    <w:p w14:paraId="672246CD" w14:textId="7045E254" w:rsidR="00A132F6" w:rsidRPr="003C15B3" w:rsidRDefault="00A132F6" w:rsidP="009A3A13">
      <w:pPr>
        <w:pStyle w:val="ListParagraph"/>
        <w:numPr>
          <w:ilvl w:val="0"/>
          <w:numId w:val="33"/>
        </w:numPr>
        <w:spacing w:line="240" w:lineRule="auto"/>
        <w:jc w:val="both"/>
        <w:rPr>
          <w:rFonts w:ascii="Arial" w:hAnsi="Arial" w:cs="Arial"/>
          <w:sz w:val="24"/>
          <w:szCs w:val="24"/>
        </w:rPr>
      </w:pPr>
      <w:r w:rsidRPr="003C15B3">
        <w:rPr>
          <w:rFonts w:ascii="Arial" w:hAnsi="Arial" w:cs="Arial"/>
          <w:sz w:val="24"/>
          <w:szCs w:val="24"/>
        </w:rPr>
        <w:t>Penghentian penyidikan dan penuntutan sebagaimana dimaksud pada ayat (2) dapat dicabut oleh Pimpinan Komisi Pemberantasan Korupsi apabila ditemukan bu</w:t>
      </w:r>
      <w:r>
        <w:rPr>
          <w:rFonts w:ascii="Arial" w:hAnsi="Arial" w:cs="Arial"/>
          <w:sz w:val="24"/>
          <w:szCs w:val="24"/>
        </w:rPr>
        <w:t>k</w:t>
      </w:r>
      <w:r w:rsidRPr="003C15B3">
        <w:rPr>
          <w:rFonts w:ascii="Arial" w:hAnsi="Arial" w:cs="Arial"/>
          <w:sz w:val="24"/>
          <w:szCs w:val="24"/>
        </w:rPr>
        <w:t>ti baru yang dapat membatalkan alasan penghentian penyidikan dan penuntutan, atau berdasarkan putusan praperadilan sebagaimana dimaksud dalam peraturan perundang-undangan</w:t>
      </w:r>
      <w:r w:rsidR="009A3A13">
        <w:rPr>
          <w:rFonts w:ascii="Arial" w:hAnsi="Arial" w:cs="Arial"/>
          <w:sz w:val="24"/>
          <w:szCs w:val="24"/>
        </w:rPr>
        <w:t>.”</w:t>
      </w:r>
    </w:p>
    <w:p w14:paraId="29031704" w14:textId="77777777" w:rsidR="00A132F6" w:rsidRPr="003C15B3" w:rsidRDefault="00A132F6" w:rsidP="00A132F6">
      <w:pPr>
        <w:pStyle w:val="ListParagraph"/>
        <w:spacing w:line="480" w:lineRule="auto"/>
        <w:ind w:left="1080" w:firstLine="720"/>
        <w:jc w:val="both"/>
        <w:rPr>
          <w:rFonts w:ascii="Arial" w:hAnsi="Arial" w:cs="Arial"/>
          <w:sz w:val="24"/>
          <w:szCs w:val="24"/>
        </w:rPr>
      </w:pPr>
    </w:p>
    <w:p w14:paraId="7696C78C" w14:textId="47C22B27" w:rsidR="00A132F6" w:rsidRPr="007D1418" w:rsidRDefault="00A132F6" w:rsidP="00A132F6">
      <w:pPr>
        <w:pStyle w:val="ListParagraph"/>
        <w:spacing w:line="480" w:lineRule="auto"/>
        <w:ind w:left="1440" w:firstLine="720"/>
        <w:jc w:val="both"/>
        <w:rPr>
          <w:rFonts w:ascii="Arial" w:hAnsi="Arial" w:cs="Arial"/>
          <w:sz w:val="24"/>
          <w:szCs w:val="24"/>
        </w:rPr>
      </w:pPr>
      <w:r w:rsidRPr="007D1418">
        <w:rPr>
          <w:rFonts w:ascii="Arial" w:hAnsi="Arial" w:cs="Arial"/>
          <w:sz w:val="24"/>
          <w:szCs w:val="24"/>
        </w:rPr>
        <w:lastRenderedPageBreak/>
        <w:t xml:space="preserve">Jika kita cermati rumusan </w:t>
      </w:r>
      <w:r w:rsidR="00D06C48" w:rsidRPr="007D1418">
        <w:rPr>
          <w:rFonts w:ascii="Arial" w:hAnsi="Arial" w:cs="Arial"/>
          <w:sz w:val="24"/>
          <w:szCs w:val="24"/>
        </w:rPr>
        <w:t xml:space="preserve">Pasal </w:t>
      </w:r>
      <w:r w:rsidRPr="007D1418">
        <w:rPr>
          <w:rFonts w:ascii="Arial" w:hAnsi="Arial" w:cs="Arial"/>
          <w:sz w:val="24"/>
          <w:szCs w:val="24"/>
        </w:rPr>
        <w:t xml:space="preserve">40 ayat (1) diatas, prasyarat penghentian penyidikan mencakup masalah waktu, yaitu terhadap tindak pidana yang </w:t>
      </w:r>
      <w:proofErr w:type="spellStart"/>
      <w:r w:rsidRPr="007D1418">
        <w:rPr>
          <w:rFonts w:ascii="Arial" w:hAnsi="Arial" w:cs="Arial"/>
          <w:sz w:val="24"/>
          <w:szCs w:val="24"/>
        </w:rPr>
        <w:t>penyidikanya</w:t>
      </w:r>
      <w:proofErr w:type="spellEnd"/>
      <w:r w:rsidRPr="007D1418">
        <w:rPr>
          <w:rFonts w:ascii="Arial" w:hAnsi="Arial" w:cs="Arial"/>
          <w:sz w:val="24"/>
          <w:szCs w:val="24"/>
        </w:rPr>
        <w:t xml:space="preserve"> tidak selesai dalam jangka waktu paling lama 2 tahun. Rumusan ini masih menimbulkan pertanyaan terka</w:t>
      </w:r>
      <w:r w:rsidR="00CE1613">
        <w:rPr>
          <w:rFonts w:ascii="Arial" w:hAnsi="Arial" w:cs="Arial"/>
          <w:sz w:val="24"/>
          <w:szCs w:val="24"/>
        </w:rPr>
        <w:t>i</w:t>
      </w:r>
      <w:r w:rsidRPr="007D1418">
        <w:rPr>
          <w:rFonts w:ascii="Arial" w:hAnsi="Arial" w:cs="Arial"/>
          <w:sz w:val="24"/>
          <w:szCs w:val="24"/>
        </w:rPr>
        <w:t xml:space="preserve">t dengan kapan perhitungan waktu tersebut dimulai. Mahkamah </w:t>
      </w:r>
      <w:r w:rsidR="0025688A" w:rsidRPr="007D1418">
        <w:rPr>
          <w:rFonts w:ascii="Arial" w:hAnsi="Arial" w:cs="Arial"/>
          <w:sz w:val="24"/>
          <w:szCs w:val="24"/>
        </w:rPr>
        <w:t xml:space="preserve">Konstitusi </w:t>
      </w:r>
      <w:r w:rsidRPr="007D1418">
        <w:rPr>
          <w:rFonts w:ascii="Arial" w:hAnsi="Arial" w:cs="Arial"/>
          <w:sz w:val="24"/>
          <w:szCs w:val="24"/>
        </w:rPr>
        <w:t xml:space="preserve">lewat </w:t>
      </w:r>
      <w:r w:rsidR="0025688A" w:rsidRPr="007D1418">
        <w:rPr>
          <w:rFonts w:ascii="Arial" w:hAnsi="Arial" w:cs="Arial"/>
          <w:sz w:val="24"/>
          <w:szCs w:val="24"/>
        </w:rPr>
        <w:t xml:space="preserve">Putusan </w:t>
      </w:r>
      <w:r w:rsidRPr="007D1418">
        <w:rPr>
          <w:rFonts w:ascii="Arial" w:hAnsi="Arial" w:cs="Arial"/>
          <w:sz w:val="24"/>
          <w:szCs w:val="24"/>
        </w:rPr>
        <w:t xml:space="preserve">Nomor 70/PUU-XVII/2019 </w:t>
      </w:r>
      <w:r w:rsidR="0025688A">
        <w:rPr>
          <w:rFonts w:ascii="Arial" w:hAnsi="Arial" w:cs="Arial"/>
          <w:sz w:val="24"/>
          <w:szCs w:val="24"/>
        </w:rPr>
        <w:t xml:space="preserve">pada </w:t>
      </w:r>
      <w:r w:rsidRPr="007D1418">
        <w:rPr>
          <w:rFonts w:ascii="Arial" w:hAnsi="Arial" w:cs="Arial"/>
          <w:sz w:val="24"/>
          <w:szCs w:val="24"/>
        </w:rPr>
        <w:t xml:space="preserve">Senin, tanggal 19 April 2021 telah mengatakan rumusan </w:t>
      </w:r>
      <w:r w:rsidR="0025688A" w:rsidRPr="007D1418">
        <w:rPr>
          <w:rFonts w:ascii="Arial" w:hAnsi="Arial" w:cs="Arial"/>
          <w:sz w:val="24"/>
          <w:szCs w:val="24"/>
        </w:rPr>
        <w:t xml:space="preserve">Pasal </w:t>
      </w:r>
      <w:r w:rsidRPr="007D1418">
        <w:rPr>
          <w:rFonts w:ascii="Arial" w:hAnsi="Arial" w:cs="Arial"/>
          <w:sz w:val="24"/>
          <w:szCs w:val="24"/>
        </w:rPr>
        <w:t xml:space="preserve">40 ayat (1) ini tidak mempunyai kekuatan hukum tetap, dan </w:t>
      </w:r>
      <w:r w:rsidR="0025688A">
        <w:rPr>
          <w:rFonts w:ascii="Arial" w:hAnsi="Arial" w:cs="Arial"/>
          <w:sz w:val="24"/>
          <w:szCs w:val="24"/>
        </w:rPr>
        <w:t>oleh karena itu Mahkamah memberikan rumusan baru</w:t>
      </w:r>
      <w:r w:rsidRPr="007D1418">
        <w:rPr>
          <w:rFonts w:ascii="Arial" w:hAnsi="Arial" w:cs="Arial"/>
          <w:sz w:val="24"/>
          <w:szCs w:val="24"/>
        </w:rPr>
        <w:t xml:space="preserve">. Sebagaimana </w:t>
      </w:r>
      <w:r>
        <w:rPr>
          <w:rFonts w:ascii="Arial" w:hAnsi="Arial" w:cs="Arial"/>
          <w:sz w:val="24"/>
          <w:szCs w:val="24"/>
        </w:rPr>
        <w:t xml:space="preserve">dalam salah satu kutipan </w:t>
      </w:r>
      <w:r w:rsidR="0025688A">
        <w:rPr>
          <w:rFonts w:ascii="Arial" w:hAnsi="Arial" w:cs="Arial"/>
          <w:sz w:val="24"/>
          <w:szCs w:val="24"/>
        </w:rPr>
        <w:t xml:space="preserve">putusan tersebut </w:t>
      </w:r>
      <w:r>
        <w:rPr>
          <w:rFonts w:ascii="Arial" w:hAnsi="Arial" w:cs="Arial"/>
          <w:sz w:val="24"/>
          <w:szCs w:val="24"/>
        </w:rPr>
        <w:t xml:space="preserve">yang </w:t>
      </w:r>
      <w:r w:rsidRPr="007D1418">
        <w:rPr>
          <w:rFonts w:ascii="Arial" w:hAnsi="Arial" w:cs="Arial"/>
          <w:sz w:val="24"/>
          <w:szCs w:val="24"/>
        </w:rPr>
        <w:t>men</w:t>
      </w:r>
      <w:r>
        <w:rPr>
          <w:rFonts w:ascii="Arial" w:hAnsi="Arial" w:cs="Arial"/>
          <w:sz w:val="24"/>
          <w:szCs w:val="24"/>
        </w:rPr>
        <w:t>y</w:t>
      </w:r>
      <w:r w:rsidRPr="007D1418">
        <w:rPr>
          <w:rFonts w:ascii="Arial" w:hAnsi="Arial" w:cs="Arial"/>
          <w:sz w:val="24"/>
          <w:szCs w:val="24"/>
        </w:rPr>
        <w:t>atakan:</w:t>
      </w:r>
    </w:p>
    <w:p w14:paraId="1172308F" w14:textId="6FD19F84" w:rsidR="00A132F6" w:rsidRPr="00322D79" w:rsidRDefault="00A132F6" w:rsidP="00A132F6">
      <w:pPr>
        <w:pStyle w:val="ListParagraph"/>
        <w:spacing w:line="240" w:lineRule="auto"/>
        <w:ind w:left="2160"/>
        <w:jc w:val="both"/>
        <w:rPr>
          <w:rFonts w:ascii="Arial" w:hAnsi="Arial" w:cs="Arial"/>
          <w:sz w:val="24"/>
          <w:szCs w:val="24"/>
        </w:rPr>
      </w:pPr>
      <w:bookmarkStart w:id="14" w:name="_Hlk82025237"/>
      <w:bookmarkEnd w:id="13"/>
      <w:r>
        <w:rPr>
          <w:rFonts w:ascii="Arial" w:hAnsi="Arial" w:cs="Arial"/>
          <w:sz w:val="24"/>
          <w:szCs w:val="24"/>
        </w:rPr>
        <w:t>“…</w:t>
      </w:r>
      <w:r w:rsidRPr="00322D79">
        <w:rPr>
          <w:rFonts w:ascii="Arial" w:hAnsi="Arial" w:cs="Arial"/>
          <w:sz w:val="24"/>
          <w:szCs w:val="24"/>
        </w:rPr>
        <w:t xml:space="preserve">Sehingga, Pasal 40 ayat (1) Undang-Undang Nomor 19 Tahun 2019 tentang Perubahan Kedua Atas Undang-Undang Nomor 30 Tahun 2002 tentang Komisi Pemberantasan Tindak Pidana Korupsi (Lembaran Negara Republik </w:t>
      </w:r>
      <w:r w:rsidR="005B254B">
        <w:rPr>
          <w:rFonts w:ascii="Arial" w:hAnsi="Arial" w:cs="Arial"/>
          <w:sz w:val="24"/>
          <w:szCs w:val="24"/>
        </w:rPr>
        <w:t>Indonesia</w:t>
      </w:r>
      <w:r w:rsidRPr="00322D79">
        <w:rPr>
          <w:rFonts w:ascii="Arial" w:hAnsi="Arial" w:cs="Arial"/>
          <w:sz w:val="24"/>
          <w:szCs w:val="24"/>
        </w:rPr>
        <w:t xml:space="preserve"> Tahun 2019 Nomor 197, Tambahan Lembaran Negara Republik </w:t>
      </w:r>
      <w:r w:rsidR="005B254B">
        <w:rPr>
          <w:rFonts w:ascii="Arial" w:hAnsi="Arial" w:cs="Arial"/>
          <w:sz w:val="24"/>
          <w:szCs w:val="24"/>
        </w:rPr>
        <w:t>Indonesia</w:t>
      </w:r>
      <w:r w:rsidRPr="00322D79">
        <w:rPr>
          <w:rFonts w:ascii="Arial" w:hAnsi="Arial" w:cs="Arial"/>
          <w:sz w:val="24"/>
          <w:szCs w:val="24"/>
        </w:rPr>
        <w:t xml:space="preserve"> Nomor 6409) yang semula berbunyi “Komisi Pemberantasan Korupsi dapat menghentikan penyidikan dan penuntutan terhadap perkara Tindak Pidana Korupsi yang penyidikan dan </w:t>
      </w:r>
      <w:proofErr w:type="spellStart"/>
      <w:r w:rsidRPr="00322D79">
        <w:rPr>
          <w:rFonts w:ascii="Arial" w:hAnsi="Arial" w:cs="Arial"/>
          <w:sz w:val="24"/>
          <w:szCs w:val="24"/>
        </w:rPr>
        <w:t>penuntutannya</w:t>
      </w:r>
      <w:proofErr w:type="spellEnd"/>
      <w:r w:rsidRPr="00322D79">
        <w:rPr>
          <w:rFonts w:ascii="Arial" w:hAnsi="Arial" w:cs="Arial"/>
          <w:sz w:val="24"/>
          <w:szCs w:val="24"/>
        </w:rPr>
        <w:t xml:space="preserve"> tidak selesai dalam jangka waktu paling lama 2 (dua) tahun”, menjadi selengkapnya berbunyi “Komisi Pemberantasan Korupsi dapat menghentikan penyidikan dan penuntutan terhadap perkara Tindak Pidana Korupsi yang penyidikan dan </w:t>
      </w:r>
      <w:proofErr w:type="spellStart"/>
      <w:r w:rsidRPr="00322D79">
        <w:rPr>
          <w:rFonts w:ascii="Arial" w:hAnsi="Arial" w:cs="Arial"/>
          <w:sz w:val="24"/>
          <w:szCs w:val="24"/>
        </w:rPr>
        <w:t>penuntutannya</w:t>
      </w:r>
      <w:proofErr w:type="spellEnd"/>
      <w:r w:rsidRPr="00322D79">
        <w:rPr>
          <w:rFonts w:ascii="Arial" w:hAnsi="Arial" w:cs="Arial"/>
          <w:sz w:val="24"/>
          <w:szCs w:val="24"/>
        </w:rPr>
        <w:t xml:space="preserve"> tidak selesai dalam jangka waktu paling lama 2 (dua) tahun terhitung sejak diterbitkannya Surat Pemberitahuan Dimulainya Penyidikan (SPDP)</w:t>
      </w:r>
      <w:r w:rsidR="009A3A13">
        <w:rPr>
          <w:rFonts w:ascii="Arial" w:hAnsi="Arial" w:cs="Arial"/>
          <w:sz w:val="24"/>
          <w:szCs w:val="24"/>
        </w:rPr>
        <w:t>.”</w:t>
      </w:r>
      <w:r>
        <w:rPr>
          <w:rStyle w:val="FootnoteReference"/>
          <w:rFonts w:ascii="Arial" w:hAnsi="Arial" w:cs="Arial"/>
          <w:sz w:val="24"/>
          <w:szCs w:val="24"/>
        </w:rPr>
        <w:footnoteReference w:id="49"/>
      </w:r>
    </w:p>
    <w:bookmarkEnd w:id="14"/>
    <w:p w14:paraId="1D233EC2" w14:textId="77777777" w:rsidR="0032187F" w:rsidRDefault="0032187F" w:rsidP="00A132F6">
      <w:pPr>
        <w:pStyle w:val="ListParagraph"/>
        <w:spacing w:line="480" w:lineRule="auto"/>
        <w:ind w:left="1440" w:firstLine="720"/>
        <w:jc w:val="both"/>
        <w:rPr>
          <w:rFonts w:ascii="Arial" w:hAnsi="Arial" w:cs="Arial"/>
          <w:sz w:val="24"/>
          <w:szCs w:val="24"/>
        </w:rPr>
      </w:pPr>
    </w:p>
    <w:p w14:paraId="64BDAA99" w14:textId="22641005" w:rsidR="00A132F6" w:rsidRDefault="00A132F6" w:rsidP="0032187F">
      <w:pPr>
        <w:pStyle w:val="ListParagraph"/>
        <w:spacing w:line="480" w:lineRule="auto"/>
        <w:ind w:left="1440" w:firstLine="720"/>
        <w:jc w:val="both"/>
        <w:rPr>
          <w:rFonts w:ascii="Arial" w:hAnsi="Arial" w:cs="Arial"/>
          <w:sz w:val="24"/>
          <w:szCs w:val="24"/>
        </w:rPr>
      </w:pPr>
      <w:r>
        <w:rPr>
          <w:rFonts w:ascii="Arial" w:hAnsi="Arial" w:cs="Arial"/>
          <w:sz w:val="24"/>
          <w:szCs w:val="24"/>
        </w:rPr>
        <w:t xml:space="preserve">Sedangkan “mulai melakukan penyidikan” diartikan jika kegiatan penyidikan tersebut sudah dilakukan tindakan upaya paksa dari penyidik seperti pemanggilan pro </w:t>
      </w:r>
      <w:r w:rsidR="00CF6C1C">
        <w:rPr>
          <w:rFonts w:ascii="Arial" w:hAnsi="Arial" w:cs="Arial"/>
          <w:sz w:val="24"/>
          <w:szCs w:val="24"/>
        </w:rPr>
        <w:t>Justitia</w:t>
      </w:r>
      <w:r>
        <w:rPr>
          <w:rFonts w:ascii="Arial" w:hAnsi="Arial" w:cs="Arial"/>
          <w:sz w:val="24"/>
          <w:szCs w:val="24"/>
        </w:rPr>
        <w:t xml:space="preserve">, penangkapan, penahanan, pemeriksaan, </w:t>
      </w:r>
      <w:r>
        <w:rPr>
          <w:rFonts w:ascii="Arial" w:hAnsi="Arial" w:cs="Arial"/>
          <w:sz w:val="24"/>
          <w:szCs w:val="24"/>
        </w:rPr>
        <w:lastRenderedPageBreak/>
        <w:t>penyitaan dan sebagainya.</w:t>
      </w:r>
      <w:r>
        <w:rPr>
          <w:rStyle w:val="FootnoteReference"/>
          <w:rFonts w:ascii="Arial" w:hAnsi="Arial" w:cs="Arial"/>
          <w:sz w:val="24"/>
          <w:szCs w:val="24"/>
        </w:rPr>
        <w:footnoteReference w:id="50"/>
      </w:r>
      <w:r>
        <w:rPr>
          <w:rFonts w:ascii="Arial" w:hAnsi="Arial" w:cs="Arial"/>
          <w:sz w:val="24"/>
          <w:szCs w:val="24"/>
        </w:rPr>
        <w:t xml:space="preserve"> Singkatnya tindakan-tindakan sebagaimana yang tercakup dalam </w:t>
      </w:r>
      <w:r w:rsidR="00C830BB">
        <w:rPr>
          <w:rFonts w:ascii="Arial" w:hAnsi="Arial" w:cs="Arial"/>
          <w:sz w:val="24"/>
          <w:szCs w:val="24"/>
        </w:rPr>
        <w:t xml:space="preserve">Pasal </w:t>
      </w:r>
      <w:r>
        <w:rPr>
          <w:rFonts w:ascii="Arial" w:hAnsi="Arial" w:cs="Arial"/>
          <w:sz w:val="24"/>
          <w:szCs w:val="24"/>
        </w:rPr>
        <w:t xml:space="preserve">7 KUHAP. </w:t>
      </w:r>
    </w:p>
    <w:p w14:paraId="5B46A8D1" w14:textId="6E3F4551" w:rsidR="00A132F6" w:rsidRDefault="00A132F6" w:rsidP="0032187F">
      <w:pPr>
        <w:pStyle w:val="ListParagraph"/>
        <w:spacing w:line="480" w:lineRule="auto"/>
        <w:ind w:left="1440" w:firstLine="720"/>
        <w:jc w:val="both"/>
        <w:rPr>
          <w:rFonts w:ascii="Arial" w:hAnsi="Arial" w:cs="Arial"/>
          <w:sz w:val="24"/>
          <w:szCs w:val="24"/>
        </w:rPr>
      </w:pPr>
      <w:r>
        <w:rPr>
          <w:rFonts w:ascii="Arial" w:hAnsi="Arial" w:cs="Arial"/>
          <w:sz w:val="24"/>
          <w:szCs w:val="24"/>
        </w:rPr>
        <w:t xml:space="preserve">Selain itu, lewat putusan yang sama, </w:t>
      </w:r>
      <w:r w:rsidR="00C830BB">
        <w:rPr>
          <w:rFonts w:ascii="Arial" w:hAnsi="Arial" w:cs="Arial"/>
          <w:sz w:val="24"/>
          <w:szCs w:val="24"/>
        </w:rPr>
        <w:t xml:space="preserve">Mahkamah Konstitusi </w:t>
      </w:r>
      <w:r>
        <w:rPr>
          <w:rFonts w:ascii="Arial" w:hAnsi="Arial" w:cs="Arial"/>
          <w:sz w:val="24"/>
          <w:szCs w:val="24"/>
        </w:rPr>
        <w:t xml:space="preserve">juga telah memberikan rumusan baru terhadap </w:t>
      </w:r>
      <w:r w:rsidR="00C830BB">
        <w:rPr>
          <w:rFonts w:ascii="Arial" w:hAnsi="Arial" w:cs="Arial"/>
          <w:sz w:val="24"/>
          <w:szCs w:val="24"/>
        </w:rPr>
        <w:t xml:space="preserve">Pasal </w:t>
      </w:r>
      <w:r>
        <w:rPr>
          <w:rFonts w:ascii="Arial" w:hAnsi="Arial" w:cs="Arial"/>
          <w:sz w:val="24"/>
          <w:szCs w:val="24"/>
        </w:rPr>
        <w:t xml:space="preserve">40 ayat (2) sebagaimana dalam petikan </w:t>
      </w:r>
      <w:r w:rsidR="00CF6C1C">
        <w:rPr>
          <w:rFonts w:ascii="Arial" w:hAnsi="Arial" w:cs="Arial"/>
          <w:sz w:val="24"/>
          <w:szCs w:val="24"/>
        </w:rPr>
        <w:t>pertimbangannya</w:t>
      </w:r>
      <w:r>
        <w:rPr>
          <w:rFonts w:ascii="Arial" w:hAnsi="Arial" w:cs="Arial"/>
          <w:sz w:val="24"/>
          <w:szCs w:val="24"/>
        </w:rPr>
        <w:t xml:space="preserve"> yang menyatakan:</w:t>
      </w:r>
    </w:p>
    <w:p w14:paraId="40C72FB8" w14:textId="559E4A4B" w:rsidR="00A132F6" w:rsidRPr="00322D79" w:rsidRDefault="00A132F6" w:rsidP="00A132F6">
      <w:pPr>
        <w:pStyle w:val="ListParagraph"/>
        <w:spacing w:line="240" w:lineRule="auto"/>
        <w:ind w:left="2160"/>
        <w:jc w:val="both"/>
        <w:rPr>
          <w:rFonts w:ascii="Arial" w:hAnsi="Arial" w:cs="Arial"/>
          <w:sz w:val="24"/>
          <w:szCs w:val="24"/>
        </w:rPr>
      </w:pPr>
      <w:r>
        <w:rPr>
          <w:rFonts w:ascii="Arial" w:hAnsi="Arial" w:cs="Arial"/>
          <w:sz w:val="24"/>
          <w:szCs w:val="24"/>
        </w:rPr>
        <w:t>“…</w:t>
      </w:r>
      <w:r w:rsidRPr="00322D79">
        <w:rPr>
          <w:rFonts w:ascii="Arial" w:hAnsi="Arial" w:cs="Arial"/>
          <w:sz w:val="24"/>
          <w:szCs w:val="24"/>
        </w:rPr>
        <w:t>yang semula berbunyi “Penghentian penyidikan dan penuntutan sebagaimana dimaksud pada ayat (1) harus dilaporkan kepada Dewan Pengawas paling lambat 1 (satu) minggu terhitung sejak dikeluarkannya surat perintah penghentian penyidikan dan penuntutan”, menjadi selengkapnya berbunyi “Penghentian penyidikan dan penuntutan sebagaimana dimaksud pada ayat (1) diberitahukan kepada Dewan Pengawas paling lambat 14 (empat belas) hari kerja terhitung sejak dikeluarkannya surat perintah penghentian penyidikan dan penuntutan</w:t>
      </w:r>
      <w:r w:rsidR="009A3A13">
        <w:rPr>
          <w:rFonts w:ascii="Arial" w:hAnsi="Arial" w:cs="Arial"/>
          <w:sz w:val="24"/>
          <w:szCs w:val="24"/>
        </w:rPr>
        <w:t>”.</w:t>
      </w:r>
      <w:r>
        <w:rPr>
          <w:rStyle w:val="FootnoteReference"/>
          <w:rFonts w:ascii="Arial" w:hAnsi="Arial" w:cs="Arial"/>
          <w:sz w:val="24"/>
          <w:szCs w:val="24"/>
        </w:rPr>
        <w:footnoteReference w:id="51"/>
      </w:r>
    </w:p>
    <w:p w14:paraId="347E7EDC" w14:textId="77777777" w:rsidR="00A132F6" w:rsidRDefault="00A132F6" w:rsidP="00A132F6">
      <w:pPr>
        <w:pStyle w:val="ListParagraph"/>
        <w:spacing w:line="480" w:lineRule="auto"/>
        <w:ind w:left="1080" w:firstLine="720"/>
        <w:jc w:val="both"/>
        <w:rPr>
          <w:rFonts w:ascii="Arial" w:hAnsi="Arial" w:cs="Arial"/>
          <w:sz w:val="24"/>
          <w:szCs w:val="24"/>
        </w:rPr>
      </w:pPr>
    </w:p>
    <w:p w14:paraId="73D58FAA" w14:textId="5B9AF570" w:rsidR="00A132F6" w:rsidRDefault="00A132F6" w:rsidP="0032187F">
      <w:pPr>
        <w:pStyle w:val="ListParagraph"/>
        <w:spacing w:line="480" w:lineRule="auto"/>
        <w:ind w:left="1440" w:firstLine="720"/>
        <w:jc w:val="both"/>
        <w:rPr>
          <w:rFonts w:ascii="Arial" w:hAnsi="Arial" w:cs="Arial"/>
          <w:sz w:val="24"/>
          <w:szCs w:val="24"/>
        </w:rPr>
      </w:pPr>
      <w:r w:rsidRPr="001D1699">
        <w:rPr>
          <w:rFonts w:ascii="Arial" w:hAnsi="Arial" w:cs="Arial"/>
          <w:sz w:val="24"/>
          <w:szCs w:val="24"/>
        </w:rPr>
        <w:t>D</w:t>
      </w:r>
      <w:r>
        <w:rPr>
          <w:rFonts w:ascii="Arial" w:hAnsi="Arial" w:cs="Arial"/>
          <w:sz w:val="24"/>
          <w:szCs w:val="24"/>
        </w:rPr>
        <w:t>ari rumusan ini, dapat dipahami bahwa</w:t>
      </w:r>
      <w:r w:rsidRPr="001D1699">
        <w:rPr>
          <w:rFonts w:ascii="Arial" w:hAnsi="Arial" w:cs="Arial"/>
          <w:sz w:val="24"/>
          <w:szCs w:val="24"/>
        </w:rPr>
        <w:t xml:space="preserve"> </w:t>
      </w:r>
      <w:bookmarkStart w:id="17" w:name="_Hlk82025579"/>
      <w:r>
        <w:rPr>
          <w:rFonts w:ascii="Arial" w:hAnsi="Arial" w:cs="Arial"/>
          <w:sz w:val="24"/>
          <w:szCs w:val="24"/>
        </w:rPr>
        <w:t>mekanisme</w:t>
      </w:r>
      <w:r w:rsidRPr="001D1699">
        <w:rPr>
          <w:rFonts w:ascii="Arial" w:hAnsi="Arial" w:cs="Arial"/>
          <w:sz w:val="24"/>
          <w:szCs w:val="24"/>
        </w:rPr>
        <w:t xml:space="preserve"> penghentian penyidikan yang dilakukan oleh KPK melibatkan juga </w:t>
      </w:r>
      <w:r w:rsidR="00C830BB" w:rsidRPr="001D1699">
        <w:rPr>
          <w:rFonts w:ascii="Arial" w:hAnsi="Arial" w:cs="Arial"/>
          <w:sz w:val="24"/>
          <w:szCs w:val="24"/>
        </w:rPr>
        <w:t xml:space="preserve">Dewan Pengawas </w:t>
      </w:r>
      <w:r w:rsidRPr="001D1699">
        <w:rPr>
          <w:rFonts w:ascii="Arial" w:hAnsi="Arial" w:cs="Arial"/>
          <w:sz w:val="24"/>
          <w:szCs w:val="24"/>
        </w:rPr>
        <w:t>sebagai salah satu organ yang khusus diadakan untuk mengawasi pelaksanaan tugas dan wewenang Komisi Pemberantasan Korups</w:t>
      </w:r>
      <w:r>
        <w:rPr>
          <w:rFonts w:ascii="Arial" w:hAnsi="Arial" w:cs="Arial"/>
          <w:sz w:val="24"/>
          <w:szCs w:val="24"/>
        </w:rPr>
        <w:t xml:space="preserve">i. </w:t>
      </w:r>
      <w:r w:rsidR="00C830BB">
        <w:rPr>
          <w:rFonts w:ascii="Arial" w:hAnsi="Arial" w:cs="Arial"/>
          <w:sz w:val="24"/>
          <w:szCs w:val="24"/>
        </w:rPr>
        <w:t xml:space="preserve">Hasil </w:t>
      </w:r>
      <w:r>
        <w:rPr>
          <w:rFonts w:ascii="Arial" w:hAnsi="Arial" w:cs="Arial"/>
          <w:sz w:val="24"/>
          <w:szCs w:val="24"/>
        </w:rPr>
        <w:t xml:space="preserve">pengawasan tersebut nantinya dilaporkan kepada </w:t>
      </w:r>
      <w:r w:rsidR="00C830BB">
        <w:rPr>
          <w:rFonts w:ascii="Arial" w:hAnsi="Arial" w:cs="Arial"/>
          <w:sz w:val="24"/>
          <w:szCs w:val="24"/>
        </w:rPr>
        <w:t xml:space="preserve">Presiden </w:t>
      </w:r>
      <w:r>
        <w:rPr>
          <w:rFonts w:ascii="Arial" w:hAnsi="Arial" w:cs="Arial"/>
          <w:sz w:val="24"/>
          <w:szCs w:val="24"/>
        </w:rPr>
        <w:t xml:space="preserve">dan </w:t>
      </w:r>
      <w:r w:rsidR="00C830BB">
        <w:rPr>
          <w:rFonts w:ascii="Arial" w:hAnsi="Arial" w:cs="Arial"/>
          <w:sz w:val="24"/>
          <w:szCs w:val="24"/>
        </w:rPr>
        <w:t>Dewan Perwakilan Rakyat sebagaimana tugas yang melekat padanya.</w:t>
      </w:r>
    </w:p>
    <w:bookmarkEnd w:id="17"/>
    <w:p w14:paraId="62F5737A" w14:textId="0E97D2CB" w:rsidR="00A132F6" w:rsidRDefault="00A132F6" w:rsidP="0032187F">
      <w:pPr>
        <w:pStyle w:val="ListParagraph"/>
        <w:spacing w:line="480" w:lineRule="auto"/>
        <w:ind w:left="1440" w:firstLine="720"/>
        <w:jc w:val="both"/>
        <w:rPr>
          <w:rFonts w:ascii="Arial" w:hAnsi="Arial" w:cs="Arial"/>
          <w:sz w:val="24"/>
          <w:szCs w:val="24"/>
        </w:rPr>
      </w:pPr>
      <w:r>
        <w:rPr>
          <w:rFonts w:ascii="Arial" w:hAnsi="Arial" w:cs="Arial"/>
          <w:sz w:val="24"/>
          <w:szCs w:val="24"/>
        </w:rPr>
        <w:t xml:space="preserve">Secara substansi rumusan </w:t>
      </w:r>
      <w:r w:rsidR="00C830BB">
        <w:rPr>
          <w:rFonts w:ascii="Arial" w:hAnsi="Arial" w:cs="Arial"/>
          <w:sz w:val="24"/>
          <w:szCs w:val="24"/>
        </w:rPr>
        <w:t xml:space="preserve">Pasal </w:t>
      </w:r>
      <w:r>
        <w:rPr>
          <w:rFonts w:ascii="Arial" w:hAnsi="Arial" w:cs="Arial"/>
          <w:sz w:val="24"/>
          <w:szCs w:val="24"/>
        </w:rPr>
        <w:t xml:space="preserve">40 ayat (4) menegaskan bahwa prasyarat penghentian penyidikan juga dapat diakibatkan karena kurangnya alat bukti serta adanya putusan praperadilan. Berkaitan dengan bukti, </w:t>
      </w:r>
      <w:r w:rsidR="00C830BB">
        <w:rPr>
          <w:rFonts w:ascii="Arial" w:hAnsi="Arial" w:cs="Arial"/>
          <w:sz w:val="24"/>
          <w:szCs w:val="24"/>
        </w:rPr>
        <w:t>Undang-Undang Komisi Pemberantasan Korupsi</w:t>
      </w:r>
      <w:r>
        <w:rPr>
          <w:rFonts w:ascii="Arial" w:hAnsi="Arial" w:cs="Arial"/>
          <w:sz w:val="24"/>
          <w:szCs w:val="24"/>
        </w:rPr>
        <w:t xml:space="preserve"> telah menetapkan bahwa ukuran kecukupan bukti didasarkan pada</w:t>
      </w:r>
      <w:r w:rsidRPr="003B429A">
        <w:rPr>
          <w:rFonts w:ascii="Arial" w:hAnsi="Arial" w:cs="Arial"/>
          <w:sz w:val="24"/>
          <w:szCs w:val="24"/>
        </w:rPr>
        <w:t xml:space="preserve"> sekurang-kurangnya 2 </w:t>
      </w:r>
      <w:r w:rsidRPr="003B429A">
        <w:rPr>
          <w:rFonts w:ascii="Arial" w:hAnsi="Arial" w:cs="Arial"/>
          <w:sz w:val="24"/>
          <w:szCs w:val="24"/>
        </w:rPr>
        <w:lastRenderedPageBreak/>
        <w:t>(dua) alat bukti, termasuk dan tidak terbatas pada informasi atau data yang diucapkan, dikirim, diterima, atau disimpan baik secara biasa maupun elektronik atau optik.</w:t>
      </w:r>
      <w:r w:rsidRPr="003B429A">
        <w:rPr>
          <w:rStyle w:val="FootnoteReference"/>
          <w:rFonts w:ascii="Arial" w:hAnsi="Arial" w:cs="Arial"/>
          <w:sz w:val="24"/>
          <w:szCs w:val="24"/>
        </w:rPr>
        <w:footnoteReference w:id="52"/>
      </w:r>
    </w:p>
    <w:p w14:paraId="7D5BFFEF" w14:textId="6D4B8DA7" w:rsidR="00A132F6" w:rsidRPr="003B429A" w:rsidRDefault="00A132F6" w:rsidP="0032187F">
      <w:pPr>
        <w:pStyle w:val="ListParagraph"/>
        <w:spacing w:line="480" w:lineRule="auto"/>
        <w:ind w:left="1440" w:firstLine="720"/>
        <w:jc w:val="both"/>
        <w:rPr>
          <w:rFonts w:ascii="Arial" w:hAnsi="Arial" w:cs="Arial"/>
          <w:sz w:val="24"/>
          <w:szCs w:val="24"/>
        </w:rPr>
      </w:pPr>
      <w:r>
        <w:rPr>
          <w:rFonts w:ascii="Arial" w:hAnsi="Arial" w:cs="Arial"/>
          <w:sz w:val="24"/>
          <w:szCs w:val="24"/>
        </w:rPr>
        <w:t xml:space="preserve"> </w:t>
      </w:r>
      <w:bookmarkStart w:id="19" w:name="_Hlk82026097"/>
      <w:r>
        <w:rPr>
          <w:rFonts w:ascii="Arial" w:hAnsi="Arial" w:cs="Arial"/>
          <w:sz w:val="24"/>
          <w:szCs w:val="24"/>
        </w:rPr>
        <w:t xml:space="preserve">Selain itu, terdapat suatu penegasan bahwa </w:t>
      </w:r>
      <w:r w:rsidRPr="00DD68BB">
        <w:rPr>
          <w:rFonts w:ascii="Arial" w:hAnsi="Arial" w:cs="Arial"/>
          <w:sz w:val="24"/>
          <w:szCs w:val="24"/>
        </w:rPr>
        <w:t xml:space="preserve">kebijakan untuk </w:t>
      </w:r>
      <w:r w:rsidR="00F84ADA" w:rsidRPr="00DD68BB">
        <w:rPr>
          <w:rFonts w:ascii="Arial" w:hAnsi="Arial" w:cs="Arial"/>
          <w:sz w:val="24"/>
          <w:szCs w:val="24"/>
        </w:rPr>
        <w:t>menghentikan</w:t>
      </w:r>
      <w:r w:rsidRPr="00DD68BB">
        <w:rPr>
          <w:rFonts w:ascii="Arial" w:hAnsi="Arial" w:cs="Arial"/>
          <w:sz w:val="24"/>
          <w:szCs w:val="24"/>
        </w:rPr>
        <w:t xml:space="preserve"> penyidikan bukanlah suatu hal yang final, karena jika </w:t>
      </w:r>
      <w:r w:rsidR="00F84ADA" w:rsidRPr="00DD68BB">
        <w:rPr>
          <w:rFonts w:ascii="Arial" w:hAnsi="Arial" w:cs="Arial"/>
          <w:sz w:val="24"/>
          <w:szCs w:val="24"/>
        </w:rPr>
        <w:t>di kemudian</w:t>
      </w:r>
      <w:r w:rsidRPr="00DD68BB">
        <w:rPr>
          <w:rFonts w:ascii="Arial" w:hAnsi="Arial" w:cs="Arial"/>
          <w:sz w:val="24"/>
          <w:szCs w:val="24"/>
        </w:rPr>
        <w:t xml:space="preserve"> hari ditemukan bukti baru, </w:t>
      </w:r>
      <w:proofErr w:type="spellStart"/>
      <w:r w:rsidRPr="00DD68BB">
        <w:rPr>
          <w:rFonts w:ascii="Arial" w:hAnsi="Arial" w:cs="Arial"/>
          <w:sz w:val="24"/>
          <w:szCs w:val="24"/>
        </w:rPr>
        <w:t>penyidi</w:t>
      </w:r>
      <w:r w:rsidR="00C830BB">
        <w:rPr>
          <w:rFonts w:ascii="Arial" w:hAnsi="Arial" w:cs="Arial"/>
          <w:sz w:val="24"/>
          <w:szCs w:val="24"/>
        </w:rPr>
        <w:t>k</w:t>
      </w:r>
      <w:r w:rsidRPr="00DD68BB">
        <w:rPr>
          <w:rFonts w:ascii="Arial" w:hAnsi="Arial" w:cs="Arial"/>
          <w:sz w:val="24"/>
          <w:szCs w:val="24"/>
        </w:rPr>
        <w:t>anya</w:t>
      </w:r>
      <w:proofErr w:type="spellEnd"/>
      <w:r w:rsidRPr="00DD68BB">
        <w:rPr>
          <w:rFonts w:ascii="Arial" w:hAnsi="Arial" w:cs="Arial"/>
          <w:sz w:val="24"/>
          <w:szCs w:val="24"/>
        </w:rPr>
        <w:t xml:space="preserve"> dapat dimulai kembali.</w:t>
      </w:r>
      <w:r>
        <w:rPr>
          <w:rFonts w:ascii="Arial" w:hAnsi="Arial" w:cs="Arial"/>
          <w:sz w:val="24"/>
          <w:szCs w:val="24"/>
        </w:rPr>
        <w:t xml:space="preserve"> </w:t>
      </w:r>
      <w:r w:rsidRPr="003B429A">
        <w:rPr>
          <w:rFonts w:ascii="Arial" w:hAnsi="Arial" w:cs="Arial"/>
          <w:sz w:val="24"/>
          <w:szCs w:val="24"/>
        </w:rPr>
        <w:t>Oleh karena itu, secara ringkas dapat dikatakan bahwa penghentian penyidikan tindak pidana korupsi oleh KPK dapat dilakukan terhadap tindak pidana yang:</w:t>
      </w:r>
    </w:p>
    <w:p w14:paraId="4D767440" w14:textId="34515CB1" w:rsidR="00A132F6" w:rsidRDefault="00A132F6" w:rsidP="006F2F4D">
      <w:pPr>
        <w:pStyle w:val="ListParagraph"/>
        <w:numPr>
          <w:ilvl w:val="0"/>
          <w:numId w:val="34"/>
        </w:numPr>
        <w:spacing w:line="480" w:lineRule="auto"/>
        <w:jc w:val="both"/>
        <w:rPr>
          <w:rFonts w:ascii="Arial" w:hAnsi="Arial" w:cs="Arial"/>
          <w:sz w:val="24"/>
          <w:szCs w:val="24"/>
        </w:rPr>
      </w:pPr>
      <w:r>
        <w:rPr>
          <w:rFonts w:ascii="Arial" w:hAnsi="Arial" w:cs="Arial"/>
          <w:sz w:val="24"/>
          <w:szCs w:val="24"/>
        </w:rPr>
        <w:t xml:space="preserve">Proses </w:t>
      </w:r>
      <w:proofErr w:type="spellStart"/>
      <w:r>
        <w:rPr>
          <w:rFonts w:ascii="Arial" w:hAnsi="Arial" w:cs="Arial"/>
          <w:sz w:val="24"/>
          <w:szCs w:val="24"/>
        </w:rPr>
        <w:t>penyidikanya</w:t>
      </w:r>
      <w:proofErr w:type="spellEnd"/>
      <w:r>
        <w:rPr>
          <w:rFonts w:ascii="Arial" w:hAnsi="Arial" w:cs="Arial"/>
          <w:sz w:val="24"/>
          <w:szCs w:val="24"/>
        </w:rPr>
        <w:t xml:space="preserve"> tidak selesai dalam jangka waktu paling lama 2 (dua) tahun sejak </w:t>
      </w:r>
      <w:r w:rsidR="00F84ADA">
        <w:rPr>
          <w:rFonts w:ascii="Arial" w:hAnsi="Arial" w:cs="Arial"/>
          <w:sz w:val="24"/>
          <w:szCs w:val="24"/>
        </w:rPr>
        <w:t>diterbitkannya</w:t>
      </w:r>
      <w:r>
        <w:rPr>
          <w:rFonts w:ascii="Arial" w:hAnsi="Arial" w:cs="Arial"/>
          <w:sz w:val="24"/>
          <w:szCs w:val="24"/>
        </w:rPr>
        <w:t xml:space="preserve"> SPDP.</w:t>
      </w:r>
    </w:p>
    <w:p w14:paraId="5456A1FA" w14:textId="77777777" w:rsidR="00A132F6" w:rsidRDefault="00A132F6" w:rsidP="006F2F4D">
      <w:pPr>
        <w:pStyle w:val="ListParagraph"/>
        <w:numPr>
          <w:ilvl w:val="0"/>
          <w:numId w:val="34"/>
        </w:numPr>
        <w:spacing w:line="480" w:lineRule="auto"/>
        <w:jc w:val="both"/>
        <w:rPr>
          <w:rFonts w:ascii="Arial" w:hAnsi="Arial" w:cs="Arial"/>
          <w:sz w:val="24"/>
          <w:szCs w:val="24"/>
        </w:rPr>
      </w:pPr>
      <w:r>
        <w:rPr>
          <w:rFonts w:ascii="Arial" w:hAnsi="Arial" w:cs="Arial"/>
          <w:sz w:val="24"/>
          <w:szCs w:val="24"/>
        </w:rPr>
        <w:t>Tidak cukup bukti</w:t>
      </w:r>
    </w:p>
    <w:p w14:paraId="1A90CEC9" w14:textId="77777777" w:rsidR="00A132F6" w:rsidRPr="00DD68BB" w:rsidRDefault="00A132F6" w:rsidP="006F2F4D">
      <w:pPr>
        <w:pStyle w:val="ListParagraph"/>
        <w:numPr>
          <w:ilvl w:val="0"/>
          <w:numId w:val="34"/>
        </w:numPr>
        <w:spacing w:line="480" w:lineRule="auto"/>
        <w:jc w:val="both"/>
        <w:rPr>
          <w:rFonts w:ascii="Arial" w:hAnsi="Arial" w:cs="Arial"/>
          <w:sz w:val="24"/>
          <w:szCs w:val="24"/>
        </w:rPr>
      </w:pPr>
      <w:r>
        <w:rPr>
          <w:rFonts w:ascii="Arial" w:hAnsi="Arial" w:cs="Arial"/>
          <w:sz w:val="24"/>
          <w:szCs w:val="24"/>
        </w:rPr>
        <w:t>Telah ada putusan praperadilan</w:t>
      </w:r>
    </w:p>
    <w:bookmarkEnd w:id="19"/>
    <w:p w14:paraId="4059BC20" w14:textId="77777777" w:rsidR="00A132F6" w:rsidRDefault="00A132F6" w:rsidP="006F2F4D">
      <w:pPr>
        <w:pStyle w:val="ListParagraph"/>
        <w:numPr>
          <w:ilvl w:val="0"/>
          <w:numId w:val="35"/>
        </w:numPr>
        <w:spacing w:line="480" w:lineRule="auto"/>
        <w:jc w:val="both"/>
        <w:rPr>
          <w:rFonts w:ascii="Arial" w:hAnsi="Arial" w:cs="Arial"/>
          <w:b/>
          <w:bCs/>
          <w:sz w:val="24"/>
          <w:szCs w:val="24"/>
        </w:rPr>
      </w:pPr>
      <w:r w:rsidRPr="0069088F">
        <w:rPr>
          <w:rFonts w:ascii="Arial" w:hAnsi="Arial" w:cs="Arial"/>
          <w:b/>
          <w:bCs/>
          <w:sz w:val="24"/>
          <w:szCs w:val="24"/>
        </w:rPr>
        <w:t>Kepolisian dan Kejaksaan</w:t>
      </w:r>
    </w:p>
    <w:p w14:paraId="4D92FFED" w14:textId="179896CA" w:rsidR="00A132F6" w:rsidRDefault="00A132F6" w:rsidP="00A132F6">
      <w:pPr>
        <w:spacing w:line="480" w:lineRule="auto"/>
        <w:ind w:left="1440" w:firstLine="720"/>
        <w:jc w:val="both"/>
        <w:rPr>
          <w:rFonts w:ascii="Arial" w:hAnsi="Arial" w:cs="Arial"/>
          <w:sz w:val="24"/>
          <w:szCs w:val="24"/>
        </w:rPr>
      </w:pPr>
      <w:r>
        <w:rPr>
          <w:rFonts w:ascii="Arial" w:hAnsi="Arial" w:cs="Arial"/>
          <w:sz w:val="24"/>
          <w:szCs w:val="24"/>
        </w:rPr>
        <w:t>Kewenangan mengenai penghentian penyidikan oleh penyidik sebagaimana dimaksud dalam pasal 6 (1) KUHAP</w:t>
      </w:r>
      <w:r>
        <w:rPr>
          <w:rStyle w:val="FootnoteReference"/>
          <w:rFonts w:ascii="Arial" w:hAnsi="Arial" w:cs="Arial"/>
          <w:sz w:val="24"/>
          <w:szCs w:val="24"/>
        </w:rPr>
        <w:footnoteReference w:id="53"/>
      </w:r>
      <w:r>
        <w:rPr>
          <w:rFonts w:ascii="Arial" w:hAnsi="Arial" w:cs="Arial"/>
          <w:sz w:val="24"/>
          <w:szCs w:val="24"/>
        </w:rPr>
        <w:t xml:space="preserve"> secara </w:t>
      </w:r>
      <w:r w:rsidR="00F84ADA" w:rsidRPr="00C830BB">
        <w:rPr>
          <w:rFonts w:ascii="Arial" w:hAnsi="Arial" w:cs="Arial"/>
          <w:i/>
          <w:iCs/>
          <w:sz w:val="24"/>
          <w:szCs w:val="24"/>
        </w:rPr>
        <w:t>expressive</w:t>
      </w:r>
      <w:r w:rsidRPr="00C830BB">
        <w:rPr>
          <w:rFonts w:ascii="Arial" w:hAnsi="Arial" w:cs="Arial"/>
          <w:i/>
          <w:iCs/>
          <w:sz w:val="24"/>
          <w:szCs w:val="24"/>
        </w:rPr>
        <w:t xml:space="preserve"> </w:t>
      </w:r>
      <w:proofErr w:type="spellStart"/>
      <w:r w:rsidRPr="00C830BB">
        <w:rPr>
          <w:rFonts w:ascii="Arial" w:hAnsi="Arial" w:cs="Arial"/>
          <w:i/>
          <w:iCs/>
          <w:sz w:val="24"/>
          <w:szCs w:val="24"/>
        </w:rPr>
        <w:t>verbis</w:t>
      </w:r>
      <w:proofErr w:type="spellEnd"/>
      <w:r>
        <w:rPr>
          <w:rFonts w:ascii="Arial" w:hAnsi="Arial" w:cs="Arial"/>
          <w:sz w:val="24"/>
          <w:szCs w:val="24"/>
        </w:rPr>
        <w:t xml:space="preserve"> terdapat dalam </w:t>
      </w:r>
      <w:r w:rsidR="00C830BB">
        <w:rPr>
          <w:rFonts w:ascii="Arial" w:hAnsi="Arial" w:cs="Arial"/>
          <w:sz w:val="24"/>
          <w:szCs w:val="24"/>
        </w:rPr>
        <w:t xml:space="preserve">Pasal </w:t>
      </w:r>
      <w:r>
        <w:rPr>
          <w:rFonts w:ascii="Arial" w:hAnsi="Arial" w:cs="Arial"/>
          <w:sz w:val="24"/>
          <w:szCs w:val="24"/>
        </w:rPr>
        <w:t xml:space="preserve">7 ayat (1) huruf I KUHAP. </w:t>
      </w:r>
      <w:bookmarkStart w:id="20" w:name="_Hlk82026498"/>
      <w:r w:rsidRPr="0069088F">
        <w:rPr>
          <w:rFonts w:ascii="Arial" w:hAnsi="Arial" w:cs="Arial"/>
          <w:sz w:val="24"/>
          <w:szCs w:val="24"/>
        </w:rPr>
        <w:t xml:space="preserve">Ketentuan mengenai penghentian penyidikan dalam tindak pidana korupsi baik oleh kepolisian maupun kejaksaan didasarkan pada </w:t>
      </w:r>
      <w:r w:rsidR="00C830BB" w:rsidRPr="0069088F">
        <w:rPr>
          <w:rFonts w:ascii="Arial" w:hAnsi="Arial" w:cs="Arial"/>
          <w:sz w:val="24"/>
          <w:szCs w:val="24"/>
        </w:rPr>
        <w:t xml:space="preserve">Pasal </w:t>
      </w:r>
      <w:r w:rsidRPr="0069088F">
        <w:rPr>
          <w:rFonts w:ascii="Arial" w:hAnsi="Arial" w:cs="Arial"/>
          <w:sz w:val="24"/>
          <w:szCs w:val="24"/>
        </w:rPr>
        <w:t>109 ayat (2)</w:t>
      </w:r>
      <w:r>
        <w:rPr>
          <w:rFonts w:ascii="Arial" w:hAnsi="Arial" w:cs="Arial"/>
          <w:sz w:val="24"/>
          <w:szCs w:val="24"/>
        </w:rPr>
        <w:t xml:space="preserve"> dan (3)</w:t>
      </w:r>
      <w:r w:rsidRPr="0069088F">
        <w:rPr>
          <w:rFonts w:ascii="Arial" w:hAnsi="Arial" w:cs="Arial"/>
          <w:sz w:val="24"/>
          <w:szCs w:val="24"/>
        </w:rPr>
        <w:t xml:space="preserve"> KUHAP </w:t>
      </w:r>
      <w:bookmarkEnd w:id="20"/>
      <w:r w:rsidRPr="0069088F">
        <w:rPr>
          <w:rFonts w:ascii="Arial" w:hAnsi="Arial" w:cs="Arial"/>
          <w:sz w:val="24"/>
          <w:szCs w:val="24"/>
        </w:rPr>
        <w:t>yang menyatakan:</w:t>
      </w:r>
      <w:r>
        <w:rPr>
          <w:rFonts w:ascii="Arial" w:hAnsi="Arial" w:cs="Arial"/>
          <w:sz w:val="24"/>
          <w:szCs w:val="24"/>
        </w:rPr>
        <w:t xml:space="preserve"> </w:t>
      </w:r>
    </w:p>
    <w:p w14:paraId="53DD75CF" w14:textId="6724E57E" w:rsidR="001B2B92" w:rsidRDefault="001B2B92" w:rsidP="001B2B92">
      <w:pPr>
        <w:spacing w:line="240" w:lineRule="auto"/>
        <w:ind w:left="1440" w:firstLine="720"/>
        <w:jc w:val="both"/>
        <w:rPr>
          <w:rFonts w:ascii="Arial" w:hAnsi="Arial" w:cs="Arial"/>
          <w:sz w:val="24"/>
          <w:szCs w:val="24"/>
        </w:rPr>
      </w:pPr>
      <w:r>
        <w:rPr>
          <w:rFonts w:ascii="Arial" w:hAnsi="Arial" w:cs="Arial"/>
          <w:sz w:val="24"/>
          <w:szCs w:val="24"/>
        </w:rPr>
        <w:lastRenderedPageBreak/>
        <w:t>“</w:t>
      </w:r>
      <w:r w:rsidRPr="0069088F">
        <w:rPr>
          <w:rFonts w:ascii="Arial" w:hAnsi="Arial" w:cs="Arial"/>
          <w:sz w:val="24"/>
          <w:szCs w:val="24"/>
        </w:rPr>
        <w:t>Pasal 109 ayat (2)</w:t>
      </w:r>
      <w:r>
        <w:rPr>
          <w:rFonts w:ascii="Arial" w:hAnsi="Arial" w:cs="Arial"/>
          <w:sz w:val="24"/>
          <w:szCs w:val="24"/>
        </w:rPr>
        <w:t xml:space="preserve"> dan (3)</w:t>
      </w:r>
    </w:p>
    <w:p w14:paraId="1B70FAF2" w14:textId="77777777" w:rsidR="00A132F6" w:rsidRDefault="00A132F6" w:rsidP="001B2B92">
      <w:pPr>
        <w:pStyle w:val="ListParagraph"/>
        <w:numPr>
          <w:ilvl w:val="0"/>
          <w:numId w:val="36"/>
        </w:numPr>
        <w:spacing w:line="240" w:lineRule="auto"/>
        <w:jc w:val="both"/>
        <w:rPr>
          <w:rFonts w:ascii="Arial" w:hAnsi="Arial" w:cs="Arial"/>
          <w:sz w:val="24"/>
          <w:szCs w:val="24"/>
        </w:rPr>
      </w:pPr>
      <w:r w:rsidRPr="0069088F">
        <w:rPr>
          <w:rFonts w:ascii="Arial" w:hAnsi="Arial" w:cs="Arial"/>
          <w:sz w:val="24"/>
          <w:szCs w:val="24"/>
        </w:rPr>
        <w:t>Dalam hal penyidik menghentikan penyidikan karena tidak terdapat cukup bukti atau peristiwa tersebut ternyata bukan merupakan tindak pidana atau penyidikan dihentikan demi hukum, maka penyidik memberitahukan hal itu kepada penuntut umum, tersangka atau keluarganya.</w:t>
      </w:r>
    </w:p>
    <w:p w14:paraId="5857D334" w14:textId="636C8A23" w:rsidR="00A132F6" w:rsidRPr="0069088F" w:rsidRDefault="00A132F6" w:rsidP="001B2B92">
      <w:pPr>
        <w:pStyle w:val="ListParagraph"/>
        <w:numPr>
          <w:ilvl w:val="0"/>
          <w:numId w:val="36"/>
        </w:numPr>
        <w:spacing w:line="240" w:lineRule="auto"/>
        <w:jc w:val="both"/>
        <w:rPr>
          <w:rFonts w:ascii="Arial" w:hAnsi="Arial" w:cs="Arial"/>
          <w:sz w:val="24"/>
          <w:szCs w:val="24"/>
        </w:rPr>
      </w:pPr>
      <w:r w:rsidRPr="0069088F">
        <w:rPr>
          <w:rFonts w:ascii="Arial" w:hAnsi="Arial" w:cs="Arial"/>
          <w:sz w:val="24"/>
          <w:szCs w:val="24"/>
        </w:rPr>
        <w:t>Dalam hal penghentian tersebut pada ayat (2) dilakukan oleh penyidik sebagaimana dimaksud dalam Pasal 6 ayat (1) huruf b, pemberitahuan mengenai hal itu segera disampaikan kepada penyidik dan penuntut umum.</w:t>
      </w:r>
      <w:r w:rsidR="001B2B92">
        <w:rPr>
          <w:rFonts w:ascii="Arial" w:hAnsi="Arial" w:cs="Arial"/>
          <w:sz w:val="24"/>
          <w:szCs w:val="24"/>
        </w:rPr>
        <w:t>”</w:t>
      </w:r>
      <w:r w:rsidRPr="0069088F">
        <w:rPr>
          <w:rFonts w:ascii="Arial" w:hAnsi="Arial" w:cs="Arial"/>
          <w:sz w:val="24"/>
          <w:szCs w:val="24"/>
        </w:rPr>
        <w:t xml:space="preserve"> </w:t>
      </w:r>
    </w:p>
    <w:p w14:paraId="3C4E620F" w14:textId="2A530949" w:rsidR="00A132F6" w:rsidRPr="00683C28" w:rsidRDefault="00A132F6" w:rsidP="00B7727F">
      <w:pPr>
        <w:spacing w:after="0" w:line="480" w:lineRule="auto"/>
        <w:ind w:left="1440" w:firstLine="720"/>
        <w:jc w:val="both"/>
        <w:rPr>
          <w:rFonts w:ascii="Arial" w:hAnsi="Arial" w:cs="Arial"/>
          <w:sz w:val="24"/>
          <w:szCs w:val="24"/>
        </w:rPr>
      </w:pPr>
      <w:bookmarkStart w:id="21" w:name="_Hlk82026619"/>
      <w:r>
        <w:rPr>
          <w:rFonts w:ascii="Arial" w:hAnsi="Arial" w:cs="Arial"/>
          <w:sz w:val="24"/>
          <w:szCs w:val="24"/>
        </w:rPr>
        <w:t>P</w:t>
      </w:r>
      <w:r w:rsidRPr="00683C28">
        <w:rPr>
          <w:rFonts w:ascii="Arial" w:hAnsi="Arial" w:cs="Arial"/>
          <w:sz w:val="24"/>
          <w:szCs w:val="24"/>
        </w:rPr>
        <w:t>enghentian peny</w:t>
      </w:r>
      <w:r w:rsidR="00C830BB">
        <w:rPr>
          <w:rFonts w:ascii="Arial" w:hAnsi="Arial" w:cs="Arial"/>
          <w:sz w:val="24"/>
          <w:szCs w:val="24"/>
        </w:rPr>
        <w:t>i</w:t>
      </w:r>
      <w:r w:rsidRPr="00683C28">
        <w:rPr>
          <w:rFonts w:ascii="Arial" w:hAnsi="Arial" w:cs="Arial"/>
          <w:sz w:val="24"/>
          <w:szCs w:val="24"/>
        </w:rPr>
        <w:t xml:space="preserve">dikan yang dilakukan oleh Kepolisian maupun Kejaksaan dalam tindak pidana korupsi sebagaimana yang </w:t>
      </w:r>
      <w:r w:rsidR="009A3A13" w:rsidRPr="00683C28">
        <w:rPr>
          <w:rFonts w:ascii="Arial" w:hAnsi="Arial" w:cs="Arial"/>
          <w:sz w:val="24"/>
          <w:szCs w:val="24"/>
        </w:rPr>
        <w:t>dimaksud</w:t>
      </w:r>
      <w:r w:rsidRPr="00683C28">
        <w:rPr>
          <w:rFonts w:ascii="Arial" w:hAnsi="Arial" w:cs="Arial"/>
          <w:sz w:val="24"/>
          <w:szCs w:val="24"/>
        </w:rPr>
        <w:t xml:space="preserve"> pada </w:t>
      </w:r>
      <w:r w:rsidR="00C830BB" w:rsidRPr="00683C28">
        <w:rPr>
          <w:rFonts w:ascii="Arial" w:hAnsi="Arial" w:cs="Arial"/>
          <w:sz w:val="24"/>
          <w:szCs w:val="24"/>
        </w:rPr>
        <w:t xml:space="preserve">Pasal </w:t>
      </w:r>
      <w:r w:rsidRPr="00683C28">
        <w:rPr>
          <w:rFonts w:ascii="Arial" w:hAnsi="Arial" w:cs="Arial"/>
          <w:sz w:val="24"/>
          <w:szCs w:val="24"/>
        </w:rPr>
        <w:t>109 ayat (2) memberikan 3 prasyarat yaitu terhadap perkara yang</w:t>
      </w:r>
      <w:bookmarkEnd w:id="21"/>
      <w:r w:rsidRPr="00683C28">
        <w:rPr>
          <w:rFonts w:ascii="Arial" w:hAnsi="Arial" w:cs="Arial"/>
          <w:sz w:val="24"/>
          <w:szCs w:val="24"/>
        </w:rPr>
        <w:t>:</w:t>
      </w:r>
    </w:p>
    <w:p w14:paraId="2614B011" w14:textId="77777777" w:rsidR="00A132F6" w:rsidRPr="00683C28" w:rsidRDefault="00A132F6" w:rsidP="00B7727F">
      <w:pPr>
        <w:pStyle w:val="ListParagraph"/>
        <w:numPr>
          <w:ilvl w:val="0"/>
          <w:numId w:val="37"/>
        </w:numPr>
        <w:spacing w:after="0" w:line="480" w:lineRule="auto"/>
        <w:jc w:val="both"/>
        <w:rPr>
          <w:rFonts w:ascii="Arial" w:hAnsi="Arial" w:cs="Arial"/>
          <w:sz w:val="24"/>
          <w:szCs w:val="24"/>
        </w:rPr>
      </w:pPr>
      <w:bookmarkStart w:id="22" w:name="_Hlk82026641"/>
      <w:r w:rsidRPr="00683C28">
        <w:rPr>
          <w:rFonts w:ascii="Arial" w:hAnsi="Arial" w:cs="Arial"/>
          <w:sz w:val="24"/>
          <w:szCs w:val="24"/>
        </w:rPr>
        <w:t>Tidak terdapat cukup bukti.</w:t>
      </w:r>
    </w:p>
    <w:bookmarkEnd w:id="22"/>
    <w:p w14:paraId="02B3551F" w14:textId="77777777" w:rsidR="00A132F6" w:rsidRDefault="00A132F6" w:rsidP="00B7727F">
      <w:pPr>
        <w:pStyle w:val="ListParagraph"/>
        <w:spacing w:after="0" w:line="480" w:lineRule="auto"/>
        <w:ind w:left="2160" w:firstLine="720"/>
        <w:jc w:val="both"/>
        <w:rPr>
          <w:rFonts w:ascii="Arial" w:hAnsi="Arial" w:cs="Arial"/>
          <w:sz w:val="24"/>
          <w:szCs w:val="24"/>
        </w:rPr>
      </w:pPr>
      <w:r w:rsidRPr="00683C28">
        <w:rPr>
          <w:rFonts w:ascii="Arial" w:hAnsi="Arial" w:cs="Arial"/>
          <w:sz w:val="24"/>
          <w:szCs w:val="24"/>
        </w:rPr>
        <w:t>Ketentuan mengenai alat bukti dalam KUHAP diatur dalam pasal 184 ayat (1):</w:t>
      </w:r>
    </w:p>
    <w:p w14:paraId="34D52AAE" w14:textId="491C4598" w:rsidR="00A132F6" w:rsidRPr="00683C28" w:rsidRDefault="001B2B92" w:rsidP="001B2B92">
      <w:pPr>
        <w:pStyle w:val="ListParagraph"/>
        <w:spacing w:line="240" w:lineRule="auto"/>
        <w:ind w:left="2160" w:firstLine="720"/>
        <w:jc w:val="both"/>
        <w:rPr>
          <w:rFonts w:ascii="Arial" w:hAnsi="Arial" w:cs="Arial"/>
          <w:sz w:val="24"/>
          <w:szCs w:val="24"/>
        </w:rPr>
      </w:pPr>
      <w:r>
        <w:rPr>
          <w:rFonts w:ascii="Arial" w:hAnsi="Arial" w:cs="Arial"/>
          <w:sz w:val="24"/>
          <w:szCs w:val="24"/>
        </w:rPr>
        <w:t>“</w:t>
      </w:r>
      <w:r w:rsidR="00A132F6" w:rsidRPr="00683C28">
        <w:rPr>
          <w:rFonts w:ascii="Arial" w:hAnsi="Arial" w:cs="Arial"/>
          <w:sz w:val="24"/>
          <w:szCs w:val="24"/>
        </w:rPr>
        <w:t>Alat bukti yang sah ialah:</w:t>
      </w:r>
    </w:p>
    <w:p w14:paraId="70D31354" w14:textId="77777777" w:rsidR="00A132F6" w:rsidRPr="00683C28" w:rsidRDefault="00A132F6" w:rsidP="001B2B92">
      <w:pPr>
        <w:pStyle w:val="ListParagraph"/>
        <w:numPr>
          <w:ilvl w:val="0"/>
          <w:numId w:val="38"/>
        </w:numPr>
        <w:spacing w:line="240" w:lineRule="auto"/>
        <w:jc w:val="both"/>
        <w:rPr>
          <w:rFonts w:ascii="Arial" w:hAnsi="Arial" w:cs="Arial"/>
          <w:sz w:val="24"/>
          <w:szCs w:val="24"/>
        </w:rPr>
      </w:pPr>
      <w:r w:rsidRPr="00683C28">
        <w:rPr>
          <w:rFonts w:ascii="Arial" w:hAnsi="Arial" w:cs="Arial"/>
          <w:sz w:val="24"/>
          <w:szCs w:val="24"/>
        </w:rPr>
        <w:t>keterangan saksi.</w:t>
      </w:r>
    </w:p>
    <w:p w14:paraId="6C995E3F" w14:textId="77777777" w:rsidR="00A132F6" w:rsidRPr="00683C28" w:rsidRDefault="00A132F6" w:rsidP="001B2B92">
      <w:pPr>
        <w:pStyle w:val="ListParagraph"/>
        <w:numPr>
          <w:ilvl w:val="0"/>
          <w:numId w:val="38"/>
        </w:numPr>
        <w:spacing w:line="240" w:lineRule="auto"/>
        <w:jc w:val="both"/>
        <w:rPr>
          <w:rFonts w:ascii="Arial" w:hAnsi="Arial" w:cs="Arial"/>
          <w:sz w:val="24"/>
          <w:szCs w:val="24"/>
        </w:rPr>
      </w:pPr>
      <w:r w:rsidRPr="00683C28">
        <w:rPr>
          <w:rFonts w:ascii="Arial" w:hAnsi="Arial" w:cs="Arial"/>
          <w:sz w:val="24"/>
          <w:szCs w:val="24"/>
        </w:rPr>
        <w:t>keterangan ahli.</w:t>
      </w:r>
    </w:p>
    <w:p w14:paraId="52C183E8" w14:textId="77777777" w:rsidR="00A132F6" w:rsidRPr="00683C28" w:rsidRDefault="00A132F6" w:rsidP="001B2B92">
      <w:pPr>
        <w:pStyle w:val="ListParagraph"/>
        <w:numPr>
          <w:ilvl w:val="0"/>
          <w:numId w:val="38"/>
        </w:numPr>
        <w:spacing w:line="240" w:lineRule="auto"/>
        <w:jc w:val="both"/>
        <w:rPr>
          <w:rFonts w:ascii="Arial" w:hAnsi="Arial" w:cs="Arial"/>
          <w:sz w:val="24"/>
          <w:szCs w:val="24"/>
        </w:rPr>
      </w:pPr>
      <w:r w:rsidRPr="00683C28">
        <w:rPr>
          <w:rFonts w:ascii="Arial" w:hAnsi="Arial" w:cs="Arial"/>
          <w:sz w:val="24"/>
          <w:szCs w:val="24"/>
        </w:rPr>
        <w:t>Surat.</w:t>
      </w:r>
    </w:p>
    <w:p w14:paraId="64EE4035" w14:textId="77777777" w:rsidR="00A132F6" w:rsidRPr="00683C28" w:rsidRDefault="00A132F6" w:rsidP="001B2B92">
      <w:pPr>
        <w:pStyle w:val="ListParagraph"/>
        <w:numPr>
          <w:ilvl w:val="0"/>
          <w:numId w:val="38"/>
        </w:numPr>
        <w:spacing w:line="240" w:lineRule="auto"/>
        <w:jc w:val="both"/>
        <w:rPr>
          <w:rFonts w:ascii="Arial" w:hAnsi="Arial" w:cs="Arial"/>
          <w:sz w:val="24"/>
          <w:szCs w:val="24"/>
        </w:rPr>
      </w:pPr>
      <w:r w:rsidRPr="00683C28">
        <w:rPr>
          <w:rFonts w:ascii="Arial" w:hAnsi="Arial" w:cs="Arial"/>
          <w:sz w:val="24"/>
          <w:szCs w:val="24"/>
        </w:rPr>
        <w:t>Petunjuk.</w:t>
      </w:r>
    </w:p>
    <w:p w14:paraId="232224CC" w14:textId="73C7D19B" w:rsidR="00A132F6" w:rsidRDefault="00A132F6" w:rsidP="001B2B92">
      <w:pPr>
        <w:pStyle w:val="ListParagraph"/>
        <w:numPr>
          <w:ilvl w:val="0"/>
          <w:numId w:val="38"/>
        </w:numPr>
        <w:spacing w:line="240" w:lineRule="auto"/>
        <w:jc w:val="both"/>
        <w:rPr>
          <w:rFonts w:ascii="Arial" w:hAnsi="Arial" w:cs="Arial"/>
          <w:sz w:val="24"/>
          <w:szCs w:val="24"/>
        </w:rPr>
      </w:pPr>
      <w:r w:rsidRPr="00683C28">
        <w:rPr>
          <w:rFonts w:ascii="Arial" w:hAnsi="Arial" w:cs="Arial"/>
          <w:sz w:val="24"/>
          <w:szCs w:val="24"/>
        </w:rPr>
        <w:t>keterangan terdakwa</w:t>
      </w:r>
      <w:r w:rsidR="001B2B92">
        <w:rPr>
          <w:rFonts w:ascii="Arial" w:hAnsi="Arial" w:cs="Arial"/>
          <w:sz w:val="24"/>
          <w:szCs w:val="24"/>
        </w:rPr>
        <w:t>.”</w:t>
      </w:r>
      <w:r w:rsidR="009B06E0">
        <w:rPr>
          <w:rStyle w:val="FootnoteReference"/>
          <w:rFonts w:ascii="Arial" w:hAnsi="Arial" w:cs="Arial"/>
          <w:sz w:val="24"/>
          <w:szCs w:val="24"/>
        </w:rPr>
        <w:footnoteReference w:id="54"/>
      </w:r>
    </w:p>
    <w:p w14:paraId="713D78A6" w14:textId="77777777" w:rsidR="001B2B92" w:rsidRDefault="001B2B92" w:rsidP="001B2B92">
      <w:pPr>
        <w:pStyle w:val="ListParagraph"/>
        <w:spacing w:line="240" w:lineRule="auto"/>
        <w:ind w:left="3600"/>
        <w:jc w:val="both"/>
        <w:rPr>
          <w:rFonts w:ascii="Arial" w:hAnsi="Arial" w:cs="Arial"/>
          <w:sz w:val="24"/>
          <w:szCs w:val="24"/>
        </w:rPr>
      </w:pPr>
    </w:p>
    <w:p w14:paraId="6FEA5D07" w14:textId="0A1AA36D" w:rsidR="00A132F6" w:rsidRPr="00CE2887" w:rsidRDefault="00A132F6" w:rsidP="00A132F6">
      <w:pPr>
        <w:pStyle w:val="ListParagraph"/>
        <w:spacing w:line="480" w:lineRule="auto"/>
        <w:ind w:left="2160" w:firstLine="720"/>
        <w:jc w:val="both"/>
        <w:rPr>
          <w:rFonts w:ascii="Arial" w:hAnsi="Arial" w:cs="Arial"/>
          <w:color w:val="222222"/>
          <w:sz w:val="24"/>
          <w:szCs w:val="24"/>
          <w:shd w:val="clear" w:color="auto" w:fill="FFFFFF"/>
        </w:rPr>
      </w:pPr>
      <w:r w:rsidRPr="004A17F1">
        <w:rPr>
          <w:rFonts w:ascii="Arial" w:hAnsi="Arial" w:cs="Arial"/>
          <w:sz w:val="24"/>
          <w:szCs w:val="24"/>
        </w:rPr>
        <w:t>Dalam konteks KUHAP Perintah penangkapan dilakukan terhadap seorang yang diduga keras melakukan tindak pidana berdasarkan bukti permulaan yang cukup</w:t>
      </w:r>
      <w:r>
        <w:rPr>
          <w:rStyle w:val="FootnoteReference"/>
          <w:rFonts w:ascii="Arial" w:hAnsi="Arial" w:cs="Arial"/>
          <w:sz w:val="24"/>
          <w:szCs w:val="24"/>
        </w:rPr>
        <w:footnoteReference w:id="55"/>
      </w:r>
      <w:r w:rsidRPr="004A17F1">
        <w:rPr>
          <w:rFonts w:ascii="Arial" w:hAnsi="Arial" w:cs="Arial"/>
          <w:sz w:val="24"/>
          <w:szCs w:val="24"/>
        </w:rPr>
        <w:t xml:space="preserve">. Mahkamah </w:t>
      </w:r>
      <w:r w:rsidR="00C830BB" w:rsidRPr="004A17F1">
        <w:rPr>
          <w:rFonts w:ascii="Arial" w:hAnsi="Arial" w:cs="Arial"/>
          <w:sz w:val="24"/>
          <w:szCs w:val="24"/>
        </w:rPr>
        <w:t xml:space="preserve">Konstitusi </w:t>
      </w:r>
      <w:r w:rsidRPr="004A17F1">
        <w:rPr>
          <w:rFonts w:ascii="Arial" w:hAnsi="Arial" w:cs="Arial"/>
          <w:sz w:val="24"/>
          <w:szCs w:val="24"/>
        </w:rPr>
        <w:t xml:space="preserve">menafsirkan bukti permulaan yang cukup </w:t>
      </w:r>
      <w:r w:rsidRPr="004A17F1">
        <w:rPr>
          <w:rFonts w:ascii="Arial" w:hAnsi="Arial" w:cs="Arial"/>
          <w:color w:val="222222"/>
          <w:sz w:val="24"/>
          <w:szCs w:val="24"/>
          <w:shd w:val="clear" w:color="auto" w:fill="FFFFFF"/>
        </w:rPr>
        <w:t xml:space="preserve">adalah sekurang-kurangnya dua alat bukti sesuai Pasal 184 KUHAP disertai pemeriksaan calon </w:t>
      </w:r>
      <w:proofErr w:type="spellStart"/>
      <w:r w:rsidRPr="004A17F1">
        <w:rPr>
          <w:rFonts w:ascii="Arial" w:hAnsi="Arial" w:cs="Arial"/>
          <w:color w:val="222222"/>
          <w:sz w:val="24"/>
          <w:szCs w:val="24"/>
          <w:shd w:val="clear" w:color="auto" w:fill="FFFFFF"/>
        </w:rPr>
        <w:t>tersangkanya</w:t>
      </w:r>
      <w:proofErr w:type="spellEnd"/>
      <w:r w:rsidRPr="004A17F1">
        <w:rPr>
          <w:rFonts w:ascii="Arial" w:hAnsi="Arial" w:cs="Arial"/>
          <w:color w:val="222222"/>
          <w:sz w:val="24"/>
          <w:szCs w:val="24"/>
          <w:shd w:val="clear" w:color="auto" w:fill="FFFFFF"/>
        </w:rPr>
        <w:t xml:space="preserve">, kecuali tindak pidana yang </w:t>
      </w:r>
      <w:r w:rsidRPr="004A17F1">
        <w:rPr>
          <w:rFonts w:ascii="Arial" w:hAnsi="Arial" w:cs="Arial"/>
          <w:color w:val="222222"/>
          <w:sz w:val="24"/>
          <w:szCs w:val="24"/>
          <w:shd w:val="clear" w:color="auto" w:fill="FFFFFF"/>
        </w:rPr>
        <w:lastRenderedPageBreak/>
        <w:t xml:space="preserve">penetapan </w:t>
      </w:r>
      <w:proofErr w:type="spellStart"/>
      <w:r w:rsidRPr="004A17F1">
        <w:rPr>
          <w:rFonts w:ascii="Arial" w:hAnsi="Arial" w:cs="Arial"/>
          <w:color w:val="222222"/>
          <w:sz w:val="24"/>
          <w:szCs w:val="24"/>
          <w:shd w:val="clear" w:color="auto" w:fill="FFFFFF"/>
        </w:rPr>
        <w:t>tersangkanya</w:t>
      </w:r>
      <w:proofErr w:type="spellEnd"/>
      <w:r w:rsidRPr="004A17F1">
        <w:rPr>
          <w:rFonts w:ascii="Arial" w:hAnsi="Arial" w:cs="Arial"/>
          <w:color w:val="222222"/>
          <w:sz w:val="24"/>
          <w:szCs w:val="24"/>
          <w:shd w:val="clear" w:color="auto" w:fill="FFFFFF"/>
        </w:rPr>
        <w:t xml:space="preserve"> dimungkinkan dilakukan tanpa kehadirannya.</w:t>
      </w:r>
      <w:r>
        <w:rPr>
          <w:rStyle w:val="FootnoteReference"/>
          <w:rFonts w:ascii="Arial" w:hAnsi="Arial" w:cs="Arial"/>
          <w:color w:val="222222"/>
          <w:sz w:val="24"/>
          <w:szCs w:val="24"/>
          <w:shd w:val="clear" w:color="auto" w:fill="FFFFFF"/>
        </w:rPr>
        <w:footnoteReference w:id="56"/>
      </w:r>
      <w:r>
        <w:rPr>
          <w:rFonts w:ascii="Arial" w:hAnsi="Arial" w:cs="Arial"/>
          <w:color w:val="222222"/>
          <w:sz w:val="24"/>
          <w:szCs w:val="24"/>
          <w:shd w:val="clear" w:color="auto" w:fill="FFFFFF"/>
        </w:rPr>
        <w:t xml:space="preserve"> Sehingga ukuran kecukupan bukti dalam </w:t>
      </w:r>
      <w:r w:rsidR="00F84ADA">
        <w:rPr>
          <w:rFonts w:ascii="Arial" w:hAnsi="Arial" w:cs="Arial"/>
          <w:color w:val="222222"/>
          <w:sz w:val="24"/>
          <w:szCs w:val="24"/>
          <w:shd w:val="clear" w:color="auto" w:fill="FFFFFF"/>
        </w:rPr>
        <w:t>kaitannya</w:t>
      </w:r>
      <w:r>
        <w:rPr>
          <w:rFonts w:ascii="Arial" w:hAnsi="Arial" w:cs="Arial"/>
          <w:color w:val="222222"/>
          <w:sz w:val="24"/>
          <w:szCs w:val="24"/>
          <w:shd w:val="clear" w:color="auto" w:fill="FFFFFF"/>
        </w:rPr>
        <w:t xml:space="preserve"> dengan penghentian penyidikan adalah dua alat bukti sebagaimana yang dimaksud dalam </w:t>
      </w:r>
      <w:r w:rsidR="00C830BB">
        <w:rPr>
          <w:rFonts w:ascii="Arial" w:hAnsi="Arial" w:cs="Arial"/>
          <w:color w:val="222222"/>
          <w:sz w:val="24"/>
          <w:szCs w:val="24"/>
          <w:shd w:val="clear" w:color="auto" w:fill="FFFFFF"/>
        </w:rPr>
        <w:t xml:space="preserve">Pasal </w:t>
      </w:r>
      <w:r>
        <w:rPr>
          <w:rFonts w:ascii="Arial" w:hAnsi="Arial" w:cs="Arial"/>
          <w:color w:val="222222"/>
          <w:sz w:val="24"/>
          <w:szCs w:val="24"/>
          <w:shd w:val="clear" w:color="auto" w:fill="FFFFFF"/>
        </w:rPr>
        <w:t xml:space="preserve">184 ayat (1) KUHAP. </w:t>
      </w:r>
    </w:p>
    <w:p w14:paraId="0CFFDB38" w14:textId="77777777" w:rsidR="00A132F6" w:rsidRDefault="00A132F6" w:rsidP="006F2F4D">
      <w:pPr>
        <w:pStyle w:val="ListParagraph"/>
        <w:numPr>
          <w:ilvl w:val="0"/>
          <w:numId w:val="37"/>
        </w:numPr>
        <w:spacing w:line="480" w:lineRule="auto"/>
        <w:jc w:val="both"/>
        <w:rPr>
          <w:rFonts w:ascii="Arial" w:hAnsi="Arial" w:cs="Arial"/>
          <w:sz w:val="24"/>
          <w:szCs w:val="24"/>
        </w:rPr>
      </w:pPr>
      <w:bookmarkStart w:id="23" w:name="_Hlk82026657"/>
      <w:r w:rsidRPr="00683C28">
        <w:rPr>
          <w:rFonts w:ascii="Arial" w:hAnsi="Arial" w:cs="Arial"/>
          <w:sz w:val="24"/>
          <w:szCs w:val="24"/>
        </w:rPr>
        <w:t>Peristiwa tersebut bukan merupakan tindak pidana</w:t>
      </w:r>
    </w:p>
    <w:bookmarkEnd w:id="23"/>
    <w:p w14:paraId="4E89A89E" w14:textId="59484D8E" w:rsidR="00A132F6" w:rsidRDefault="00A132F6" w:rsidP="00C830BB">
      <w:pPr>
        <w:pStyle w:val="ListParagraph"/>
        <w:spacing w:line="480" w:lineRule="auto"/>
        <w:ind w:left="2160"/>
        <w:jc w:val="both"/>
        <w:rPr>
          <w:rFonts w:ascii="Arial" w:hAnsi="Arial" w:cs="Arial"/>
          <w:sz w:val="24"/>
          <w:szCs w:val="24"/>
        </w:rPr>
      </w:pPr>
      <w:r>
        <w:rPr>
          <w:rFonts w:ascii="Arial" w:hAnsi="Arial" w:cs="Arial"/>
          <w:sz w:val="24"/>
          <w:szCs w:val="24"/>
        </w:rPr>
        <w:t xml:space="preserve">Jika dari hasil penyidikan maupun pemeriksaan, penyidik berpendapat bahwa perbuatan yang </w:t>
      </w:r>
      <w:proofErr w:type="spellStart"/>
      <w:r>
        <w:rPr>
          <w:rFonts w:ascii="Arial" w:hAnsi="Arial" w:cs="Arial"/>
          <w:sz w:val="24"/>
          <w:szCs w:val="24"/>
        </w:rPr>
        <w:t>disangkakan</w:t>
      </w:r>
      <w:proofErr w:type="spellEnd"/>
      <w:r>
        <w:rPr>
          <w:rFonts w:ascii="Arial" w:hAnsi="Arial" w:cs="Arial"/>
          <w:sz w:val="24"/>
          <w:szCs w:val="24"/>
        </w:rPr>
        <w:t xml:space="preserve"> bukan merupakan perbuatan </w:t>
      </w:r>
      <w:proofErr w:type="spellStart"/>
      <w:r>
        <w:rPr>
          <w:rFonts w:ascii="Arial" w:hAnsi="Arial" w:cs="Arial"/>
          <w:sz w:val="24"/>
          <w:szCs w:val="24"/>
        </w:rPr>
        <w:t>perbuatan</w:t>
      </w:r>
      <w:proofErr w:type="spellEnd"/>
      <w:r>
        <w:rPr>
          <w:rFonts w:ascii="Arial" w:hAnsi="Arial" w:cs="Arial"/>
          <w:sz w:val="24"/>
          <w:szCs w:val="24"/>
        </w:rPr>
        <w:t xml:space="preserve"> pidana atau bukan merupakan kejahatan atau pelanggaran yang termasuk kompetensi </w:t>
      </w:r>
      <w:r w:rsidR="00F84ADA">
        <w:rPr>
          <w:rFonts w:ascii="Arial" w:hAnsi="Arial" w:cs="Arial"/>
          <w:sz w:val="24"/>
          <w:szCs w:val="24"/>
        </w:rPr>
        <w:t>peradilan</w:t>
      </w:r>
      <w:r>
        <w:rPr>
          <w:rFonts w:ascii="Arial" w:hAnsi="Arial" w:cs="Arial"/>
          <w:sz w:val="24"/>
          <w:szCs w:val="24"/>
        </w:rPr>
        <w:t xml:space="preserve"> umum atau peraturan perundang-</w:t>
      </w:r>
      <w:r w:rsidR="00F84ADA">
        <w:rPr>
          <w:rFonts w:ascii="Arial" w:hAnsi="Arial" w:cs="Arial"/>
          <w:sz w:val="24"/>
          <w:szCs w:val="24"/>
        </w:rPr>
        <w:t>undangan</w:t>
      </w:r>
      <w:r>
        <w:rPr>
          <w:rFonts w:ascii="Arial" w:hAnsi="Arial" w:cs="Arial"/>
          <w:sz w:val="24"/>
          <w:szCs w:val="24"/>
        </w:rPr>
        <w:t xml:space="preserve"> tindak pidana khusus, penyidik mempunyai alasan untuk menghentikan penyidikan.</w:t>
      </w:r>
      <w:r>
        <w:rPr>
          <w:rStyle w:val="FootnoteReference"/>
          <w:rFonts w:ascii="Arial" w:hAnsi="Arial" w:cs="Arial"/>
          <w:sz w:val="24"/>
          <w:szCs w:val="24"/>
        </w:rPr>
        <w:footnoteReference w:id="57"/>
      </w:r>
    </w:p>
    <w:p w14:paraId="121694DC" w14:textId="77777777" w:rsidR="00A132F6" w:rsidRDefault="00A132F6" w:rsidP="006F2F4D">
      <w:pPr>
        <w:pStyle w:val="ListParagraph"/>
        <w:numPr>
          <w:ilvl w:val="0"/>
          <w:numId w:val="37"/>
        </w:numPr>
        <w:spacing w:line="480" w:lineRule="auto"/>
        <w:jc w:val="both"/>
        <w:rPr>
          <w:rFonts w:ascii="Arial" w:hAnsi="Arial" w:cs="Arial"/>
          <w:sz w:val="24"/>
          <w:szCs w:val="24"/>
        </w:rPr>
      </w:pPr>
      <w:bookmarkStart w:id="24" w:name="_Hlk82026668"/>
      <w:r w:rsidRPr="00683C28">
        <w:rPr>
          <w:rFonts w:ascii="Arial" w:hAnsi="Arial" w:cs="Arial"/>
          <w:sz w:val="24"/>
          <w:szCs w:val="24"/>
        </w:rPr>
        <w:t>Penyidikan dihentikan demi hukum.</w:t>
      </w:r>
    </w:p>
    <w:bookmarkEnd w:id="24"/>
    <w:p w14:paraId="07597F23" w14:textId="76DC8E0E" w:rsidR="00A132F6" w:rsidRDefault="00A132F6" w:rsidP="00A132F6">
      <w:pPr>
        <w:pStyle w:val="ListParagraph"/>
        <w:spacing w:line="480" w:lineRule="auto"/>
        <w:ind w:left="2160"/>
        <w:jc w:val="both"/>
        <w:rPr>
          <w:rFonts w:ascii="Arial" w:hAnsi="Arial" w:cs="Arial"/>
          <w:sz w:val="24"/>
          <w:szCs w:val="24"/>
        </w:rPr>
      </w:pPr>
      <w:r>
        <w:rPr>
          <w:rFonts w:ascii="Arial" w:hAnsi="Arial" w:cs="Arial"/>
          <w:sz w:val="24"/>
          <w:szCs w:val="24"/>
        </w:rPr>
        <w:t xml:space="preserve">Alasan demi hukum menurut </w:t>
      </w:r>
      <w:r w:rsidRPr="00C830BB">
        <w:rPr>
          <w:rFonts w:ascii="Arial" w:hAnsi="Arial" w:cs="Arial"/>
          <w:b/>
          <w:bCs/>
          <w:sz w:val="24"/>
          <w:szCs w:val="24"/>
        </w:rPr>
        <w:t xml:space="preserve">Yahya </w:t>
      </w:r>
      <w:proofErr w:type="spellStart"/>
      <w:r w:rsidR="00C830BB" w:rsidRPr="00C830BB">
        <w:rPr>
          <w:rFonts w:ascii="Arial" w:hAnsi="Arial" w:cs="Arial"/>
          <w:b/>
          <w:bCs/>
          <w:sz w:val="24"/>
          <w:szCs w:val="24"/>
        </w:rPr>
        <w:t>Harahap</w:t>
      </w:r>
      <w:proofErr w:type="spellEnd"/>
      <w:r w:rsidR="00C830BB">
        <w:rPr>
          <w:rFonts w:ascii="Arial" w:hAnsi="Arial" w:cs="Arial"/>
          <w:sz w:val="24"/>
          <w:szCs w:val="24"/>
        </w:rPr>
        <w:t xml:space="preserve"> </w:t>
      </w:r>
      <w:r>
        <w:rPr>
          <w:rFonts w:ascii="Arial" w:hAnsi="Arial" w:cs="Arial"/>
          <w:sz w:val="24"/>
          <w:szCs w:val="24"/>
        </w:rPr>
        <w:t xml:space="preserve">pada prinsipnya paralel dengan alasan </w:t>
      </w:r>
      <w:proofErr w:type="spellStart"/>
      <w:r>
        <w:rPr>
          <w:rFonts w:ascii="Arial" w:hAnsi="Arial" w:cs="Arial"/>
          <w:sz w:val="24"/>
          <w:szCs w:val="24"/>
        </w:rPr>
        <w:t>hapusnya</w:t>
      </w:r>
      <w:proofErr w:type="spellEnd"/>
      <w:r>
        <w:rPr>
          <w:rFonts w:ascii="Arial" w:hAnsi="Arial" w:cs="Arial"/>
          <w:sz w:val="24"/>
          <w:szCs w:val="24"/>
        </w:rPr>
        <w:t xml:space="preserve"> hak menuntut dan hilangnya hak menjalankan pidana sebagaimana dirumuskan dalam pasal 76, 77, 78 KUHAP yang </w:t>
      </w:r>
      <w:r w:rsidR="00F84ADA">
        <w:rPr>
          <w:rFonts w:ascii="Arial" w:hAnsi="Arial" w:cs="Arial"/>
          <w:sz w:val="24"/>
          <w:szCs w:val="24"/>
        </w:rPr>
        <w:t>terdiri</w:t>
      </w:r>
      <w:r>
        <w:rPr>
          <w:rFonts w:ascii="Arial" w:hAnsi="Arial" w:cs="Arial"/>
          <w:sz w:val="24"/>
          <w:szCs w:val="24"/>
        </w:rPr>
        <w:t xml:space="preserve"> dari:</w:t>
      </w:r>
      <w:r>
        <w:rPr>
          <w:rStyle w:val="FootnoteReference"/>
          <w:rFonts w:ascii="Arial" w:hAnsi="Arial" w:cs="Arial"/>
          <w:sz w:val="24"/>
          <w:szCs w:val="24"/>
        </w:rPr>
        <w:footnoteReference w:id="58"/>
      </w:r>
    </w:p>
    <w:p w14:paraId="0F6F1292" w14:textId="77777777" w:rsidR="00A132F6" w:rsidRPr="00DF2D17" w:rsidRDefault="00A132F6" w:rsidP="006F2F4D">
      <w:pPr>
        <w:pStyle w:val="ListParagraph"/>
        <w:numPr>
          <w:ilvl w:val="0"/>
          <w:numId w:val="39"/>
        </w:numPr>
        <w:spacing w:line="480" w:lineRule="auto"/>
        <w:jc w:val="both"/>
        <w:rPr>
          <w:rFonts w:ascii="Arial" w:hAnsi="Arial" w:cs="Arial"/>
          <w:i/>
          <w:iCs/>
          <w:sz w:val="24"/>
          <w:szCs w:val="24"/>
        </w:rPr>
      </w:pPr>
      <w:proofErr w:type="spellStart"/>
      <w:r w:rsidRPr="00DF2D17">
        <w:rPr>
          <w:rFonts w:ascii="Arial" w:hAnsi="Arial" w:cs="Arial"/>
          <w:i/>
          <w:iCs/>
          <w:sz w:val="24"/>
          <w:szCs w:val="24"/>
        </w:rPr>
        <w:t>Nebis</w:t>
      </w:r>
      <w:proofErr w:type="spellEnd"/>
      <w:r w:rsidRPr="00DF2D17">
        <w:rPr>
          <w:rFonts w:ascii="Arial" w:hAnsi="Arial" w:cs="Arial"/>
          <w:i/>
          <w:iCs/>
          <w:sz w:val="24"/>
          <w:szCs w:val="24"/>
        </w:rPr>
        <w:t xml:space="preserve"> in idem</w:t>
      </w:r>
    </w:p>
    <w:p w14:paraId="33282F00" w14:textId="77777777" w:rsidR="00A132F6" w:rsidRDefault="00A132F6" w:rsidP="006F2F4D">
      <w:pPr>
        <w:pStyle w:val="ListParagraph"/>
        <w:numPr>
          <w:ilvl w:val="0"/>
          <w:numId w:val="39"/>
        </w:numPr>
        <w:spacing w:line="480" w:lineRule="auto"/>
        <w:jc w:val="both"/>
        <w:rPr>
          <w:rFonts w:ascii="Arial" w:hAnsi="Arial" w:cs="Arial"/>
          <w:sz w:val="24"/>
          <w:szCs w:val="24"/>
        </w:rPr>
      </w:pPr>
      <w:r>
        <w:rPr>
          <w:rFonts w:ascii="Arial" w:hAnsi="Arial" w:cs="Arial"/>
          <w:sz w:val="24"/>
          <w:szCs w:val="24"/>
        </w:rPr>
        <w:t>Tersangka meninggal dunia</w:t>
      </w:r>
    </w:p>
    <w:p w14:paraId="279FE32D" w14:textId="77777777" w:rsidR="00A132F6" w:rsidRPr="00683C28" w:rsidRDefault="00A132F6" w:rsidP="006F2F4D">
      <w:pPr>
        <w:pStyle w:val="ListParagraph"/>
        <w:numPr>
          <w:ilvl w:val="0"/>
          <w:numId w:val="39"/>
        </w:numPr>
        <w:spacing w:line="480" w:lineRule="auto"/>
        <w:jc w:val="both"/>
        <w:rPr>
          <w:rFonts w:ascii="Arial" w:hAnsi="Arial" w:cs="Arial"/>
          <w:sz w:val="24"/>
          <w:szCs w:val="24"/>
        </w:rPr>
      </w:pPr>
      <w:r>
        <w:rPr>
          <w:rFonts w:ascii="Arial" w:hAnsi="Arial" w:cs="Arial"/>
          <w:sz w:val="24"/>
          <w:szCs w:val="24"/>
        </w:rPr>
        <w:t xml:space="preserve">Karena kadaluarsa. </w:t>
      </w:r>
    </w:p>
    <w:p w14:paraId="3BDAF676" w14:textId="00A8CD65" w:rsidR="00A132F6" w:rsidRDefault="00A132F6" w:rsidP="00A132F6">
      <w:pPr>
        <w:spacing w:line="480" w:lineRule="auto"/>
        <w:ind w:left="1440" w:firstLine="720"/>
        <w:jc w:val="both"/>
        <w:rPr>
          <w:rFonts w:ascii="Arial" w:hAnsi="Arial" w:cs="Arial"/>
          <w:sz w:val="24"/>
          <w:szCs w:val="24"/>
        </w:rPr>
      </w:pPr>
      <w:r w:rsidRPr="00C600B4">
        <w:rPr>
          <w:rFonts w:ascii="Arial" w:hAnsi="Arial" w:cs="Arial"/>
          <w:sz w:val="24"/>
          <w:szCs w:val="24"/>
        </w:rPr>
        <w:t>Keputusan tentang penghentian penyidikan kem</w:t>
      </w:r>
      <w:r w:rsidR="00C830BB">
        <w:rPr>
          <w:rFonts w:ascii="Arial" w:hAnsi="Arial" w:cs="Arial"/>
          <w:sz w:val="24"/>
          <w:szCs w:val="24"/>
        </w:rPr>
        <w:t>udian</w:t>
      </w:r>
      <w:r w:rsidRPr="00C600B4">
        <w:rPr>
          <w:rFonts w:ascii="Arial" w:hAnsi="Arial" w:cs="Arial"/>
          <w:sz w:val="24"/>
          <w:szCs w:val="24"/>
        </w:rPr>
        <w:t xml:space="preserve"> dilaporkan kepada penyidik dan penuntut umum jika pengh</w:t>
      </w:r>
      <w:r w:rsidR="00C830BB">
        <w:rPr>
          <w:rFonts w:ascii="Arial" w:hAnsi="Arial" w:cs="Arial"/>
          <w:sz w:val="24"/>
          <w:szCs w:val="24"/>
        </w:rPr>
        <w:t>e</w:t>
      </w:r>
      <w:r w:rsidRPr="00C600B4">
        <w:rPr>
          <w:rFonts w:ascii="Arial" w:hAnsi="Arial" w:cs="Arial"/>
          <w:sz w:val="24"/>
          <w:szCs w:val="24"/>
        </w:rPr>
        <w:t xml:space="preserve">ntian tersebut dilakukan </w:t>
      </w:r>
      <w:r w:rsidRPr="00C600B4">
        <w:rPr>
          <w:rFonts w:ascii="Arial" w:hAnsi="Arial" w:cs="Arial"/>
          <w:sz w:val="24"/>
          <w:szCs w:val="24"/>
        </w:rPr>
        <w:lastRenderedPageBreak/>
        <w:t xml:space="preserve">oleh pejabat pegawai negeri sipil. Dalam konteks tindak pidana korupsi, penghentian penyidikan yang dilakukan oleh penyidik sebagaimana dimaksud dalam </w:t>
      </w:r>
      <w:r w:rsidR="00C830BB" w:rsidRPr="00C600B4">
        <w:rPr>
          <w:rFonts w:ascii="Arial" w:hAnsi="Arial" w:cs="Arial"/>
          <w:sz w:val="24"/>
          <w:szCs w:val="24"/>
        </w:rPr>
        <w:t xml:space="preserve">Pasal </w:t>
      </w:r>
      <w:r w:rsidRPr="00C600B4">
        <w:rPr>
          <w:rFonts w:ascii="Arial" w:hAnsi="Arial" w:cs="Arial"/>
          <w:sz w:val="24"/>
          <w:szCs w:val="24"/>
        </w:rPr>
        <w:t>6 KUHAP harus dilaporkan juga kepada komisi pemberantasan korupsi</w:t>
      </w:r>
      <w:r w:rsidR="00C830BB">
        <w:rPr>
          <w:rFonts w:ascii="Arial" w:hAnsi="Arial" w:cs="Arial"/>
          <w:sz w:val="24"/>
          <w:szCs w:val="24"/>
        </w:rPr>
        <w:t xml:space="preserve">, karena jika merujuk pada salah satu </w:t>
      </w:r>
      <w:r w:rsidRPr="00C600B4">
        <w:rPr>
          <w:rFonts w:ascii="Arial" w:hAnsi="Arial" w:cs="Arial"/>
          <w:sz w:val="24"/>
          <w:szCs w:val="24"/>
        </w:rPr>
        <w:t>tugas</w:t>
      </w:r>
      <w:r w:rsidR="00C830BB">
        <w:rPr>
          <w:rFonts w:ascii="Arial" w:hAnsi="Arial" w:cs="Arial"/>
          <w:sz w:val="24"/>
          <w:szCs w:val="24"/>
        </w:rPr>
        <w:t xml:space="preserve"> yang dimiliki oleh KPK adalah</w:t>
      </w:r>
      <w:r w:rsidRPr="00C600B4">
        <w:rPr>
          <w:rFonts w:ascii="Arial" w:hAnsi="Arial" w:cs="Arial"/>
          <w:sz w:val="24"/>
          <w:szCs w:val="24"/>
        </w:rPr>
        <w:t xml:space="preserve"> koordinasi</w:t>
      </w:r>
      <w:r w:rsidR="00C830BB">
        <w:rPr>
          <w:rFonts w:ascii="Arial" w:hAnsi="Arial" w:cs="Arial"/>
          <w:sz w:val="24"/>
          <w:szCs w:val="24"/>
        </w:rPr>
        <w:t>,</w:t>
      </w:r>
      <w:r w:rsidRPr="00C600B4">
        <w:rPr>
          <w:rFonts w:ascii="Arial" w:hAnsi="Arial" w:cs="Arial"/>
          <w:sz w:val="24"/>
          <w:szCs w:val="24"/>
        </w:rPr>
        <w:t xml:space="preserve"> </w:t>
      </w:r>
      <w:r w:rsidR="00C830BB">
        <w:rPr>
          <w:rFonts w:ascii="Arial" w:hAnsi="Arial" w:cs="Arial"/>
          <w:sz w:val="24"/>
          <w:szCs w:val="24"/>
        </w:rPr>
        <w:t xml:space="preserve">hal tersebut </w:t>
      </w:r>
      <w:r w:rsidR="00F84ADA">
        <w:rPr>
          <w:rFonts w:ascii="Arial" w:hAnsi="Arial" w:cs="Arial"/>
          <w:sz w:val="24"/>
          <w:szCs w:val="24"/>
        </w:rPr>
        <w:t>diatur</w:t>
      </w:r>
      <w:r w:rsidR="00C830BB">
        <w:rPr>
          <w:rFonts w:ascii="Arial" w:hAnsi="Arial" w:cs="Arial"/>
          <w:sz w:val="24"/>
          <w:szCs w:val="24"/>
        </w:rPr>
        <w:t xml:space="preserve"> dalam</w:t>
      </w:r>
      <w:r w:rsidRPr="00C600B4">
        <w:rPr>
          <w:rFonts w:ascii="Arial" w:hAnsi="Arial" w:cs="Arial"/>
          <w:sz w:val="24"/>
          <w:szCs w:val="24"/>
        </w:rPr>
        <w:t xml:space="preserve"> </w:t>
      </w:r>
      <w:r w:rsidR="00C830BB">
        <w:rPr>
          <w:rFonts w:ascii="Arial" w:hAnsi="Arial" w:cs="Arial"/>
          <w:sz w:val="24"/>
          <w:szCs w:val="24"/>
        </w:rPr>
        <w:t>P</w:t>
      </w:r>
      <w:r w:rsidRPr="00C600B4">
        <w:rPr>
          <w:rFonts w:ascii="Arial" w:hAnsi="Arial" w:cs="Arial"/>
          <w:sz w:val="24"/>
          <w:szCs w:val="24"/>
        </w:rPr>
        <w:t>asal 8 huruf c</w:t>
      </w:r>
      <w:r w:rsidRPr="00C600B4">
        <w:rPr>
          <w:rStyle w:val="FootnoteReference"/>
          <w:rFonts w:ascii="Arial" w:hAnsi="Arial" w:cs="Arial"/>
          <w:sz w:val="24"/>
          <w:szCs w:val="24"/>
        </w:rPr>
        <w:footnoteReference w:id="59"/>
      </w:r>
      <w:r w:rsidRPr="00C600B4">
        <w:rPr>
          <w:rFonts w:ascii="Arial" w:hAnsi="Arial" w:cs="Arial"/>
          <w:sz w:val="24"/>
          <w:szCs w:val="24"/>
        </w:rPr>
        <w:t xml:space="preserve"> </w:t>
      </w:r>
      <w:r w:rsidR="00C830BB">
        <w:rPr>
          <w:rFonts w:ascii="Arial" w:hAnsi="Arial" w:cs="Arial"/>
          <w:sz w:val="24"/>
          <w:szCs w:val="24"/>
        </w:rPr>
        <w:t>Undang-Undang</w:t>
      </w:r>
      <w:r w:rsidRPr="00C600B4">
        <w:rPr>
          <w:rFonts w:ascii="Arial" w:hAnsi="Arial" w:cs="Arial"/>
          <w:sz w:val="24"/>
          <w:szCs w:val="24"/>
        </w:rPr>
        <w:t xml:space="preserve"> </w:t>
      </w:r>
      <w:r w:rsidR="00C830BB">
        <w:rPr>
          <w:rFonts w:ascii="Arial" w:hAnsi="Arial" w:cs="Arial"/>
          <w:sz w:val="24"/>
          <w:szCs w:val="24"/>
        </w:rPr>
        <w:t>Nomor</w:t>
      </w:r>
      <w:r w:rsidRPr="00C600B4">
        <w:rPr>
          <w:rFonts w:ascii="Arial" w:hAnsi="Arial" w:cs="Arial"/>
          <w:sz w:val="24"/>
          <w:szCs w:val="24"/>
        </w:rPr>
        <w:t xml:space="preserve"> 19 tahun 2019.</w:t>
      </w:r>
    </w:p>
    <w:p w14:paraId="3EA5A33F" w14:textId="1B4BA38F" w:rsidR="00CD1A73" w:rsidRPr="00C05020" w:rsidRDefault="00CD1A73" w:rsidP="006F2F4D">
      <w:pPr>
        <w:pStyle w:val="ListParagraph"/>
        <w:numPr>
          <w:ilvl w:val="0"/>
          <w:numId w:val="4"/>
        </w:numPr>
        <w:spacing w:line="360" w:lineRule="auto"/>
        <w:jc w:val="both"/>
        <w:rPr>
          <w:rFonts w:ascii="Arial" w:hAnsi="Arial" w:cs="Arial"/>
          <w:b/>
          <w:bCs/>
          <w:sz w:val="24"/>
          <w:szCs w:val="24"/>
        </w:rPr>
      </w:pPr>
      <w:r w:rsidRPr="00C05020">
        <w:rPr>
          <w:rFonts w:ascii="Arial" w:hAnsi="Arial" w:cs="Arial"/>
          <w:b/>
          <w:bCs/>
          <w:sz w:val="24"/>
          <w:szCs w:val="24"/>
        </w:rPr>
        <w:t>HONGKONG</w:t>
      </w:r>
    </w:p>
    <w:p w14:paraId="00085BF1" w14:textId="28BD6EEB" w:rsidR="006D1B16" w:rsidRDefault="00CD1A73" w:rsidP="002D6882">
      <w:pPr>
        <w:pStyle w:val="ListParagraph"/>
        <w:spacing w:line="480" w:lineRule="auto"/>
        <w:ind w:left="1080" w:firstLine="720"/>
        <w:jc w:val="both"/>
        <w:rPr>
          <w:rFonts w:ascii="Arial" w:hAnsi="Arial" w:cs="Arial"/>
          <w:sz w:val="24"/>
          <w:szCs w:val="24"/>
        </w:rPr>
      </w:pPr>
      <w:r w:rsidRPr="00CD1A73">
        <w:rPr>
          <w:rFonts w:ascii="Arial" w:hAnsi="Arial" w:cs="Arial"/>
          <w:sz w:val="24"/>
          <w:szCs w:val="24"/>
        </w:rPr>
        <w:t>Instrumen hukum pemberantasan tindak pidana korupsi Hongkong (</w:t>
      </w:r>
      <w:bookmarkStart w:id="25" w:name="_Hlk74651725"/>
      <w:r w:rsidRPr="00921F87">
        <w:rPr>
          <w:rFonts w:ascii="Arial" w:hAnsi="Arial" w:cs="Arial"/>
          <w:i/>
          <w:iCs/>
          <w:sz w:val="24"/>
          <w:szCs w:val="24"/>
        </w:rPr>
        <w:t xml:space="preserve">Prevention of bribery ordinance (POBO) Capt. 201, Elections (Corrupt and Illegal Conduct) Ordinance Chapt.554, </w:t>
      </w:r>
      <w:r w:rsidRPr="00921F87">
        <w:rPr>
          <w:rFonts w:ascii="Arial" w:hAnsi="Arial" w:cs="Arial"/>
          <w:sz w:val="24"/>
          <w:szCs w:val="24"/>
        </w:rPr>
        <w:t>dan</w:t>
      </w:r>
      <w:r w:rsidRPr="00921F87">
        <w:rPr>
          <w:rFonts w:ascii="Arial" w:hAnsi="Arial" w:cs="Arial"/>
          <w:i/>
          <w:iCs/>
          <w:sz w:val="24"/>
          <w:szCs w:val="24"/>
        </w:rPr>
        <w:t xml:space="preserve"> Independent Commission Against Corruption Ordinance (Cap. 204</w:t>
      </w:r>
      <w:bookmarkEnd w:id="25"/>
      <w:r w:rsidRPr="00CD1A73">
        <w:rPr>
          <w:rFonts w:ascii="Arial" w:hAnsi="Arial" w:cs="Arial"/>
          <w:sz w:val="24"/>
          <w:szCs w:val="24"/>
        </w:rPr>
        <w:t>)</w:t>
      </w:r>
      <w:r>
        <w:rPr>
          <w:rFonts w:ascii="Arial" w:hAnsi="Arial" w:cs="Arial"/>
          <w:sz w:val="24"/>
          <w:szCs w:val="24"/>
        </w:rPr>
        <w:t xml:space="preserve"> secara normatif tidak mencantumkan norma yang khusus mengenai penghentian penyidikan.</w:t>
      </w:r>
      <w:r w:rsidR="006D1B16">
        <w:rPr>
          <w:rFonts w:ascii="Arial" w:hAnsi="Arial" w:cs="Arial"/>
          <w:sz w:val="24"/>
          <w:szCs w:val="24"/>
        </w:rPr>
        <w:t xml:space="preserve"> Rumusan mengenai penghentian penyidikan juga tidak ditemukan dalam </w:t>
      </w:r>
      <w:r w:rsidR="006F6949" w:rsidRPr="00B64105">
        <w:rPr>
          <w:rFonts w:ascii="Arial" w:hAnsi="Arial" w:cs="Arial"/>
          <w:i/>
          <w:iCs/>
          <w:sz w:val="24"/>
          <w:szCs w:val="24"/>
        </w:rPr>
        <w:t>Criminal Procedure Ordinance</w:t>
      </w:r>
      <w:r w:rsidR="006D1B16" w:rsidRPr="00B64105">
        <w:rPr>
          <w:rFonts w:ascii="Arial" w:hAnsi="Arial" w:cs="Arial"/>
          <w:i/>
          <w:iCs/>
          <w:sz w:val="24"/>
          <w:szCs w:val="24"/>
        </w:rPr>
        <w:t xml:space="preserve"> Cap. 221</w:t>
      </w:r>
      <w:r w:rsidR="006D1B16">
        <w:rPr>
          <w:rFonts w:ascii="Arial" w:hAnsi="Arial" w:cs="Arial"/>
          <w:sz w:val="24"/>
          <w:szCs w:val="24"/>
        </w:rPr>
        <w:t xml:space="preserve"> atau hukum acara pidana </w:t>
      </w:r>
      <w:r w:rsidR="006F6949">
        <w:rPr>
          <w:rFonts w:ascii="Arial" w:hAnsi="Arial" w:cs="Arial"/>
          <w:sz w:val="24"/>
          <w:szCs w:val="24"/>
        </w:rPr>
        <w:t>Hongkong</w:t>
      </w:r>
      <w:r w:rsidR="006D1B16">
        <w:rPr>
          <w:rFonts w:ascii="Arial" w:hAnsi="Arial" w:cs="Arial"/>
          <w:sz w:val="24"/>
          <w:szCs w:val="24"/>
        </w:rPr>
        <w:t xml:space="preserve">. </w:t>
      </w:r>
      <w:r>
        <w:rPr>
          <w:rFonts w:ascii="Arial" w:hAnsi="Arial" w:cs="Arial"/>
          <w:sz w:val="24"/>
          <w:szCs w:val="24"/>
        </w:rPr>
        <w:t xml:space="preserve"> </w:t>
      </w:r>
    </w:p>
    <w:p w14:paraId="183D6507" w14:textId="3A0C5F0C" w:rsidR="00E373EB" w:rsidRDefault="00CD1A73" w:rsidP="00E373EB">
      <w:pPr>
        <w:pStyle w:val="ListParagraph"/>
        <w:spacing w:line="480" w:lineRule="auto"/>
        <w:ind w:left="1080" w:firstLine="720"/>
        <w:jc w:val="both"/>
        <w:rPr>
          <w:rFonts w:ascii="Arial" w:hAnsi="Arial" w:cs="Arial"/>
          <w:sz w:val="24"/>
          <w:szCs w:val="24"/>
        </w:rPr>
      </w:pPr>
      <w:bookmarkStart w:id="26" w:name="_Hlk82027375"/>
      <w:r>
        <w:rPr>
          <w:rFonts w:ascii="Arial" w:hAnsi="Arial" w:cs="Arial"/>
          <w:sz w:val="24"/>
          <w:szCs w:val="24"/>
        </w:rPr>
        <w:t xml:space="preserve">Ketentuan mengenai penghentian penyidikan </w:t>
      </w:r>
      <w:r w:rsidR="006D1B16">
        <w:rPr>
          <w:rFonts w:ascii="Arial" w:hAnsi="Arial" w:cs="Arial"/>
          <w:sz w:val="24"/>
          <w:szCs w:val="24"/>
        </w:rPr>
        <w:t xml:space="preserve">dapat </w:t>
      </w:r>
      <w:r w:rsidR="00F84ADA">
        <w:rPr>
          <w:rFonts w:ascii="Arial" w:hAnsi="Arial" w:cs="Arial"/>
          <w:sz w:val="24"/>
          <w:szCs w:val="24"/>
        </w:rPr>
        <w:t>dianalisa</w:t>
      </w:r>
      <w:r w:rsidR="00FB35E2">
        <w:rPr>
          <w:rFonts w:ascii="Arial" w:hAnsi="Arial" w:cs="Arial"/>
          <w:sz w:val="24"/>
          <w:szCs w:val="24"/>
        </w:rPr>
        <w:t xml:space="preserve"> dari</w:t>
      </w:r>
      <w:r w:rsidR="006D1B16">
        <w:rPr>
          <w:rFonts w:ascii="Arial" w:hAnsi="Arial" w:cs="Arial"/>
          <w:sz w:val="24"/>
          <w:szCs w:val="24"/>
        </w:rPr>
        <w:t xml:space="preserve"> </w:t>
      </w:r>
      <w:r w:rsidR="002D6882">
        <w:rPr>
          <w:rFonts w:ascii="Arial" w:hAnsi="Arial" w:cs="Arial"/>
          <w:sz w:val="24"/>
          <w:szCs w:val="24"/>
        </w:rPr>
        <w:t xml:space="preserve">skema </w:t>
      </w:r>
      <w:r w:rsidR="002D6882" w:rsidRPr="00FB35E2">
        <w:rPr>
          <w:rFonts w:ascii="Arial" w:hAnsi="Arial" w:cs="Arial"/>
          <w:i/>
          <w:iCs/>
          <w:sz w:val="24"/>
          <w:szCs w:val="24"/>
        </w:rPr>
        <w:t>investigation procedures</w:t>
      </w:r>
      <w:r w:rsidR="00215396">
        <w:rPr>
          <w:rFonts w:ascii="Arial" w:hAnsi="Arial" w:cs="Arial"/>
          <w:sz w:val="24"/>
          <w:szCs w:val="24"/>
        </w:rPr>
        <w:t xml:space="preserve"> yang dipublikasikan oleh ICAC</w:t>
      </w:r>
      <w:r w:rsidR="002120BE">
        <w:rPr>
          <w:rFonts w:ascii="Arial" w:hAnsi="Arial" w:cs="Arial"/>
          <w:sz w:val="24"/>
          <w:szCs w:val="24"/>
        </w:rPr>
        <w:t xml:space="preserve">. Dalam struktur </w:t>
      </w:r>
      <w:r w:rsidR="00F84ADA">
        <w:rPr>
          <w:rFonts w:ascii="Arial" w:hAnsi="Arial" w:cs="Arial"/>
          <w:sz w:val="24"/>
          <w:szCs w:val="24"/>
        </w:rPr>
        <w:t>organisasi</w:t>
      </w:r>
      <w:r w:rsidR="002120BE">
        <w:rPr>
          <w:rFonts w:ascii="Arial" w:hAnsi="Arial" w:cs="Arial"/>
          <w:sz w:val="24"/>
          <w:szCs w:val="24"/>
        </w:rPr>
        <w:t xml:space="preserve"> dan tata kerja ICAC, investigasi merupakan fungsi yang dimiliki oleh </w:t>
      </w:r>
      <w:r w:rsidR="002120BE" w:rsidRPr="00FB35E2">
        <w:rPr>
          <w:rFonts w:ascii="Arial" w:hAnsi="Arial" w:cs="Arial"/>
          <w:i/>
          <w:iCs/>
          <w:sz w:val="24"/>
          <w:szCs w:val="24"/>
        </w:rPr>
        <w:t>operation departemen</w:t>
      </w:r>
      <w:r w:rsidR="002120BE">
        <w:rPr>
          <w:rFonts w:ascii="Arial" w:hAnsi="Arial" w:cs="Arial"/>
          <w:sz w:val="24"/>
          <w:szCs w:val="24"/>
        </w:rPr>
        <w:t xml:space="preserve"> selain fung</w:t>
      </w:r>
      <w:r w:rsidR="00E373EB">
        <w:rPr>
          <w:rFonts w:ascii="Arial" w:hAnsi="Arial" w:cs="Arial"/>
          <w:sz w:val="24"/>
          <w:szCs w:val="24"/>
        </w:rPr>
        <w:t>s</w:t>
      </w:r>
      <w:r w:rsidR="002120BE">
        <w:rPr>
          <w:rFonts w:ascii="Arial" w:hAnsi="Arial" w:cs="Arial"/>
          <w:sz w:val="24"/>
          <w:szCs w:val="24"/>
        </w:rPr>
        <w:t xml:space="preserve">i menerima pengaduan. Dalam kerangka yang lebih besar, baik </w:t>
      </w:r>
      <w:r w:rsidR="002120BE" w:rsidRPr="00FB35E2">
        <w:rPr>
          <w:rFonts w:ascii="Arial" w:hAnsi="Arial" w:cs="Arial"/>
          <w:i/>
          <w:iCs/>
          <w:sz w:val="24"/>
          <w:szCs w:val="24"/>
        </w:rPr>
        <w:t>operation department</w:t>
      </w:r>
      <w:r w:rsidR="002120BE">
        <w:rPr>
          <w:rFonts w:ascii="Arial" w:hAnsi="Arial" w:cs="Arial"/>
          <w:sz w:val="24"/>
          <w:szCs w:val="24"/>
        </w:rPr>
        <w:t xml:space="preserve"> dan dua departmen</w:t>
      </w:r>
      <w:r w:rsidR="00E373EB">
        <w:rPr>
          <w:rFonts w:ascii="Arial" w:hAnsi="Arial" w:cs="Arial"/>
          <w:sz w:val="24"/>
          <w:szCs w:val="24"/>
        </w:rPr>
        <w:t>t</w:t>
      </w:r>
      <w:r w:rsidR="002120BE">
        <w:rPr>
          <w:rFonts w:ascii="Arial" w:hAnsi="Arial" w:cs="Arial"/>
          <w:sz w:val="24"/>
          <w:szCs w:val="24"/>
        </w:rPr>
        <w:t xml:space="preserve"> </w:t>
      </w:r>
      <w:r w:rsidR="00F84ADA">
        <w:rPr>
          <w:rFonts w:ascii="Arial" w:hAnsi="Arial" w:cs="Arial"/>
          <w:sz w:val="24"/>
          <w:szCs w:val="24"/>
        </w:rPr>
        <w:t>lainnya</w:t>
      </w:r>
      <w:r w:rsidR="002120BE">
        <w:rPr>
          <w:rFonts w:ascii="Arial" w:hAnsi="Arial" w:cs="Arial"/>
          <w:sz w:val="24"/>
          <w:szCs w:val="24"/>
        </w:rPr>
        <w:t xml:space="preserve"> yaitu </w:t>
      </w:r>
      <w:r w:rsidR="002120BE" w:rsidRPr="00FB35E2">
        <w:rPr>
          <w:rFonts w:ascii="Arial" w:hAnsi="Arial" w:cs="Arial"/>
          <w:i/>
          <w:iCs/>
          <w:sz w:val="24"/>
          <w:szCs w:val="24"/>
        </w:rPr>
        <w:t>corruption prevention department</w:t>
      </w:r>
      <w:r w:rsidR="002120BE">
        <w:rPr>
          <w:rFonts w:ascii="Arial" w:hAnsi="Arial" w:cs="Arial"/>
          <w:sz w:val="24"/>
          <w:szCs w:val="24"/>
        </w:rPr>
        <w:t xml:space="preserve"> dan </w:t>
      </w:r>
      <w:r w:rsidR="002120BE" w:rsidRPr="00FB35E2">
        <w:rPr>
          <w:rFonts w:ascii="Arial" w:hAnsi="Arial" w:cs="Arial"/>
          <w:i/>
          <w:iCs/>
          <w:sz w:val="24"/>
          <w:szCs w:val="24"/>
        </w:rPr>
        <w:t>community relation departm</w:t>
      </w:r>
      <w:r w:rsidR="00E373EB" w:rsidRPr="00FB35E2">
        <w:rPr>
          <w:rFonts w:ascii="Arial" w:hAnsi="Arial" w:cs="Arial"/>
          <w:i/>
          <w:iCs/>
          <w:sz w:val="24"/>
          <w:szCs w:val="24"/>
        </w:rPr>
        <w:t>ent</w:t>
      </w:r>
      <w:r w:rsidR="00E373EB">
        <w:rPr>
          <w:rFonts w:ascii="Arial" w:hAnsi="Arial" w:cs="Arial"/>
          <w:sz w:val="24"/>
          <w:szCs w:val="24"/>
        </w:rPr>
        <w:t xml:space="preserve"> merupakan bagian dari</w:t>
      </w:r>
      <w:r w:rsidR="00FB35E2">
        <w:rPr>
          <w:rFonts w:ascii="Arial" w:hAnsi="Arial" w:cs="Arial"/>
          <w:sz w:val="24"/>
          <w:szCs w:val="24"/>
        </w:rPr>
        <w:t xml:space="preserve"> divisi</w:t>
      </w:r>
      <w:r w:rsidR="00E373EB">
        <w:rPr>
          <w:rFonts w:ascii="Arial" w:hAnsi="Arial" w:cs="Arial"/>
          <w:sz w:val="24"/>
          <w:szCs w:val="24"/>
        </w:rPr>
        <w:t xml:space="preserve"> </w:t>
      </w:r>
      <w:r w:rsidR="00E373EB" w:rsidRPr="00FB35E2">
        <w:rPr>
          <w:rFonts w:ascii="Arial" w:hAnsi="Arial" w:cs="Arial"/>
          <w:i/>
          <w:iCs/>
          <w:sz w:val="24"/>
          <w:szCs w:val="24"/>
        </w:rPr>
        <w:t>report corruption</w:t>
      </w:r>
      <w:r w:rsidR="00E373EB">
        <w:rPr>
          <w:rFonts w:ascii="Arial" w:hAnsi="Arial" w:cs="Arial"/>
          <w:sz w:val="24"/>
          <w:szCs w:val="24"/>
        </w:rPr>
        <w:t xml:space="preserve">. </w:t>
      </w:r>
    </w:p>
    <w:p w14:paraId="4EB062B2" w14:textId="2932BDE9" w:rsidR="002D6882" w:rsidRPr="00925F96" w:rsidRDefault="00925F96" w:rsidP="00925F96">
      <w:pPr>
        <w:pStyle w:val="ListParagraph"/>
        <w:spacing w:line="480" w:lineRule="auto"/>
        <w:ind w:left="1080" w:firstLine="720"/>
        <w:jc w:val="both"/>
        <w:rPr>
          <w:rFonts w:ascii="Arial" w:hAnsi="Arial" w:cs="Arial"/>
          <w:sz w:val="24"/>
          <w:szCs w:val="24"/>
        </w:rPr>
      </w:pPr>
      <w:r>
        <w:rPr>
          <w:rFonts w:ascii="Arial" w:hAnsi="Arial" w:cs="Arial"/>
          <w:sz w:val="24"/>
          <w:szCs w:val="24"/>
        </w:rPr>
        <w:lastRenderedPageBreak/>
        <w:t xml:space="preserve">Keanggotaan komite ini </w:t>
      </w:r>
      <w:r w:rsidRPr="00765B6F">
        <w:rPr>
          <w:rFonts w:ascii="Arial" w:hAnsi="Arial" w:cs="Arial"/>
          <w:sz w:val="24"/>
          <w:szCs w:val="24"/>
        </w:rPr>
        <w:t>terdiri dari warga negara terkemuka yang ditunjuk oleh Kepala Eksekutif untuk mengawasi pekerjaan ICAC</w:t>
      </w:r>
      <w:r>
        <w:rPr>
          <w:rFonts w:ascii="Arial" w:hAnsi="Arial" w:cs="Arial"/>
          <w:sz w:val="24"/>
          <w:szCs w:val="24"/>
        </w:rPr>
        <w:t xml:space="preserve">. </w:t>
      </w:r>
      <w:r w:rsidR="00FB35E2">
        <w:rPr>
          <w:rFonts w:ascii="Arial" w:hAnsi="Arial" w:cs="Arial"/>
          <w:sz w:val="24"/>
          <w:szCs w:val="24"/>
        </w:rPr>
        <w:t xml:space="preserve">Prosedur penyidikan </w:t>
      </w:r>
      <w:r w:rsidR="00E373EB" w:rsidRPr="00925F96">
        <w:rPr>
          <w:rFonts w:ascii="Arial" w:hAnsi="Arial" w:cs="Arial"/>
          <w:sz w:val="24"/>
          <w:szCs w:val="24"/>
        </w:rPr>
        <w:t xml:space="preserve">perkara yang </w:t>
      </w:r>
      <w:r w:rsidR="00F84ADA" w:rsidRPr="00925F96">
        <w:rPr>
          <w:rFonts w:ascii="Arial" w:hAnsi="Arial" w:cs="Arial"/>
          <w:sz w:val="24"/>
          <w:szCs w:val="24"/>
        </w:rPr>
        <w:t>dilakukan</w:t>
      </w:r>
      <w:r w:rsidR="00E373EB" w:rsidRPr="00925F96">
        <w:rPr>
          <w:rFonts w:ascii="Arial" w:hAnsi="Arial" w:cs="Arial"/>
          <w:sz w:val="24"/>
          <w:szCs w:val="24"/>
        </w:rPr>
        <w:t xml:space="preserve"> oleh ICAC sebagaimana yang dimaksudkan diatas</w:t>
      </w:r>
      <w:r>
        <w:rPr>
          <w:rFonts w:ascii="Arial" w:hAnsi="Arial" w:cs="Arial"/>
          <w:sz w:val="24"/>
          <w:szCs w:val="24"/>
        </w:rPr>
        <w:t xml:space="preserve"> </w:t>
      </w:r>
      <w:r w:rsidR="00E373EB" w:rsidRPr="00925F96">
        <w:rPr>
          <w:rFonts w:ascii="Arial" w:hAnsi="Arial" w:cs="Arial"/>
          <w:sz w:val="24"/>
          <w:szCs w:val="24"/>
        </w:rPr>
        <w:t>tergambar dalam skema</w:t>
      </w:r>
      <w:r w:rsidR="00147C74">
        <w:rPr>
          <w:rFonts w:ascii="Arial" w:hAnsi="Arial" w:cs="Arial"/>
          <w:sz w:val="24"/>
          <w:szCs w:val="24"/>
        </w:rPr>
        <w:t xml:space="preserve"> </w:t>
      </w:r>
      <w:r w:rsidR="00E373EB" w:rsidRPr="00925F96">
        <w:rPr>
          <w:rFonts w:ascii="Arial" w:hAnsi="Arial" w:cs="Arial"/>
          <w:sz w:val="24"/>
          <w:szCs w:val="24"/>
        </w:rPr>
        <w:t xml:space="preserve">yang </w:t>
      </w:r>
      <w:r w:rsidR="00F84ADA" w:rsidRPr="00925F96">
        <w:rPr>
          <w:rFonts w:ascii="Arial" w:hAnsi="Arial" w:cs="Arial"/>
          <w:sz w:val="24"/>
          <w:szCs w:val="24"/>
        </w:rPr>
        <w:t>dipublikasikan</w:t>
      </w:r>
      <w:r w:rsidR="00E373EB" w:rsidRPr="00925F96">
        <w:rPr>
          <w:rFonts w:ascii="Arial" w:hAnsi="Arial" w:cs="Arial"/>
          <w:sz w:val="24"/>
          <w:szCs w:val="24"/>
        </w:rPr>
        <w:t xml:space="preserve"> sebagai berikut: </w:t>
      </w:r>
    </w:p>
    <w:p w14:paraId="75BB946E" w14:textId="612C523B" w:rsidR="006D1B16" w:rsidRPr="00CD1A73" w:rsidRDefault="006D1B16" w:rsidP="00E705C9">
      <w:pPr>
        <w:pStyle w:val="ListParagraph"/>
        <w:spacing w:line="480" w:lineRule="auto"/>
        <w:ind w:left="1080" w:firstLine="720"/>
        <w:rPr>
          <w:rFonts w:ascii="Arial" w:hAnsi="Arial" w:cs="Arial"/>
          <w:sz w:val="24"/>
          <w:szCs w:val="24"/>
        </w:rPr>
      </w:pPr>
      <w:r>
        <w:rPr>
          <w:noProof/>
        </w:rPr>
        <w:drawing>
          <wp:anchor distT="0" distB="0" distL="114300" distR="114300" simplePos="0" relativeHeight="251658240" behindDoc="1" locked="0" layoutInCell="1" allowOverlap="1" wp14:anchorId="29866D6E" wp14:editId="6DCAB11D">
            <wp:simplePos x="0" y="0"/>
            <wp:positionH relativeFrom="column">
              <wp:posOffset>1149350</wp:posOffset>
            </wp:positionH>
            <wp:positionV relativeFrom="paragraph">
              <wp:posOffset>0</wp:posOffset>
            </wp:positionV>
            <wp:extent cx="4530090" cy="4668520"/>
            <wp:effectExtent l="0" t="0" r="3810" b="0"/>
            <wp:wrapThrough wrapText="bothSides">
              <wp:wrapPolygon edited="0">
                <wp:start x="0" y="0"/>
                <wp:lineTo x="0" y="21506"/>
                <wp:lineTo x="21527" y="21506"/>
                <wp:lineTo x="21527" y="0"/>
                <wp:lineTo x="0" y="0"/>
              </wp:wrapPolygon>
            </wp:wrapThrough>
            <wp:docPr id="1" name="Picture 1" descr="Investigation Proced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vestigation Procedure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30090" cy="46685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705C9">
        <w:rPr>
          <w:rFonts w:ascii="Arial" w:hAnsi="Arial" w:cs="Arial"/>
          <w:sz w:val="24"/>
          <w:szCs w:val="24"/>
        </w:rPr>
        <w:t xml:space="preserve">sumber: </w:t>
      </w:r>
      <w:hyperlink r:id="rId12" w:history="1">
        <w:r w:rsidR="00E705C9" w:rsidRPr="005A7F2A">
          <w:rPr>
            <w:rStyle w:val="Hyperlink"/>
          </w:rPr>
          <w:t>https://www.icac.org.hk/en/rc/op/index.html</w:t>
        </w:r>
      </w:hyperlink>
    </w:p>
    <w:p w14:paraId="7F66D160" w14:textId="08CBB916" w:rsidR="00CD1A73" w:rsidRDefault="00BE23B1" w:rsidP="008F4019">
      <w:pPr>
        <w:pStyle w:val="ListParagraph"/>
        <w:spacing w:line="480" w:lineRule="auto"/>
        <w:ind w:left="1080" w:firstLine="720"/>
        <w:jc w:val="both"/>
        <w:rPr>
          <w:rFonts w:ascii="Arial" w:hAnsi="Arial" w:cs="Arial"/>
          <w:sz w:val="24"/>
          <w:szCs w:val="24"/>
        </w:rPr>
      </w:pPr>
      <w:r>
        <w:rPr>
          <w:rFonts w:ascii="Arial" w:hAnsi="Arial" w:cs="Arial"/>
          <w:sz w:val="24"/>
          <w:szCs w:val="24"/>
        </w:rPr>
        <w:t xml:space="preserve">Skema prosedur penyidikan diatas menggambarkan urutan penanganan sebuah kasus yang masuk ke ICAC. Sebagai informasi awal, penyelesaian setiap kasus korupsi yang </w:t>
      </w:r>
      <w:r w:rsidR="00F84ADA">
        <w:rPr>
          <w:rFonts w:ascii="Arial" w:hAnsi="Arial" w:cs="Arial"/>
          <w:sz w:val="24"/>
          <w:szCs w:val="24"/>
        </w:rPr>
        <w:t>terjadi</w:t>
      </w:r>
      <w:r>
        <w:rPr>
          <w:rFonts w:ascii="Arial" w:hAnsi="Arial" w:cs="Arial"/>
          <w:sz w:val="24"/>
          <w:szCs w:val="24"/>
        </w:rPr>
        <w:t xml:space="preserve"> di </w:t>
      </w:r>
      <w:r w:rsidR="00FB35E2">
        <w:rPr>
          <w:rFonts w:ascii="Arial" w:hAnsi="Arial" w:cs="Arial"/>
          <w:sz w:val="24"/>
          <w:szCs w:val="24"/>
        </w:rPr>
        <w:t xml:space="preserve">Hongkong </w:t>
      </w:r>
      <w:r>
        <w:rPr>
          <w:rFonts w:ascii="Arial" w:hAnsi="Arial" w:cs="Arial"/>
          <w:sz w:val="24"/>
          <w:szCs w:val="24"/>
        </w:rPr>
        <w:t xml:space="preserve">tidak serta merta dimonopoli oleh ICAC. Ketika </w:t>
      </w:r>
      <w:r w:rsidR="008F4019">
        <w:rPr>
          <w:rFonts w:ascii="Arial" w:hAnsi="Arial" w:cs="Arial"/>
          <w:sz w:val="24"/>
          <w:szCs w:val="24"/>
        </w:rPr>
        <w:t xml:space="preserve">seorang tertangkap sebagaimana diatur dalam </w:t>
      </w:r>
      <w:r w:rsidR="000549E1">
        <w:rPr>
          <w:rFonts w:ascii="Arial" w:hAnsi="Arial" w:cs="Arial"/>
          <w:sz w:val="24"/>
          <w:szCs w:val="24"/>
        </w:rPr>
        <w:lastRenderedPageBreak/>
        <w:t xml:space="preserve">Pasal </w:t>
      </w:r>
      <w:r w:rsidR="008F4019">
        <w:rPr>
          <w:rFonts w:ascii="Arial" w:hAnsi="Arial" w:cs="Arial"/>
          <w:sz w:val="24"/>
          <w:szCs w:val="24"/>
        </w:rPr>
        <w:t xml:space="preserve">10 </w:t>
      </w:r>
      <w:r w:rsidR="008F4019" w:rsidRPr="000549E1">
        <w:rPr>
          <w:rFonts w:ascii="Arial" w:hAnsi="Arial" w:cs="Arial"/>
          <w:i/>
          <w:iCs/>
          <w:sz w:val="24"/>
          <w:szCs w:val="24"/>
        </w:rPr>
        <w:t>Independent Commission Against Corruption Ordinance</w:t>
      </w:r>
      <w:r w:rsidR="008F4019" w:rsidRPr="00CD1A73">
        <w:rPr>
          <w:rFonts w:ascii="Arial" w:hAnsi="Arial" w:cs="Arial"/>
          <w:sz w:val="24"/>
          <w:szCs w:val="24"/>
        </w:rPr>
        <w:t xml:space="preserve"> (Cap. 204)</w:t>
      </w:r>
      <w:r w:rsidR="008F4019">
        <w:rPr>
          <w:rFonts w:ascii="Arial" w:hAnsi="Arial" w:cs="Arial"/>
          <w:sz w:val="24"/>
          <w:szCs w:val="24"/>
        </w:rPr>
        <w:t xml:space="preserve"> </w:t>
      </w:r>
      <w:r w:rsidR="00F84ADA">
        <w:rPr>
          <w:rFonts w:ascii="Arial" w:hAnsi="Arial" w:cs="Arial"/>
          <w:sz w:val="24"/>
          <w:szCs w:val="24"/>
        </w:rPr>
        <w:t>kemungkinannya</w:t>
      </w:r>
      <w:r w:rsidR="008F4019">
        <w:rPr>
          <w:rFonts w:ascii="Arial" w:hAnsi="Arial" w:cs="Arial"/>
          <w:sz w:val="24"/>
          <w:szCs w:val="24"/>
        </w:rPr>
        <w:t xml:space="preserve"> ada dua, yaitu dibawa ke kantor </w:t>
      </w:r>
      <w:r w:rsidR="000549E1">
        <w:rPr>
          <w:rFonts w:ascii="Arial" w:hAnsi="Arial" w:cs="Arial"/>
          <w:sz w:val="24"/>
          <w:szCs w:val="24"/>
        </w:rPr>
        <w:t xml:space="preserve">Polisi </w:t>
      </w:r>
      <w:r w:rsidR="008F4019">
        <w:rPr>
          <w:rFonts w:ascii="Arial" w:hAnsi="Arial" w:cs="Arial"/>
          <w:sz w:val="24"/>
          <w:szCs w:val="24"/>
        </w:rPr>
        <w:t>atau dibawa ke komisi (ICAC).</w:t>
      </w:r>
      <w:r w:rsidR="008F4019">
        <w:rPr>
          <w:rStyle w:val="FootnoteReference"/>
          <w:rFonts w:ascii="Arial" w:hAnsi="Arial" w:cs="Arial"/>
          <w:sz w:val="24"/>
          <w:szCs w:val="24"/>
        </w:rPr>
        <w:footnoteReference w:id="60"/>
      </w:r>
      <w:r w:rsidR="008F4019">
        <w:rPr>
          <w:rFonts w:ascii="Arial" w:hAnsi="Arial" w:cs="Arial"/>
          <w:sz w:val="24"/>
          <w:szCs w:val="24"/>
        </w:rPr>
        <w:t xml:space="preserve"> </w:t>
      </w:r>
    </w:p>
    <w:p w14:paraId="313177B8" w14:textId="13A9B589" w:rsidR="00E705C9" w:rsidRDefault="00E705C9" w:rsidP="008F4019">
      <w:pPr>
        <w:pStyle w:val="ListParagraph"/>
        <w:spacing w:line="480" w:lineRule="auto"/>
        <w:ind w:left="1080" w:firstLine="720"/>
        <w:jc w:val="both"/>
        <w:rPr>
          <w:rFonts w:ascii="Arial" w:hAnsi="Arial" w:cs="Arial"/>
          <w:sz w:val="24"/>
          <w:szCs w:val="24"/>
        </w:rPr>
      </w:pPr>
      <w:r>
        <w:rPr>
          <w:rFonts w:ascii="Arial" w:hAnsi="Arial" w:cs="Arial"/>
          <w:sz w:val="24"/>
          <w:szCs w:val="24"/>
        </w:rPr>
        <w:t>Skema diatas dapat dianggap sebagai kemungkina</w:t>
      </w:r>
      <w:r w:rsidR="00925F96">
        <w:rPr>
          <w:rFonts w:ascii="Arial" w:hAnsi="Arial" w:cs="Arial"/>
          <w:sz w:val="24"/>
          <w:szCs w:val="24"/>
        </w:rPr>
        <w:t>n</w:t>
      </w:r>
      <w:r>
        <w:rPr>
          <w:rFonts w:ascii="Arial" w:hAnsi="Arial" w:cs="Arial"/>
          <w:sz w:val="24"/>
          <w:szCs w:val="24"/>
        </w:rPr>
        <w:t xml:space="preserve"> yang kedua (seseorang yang ditangani oleh ICAC)</w:t>
      </w:r>
      <w:r w:rsidR="00FB35E2">
        <w:rPr>
          <w:rFonts w:ascii="Arial" w:hAnsi="Arial" w:cs="Arial"/>
          <w:sz w:val="24"/>
          <w:szCs w:val="24"/>
        </w:rPr>
        <w:t>. D</w:t>
      </w:r>
      <w:r>
        <w:rPr>
          <w:rFonts w:ascii="Arial" w:hAnsi="Arial" w:cs="Arial"/>
          <w:sz w:val="24"/>
          <w:szCs w:val="24"/>
        </w:rPr>
        <w:t xml:space="preserve">alam skema tersebut dijelaskan bahwa laporan mengenai tindak pidana korupsi yang telah diterima oleh ICAC selanjutnya akan diteruskan </w:t>
      </w:r>
      <w:r w:rsidR="001F7BCF">
        <w:rPr>
          <w:rFonts w:ascii="Arial" w:hAnsi="Arial" w:cs="Arial"/>
          <w:sz w:val="24"/>
          <w:szCs w:val="24"/>
        </w:rPr>
        <w:t xml:space="preserve">kepada direktorat/departemen operasi yang kemudian menilai laporan tersebut. Hasil penilaian tersebut kemudian diberi label laporan korupsi yang dapat ditindaklanjuti dan laporan korupsi yang tidak dapat dikejar. </w:t>
      </w:r>
    </w:p>
    <w:p w14:paraId="31458AA2" w14:textId="61EB26E0" w:rsidR="00F852AF" w:rsidRDefault="008B4DEF" w:rsidP="00F852AF">
      <w:pPr>
        <w:pStyle w:val="ListParagraph"/>
        <w:spacing w:line="480" w:lineRule="auto"/>
        <w:ind w:left="1080" w:firstLine="720"/>
        <w:jc w:val="both"/>
        <w:rPr>
          <w:rFonts w:ascii="Arial" w:hAnsi="Arial" w:cs="Arial"/>
          <w:sz w:val="24"/>
          <w:szCs w:val="24"/>
        </w:rPr>
      </w:pPr>
      <w:r>
        <w:rPr>
          <w:rFonts w:ascii="Arial" w:hAnsi="Arial" w:cs="Arial"/>
          <w:sz w:val="24"/>
          <w:szCs w:val="24"/>
        </w:rPr>
        <w:t>Laporan yang dapat ditindaklanjuti kemudian diteruskan kepada bagian investigasi. Pada tahap bagian investigasi kemudian mengh</w:t>
      </w:r>
      <w:r w:rsidR="000549E1">
        <w:rPr>
          <w:rFonts w:ascii="Arial" w:hAnsi="Arial" w:cs="Arial"/>
          <w:sz w:val="24"/>
          <w:szCs w:val="24"/>
        </w:rPr>
        <w:t>a</w:t>
      </w:r>
      <w:r>
        <w:rPr>
          <w:rFonts w:ascii="Arial" w:hAnsi="Arial" w:cs="Arial"/>
          <w:sz w:val="24"/>
          <w:szCs w:val="24"/>
        </w:rPr>
        <w:t>silkan laporan perkembangan atau hasil investigasi tidak mengungkapkan bukti. Hasil investigasi kem</w:t>
      </w:r>
      <w:r w:rsidR="000549E1">
        <w:rPr>
          <w:rFonts w:ascii="Arial" w:hAnsi="Arial" w:cs="Arial"/>
          <w:sz w:val="24"/>
          <w:szCs w:val="24"/>
        </w:rPr>
        <w:t>u</w:t>
      </w:r>
      <w:r>
        <w:rPr>
          <w:rFonts w:ascii="Arial" w:hAnsi="Arial" w:cs="Arial"/>
          <w:sz w:val="24"/>
          <w:szCs w:val="24"/>
        </w:rPr>
        <w:t xml:space="preserve">dian diteruskan kepada </w:t>
      </w:r>
      <w:r w:rsidR="000549E1">
        <w:rPr>
          <w:rFonts w:ascii="Arial" w:hAnsi="Arial" w:cs="Arial"/>
          <w:sz w:val="24"/>
          <w:szCs w:val="24"/>
        </w:rPr>
        <w:t xml:space="preserve">Departemen Kehakiman </w:t>
      </w:r>
      <w:r>
        <w:rPr>
          <w:rFonts w:ascii="Arial" w:hAnsi="Arial" w:cs="Arial"/>
          <w:sz w:val="24"/>
          <w:szCs w:val="24"/>
        </w:rPr>
        <w:t xml:space="preserve">yang kemudian menentukan apakah perkara tersebut akan dituntut atau tidak. Jika </w:t>
      </w:r>
      <w:r>
        <w:rPr>
          <w:rFonts w:ascii="Arial" w:hAnsi="Arial" w:cs="Arial"/>
          <w:sz w:val="24"/>
          <w:szCs w:val="24"/>
        </w:rPr>
        <w:lastRenderedPageBreak/>
        <w:t>perkara tersebut dituntut, hasil akhirnya adalah apakah tersangka atau terdakwa ters</w:t>
      </w:r>
      <w:r w:rsidR="00FB35E2">
        <w:rPr>
          <w:rFonts w:ascii="Arial" w:hAnsi="Arial" w:cs="Arial"/>
          <w:sz w:val="24"/>
          <w:szCs w:val="24"/>
        </w:rPr>
        <w:t>e</w:t>
      </w:r>
      <w:r>
        <w:rPr>
          <w:rFonts w:ascii="Arial" w:hAnsi="Arial" w:cs="Arial"/>
          <w:sz w:val="24"/>
          <w:szCs w:val="24"/>
        </w:rPr>
        <w:t>but akan mendapatkan hukuman atau dibebaskan.</w:t>
      </w:r>
    </w:p>
    <w:p w14:paraId="3EBBAF5E" w14:textId="001DE0DD" w:rsidR="00F852AF" w:rsidRDefault="008B4DEF" w:rsidP="00F852AF">
      <w:pPr>
        <w:pStyle w:val="ListParagraph"/>
        <w:spacing w:line="480" w:lineRule="auto"/>
        <w:ind w:left="1080" w:firstLine="720"/>
        <w:jc w:val="both"/>
        <w:rPr>
          <w:rFonts w:ascii="Arial" w:hAnsi="Arial" w:cs="Arial"/>
          <w:sz w:val="24"/>
          <w:szCs w:val="24"/>
        </w:rPr>
      </w:pPr>
      <w:r w:rsidRPr="00F852AF">
        <w:rPr>
          <w:rFonts w:ascii="Arial" w:hAnsi="Arial" w:cs="Arial"/>
          <w:sz w:val="24"/>
          <w:szCs w:val="24"/>
        </w:rPr>
        <w:t xml:space="preserve">Semua proses yang </w:t>
      </w:r>
      <w:r w:rsidR="007356AB">
        <w:rPr>
          <w:rFonts w:ascii="Arial" w:hAnsi="Arial" w:cs="Arial"/>
          <w:sz w:val="24"/>
          <w:szCs w:val="24"/>
        </w:rPr>
        <w:t xml:space="preserve">dilakukan </w:t>
      </w:r>
      <w:r w:rsidRPr="00F852AF">
        <w:rPr>
          <w:rFonts w:ascii="Arial" w:hAnsi="Arial" w:cs="Arial"/>
          <w:sz w:val="24"/>
          <w:szCs w:val="24"/>
        </w:rPr>
        <w:t>dan hasil pada setiap tahap</w:t>
      </w:r>
      <w:r w:rsidR="00F852AF" w:rsidRPr="00F852AF">
        <w:rPr>
          <w:rFonts w:ascii="Arial" w:hAnsi="Arial" w:cs="Arial"/>
          <w:sz w:val="24"/>
          <w:szCs w:val="24"/>
        </w:rPr>
        <w:t xml:space="preserve"> dari skema tersebut, mulai dari laporan yang tidak dapat dikejar, hasil investigasi yang tidak menemukan bukti atau keputusan departemen kehakiman menuntut atau tidak menuntut suatu perkara serta hasil akhir dari pengadilan baik tersangka dihukum atau dibebaskan semuanya bermuara pada </w:t>
      </w:r>
      <w:r w:rsidR="00F852AF" w:rsidRPr="001239E9">
        <w:rPr>
          <w:rFonts w:ascii="Arial" w:hAnsi="Arial" w:cs="Arial"/>
          <w:i/>
          <w:iCs/>
          <w:sz w:val="24"/>
          <w:szCs w:val="24"/>
        </w:rPr>
        <w:t>operation review committee</w:t>
      </w:r>
      <w:r w:rsidR="00F852AF" w:rsidRPr="00F852AF">
        <w:rPr>
          <w:rFonts w:ascii="Arial" w:hAnsi="Arial" w:cs="Arial"/>
          <w:sz w:val="24"/>
          <w:szCs w:val="24"/>
        </w:rPr>
        <w:t>.</w:t>
      </w:r>
    </w:p>
    <w:bookmarkEnd w:id="26"/>
    <w:p w14:paraId="61833A55" w14:textId="08390E16" w:rsidR="00496B0F" w:rsidRDefault="00F852AF" w:rsidP="00496B0F">
      <w:pPr>
        <w:pStyle w:val="ListParagraph"/>
        <w:spacing w:line="480" w:lineRule="auto"/>
        <w:ind w:left="1080" w:firstLine="720"/>
        <w:jc w:val="both"/>
        <w:rPr>
          <w:rFonts w:ascii="Arial" w:hAnsi="Arial" w:cs="Arial"/>
          <w:sz w:val="24"/>
          <w:szCs w:val="24"/>
        </w:rPr>
      </w:pPr>
      <w:r w:rsidRPr="000549E1">
        <w:rPr>
          <w:rFonts w:ascii="Arial" w:hAnsi="Arial" w:cs="Arial"/>
          <w:i/>
          <w:iCs/>
          <w:sz w:val="24"/>
          <w:szCs w:val="24"/>
        </w:rPr>
        <w:t>Operation review committee</w:t>
      </w:r>
      <w:r>
        <w:rPr>
          <w:rFonts w:ascii="Arial" w:hAnsi="Arial" w:cs="Arial"/>
          <w:sz w:val="24"/>
          <w:szCs w:val="24"/>
        </w:rPr>
        <w:t xml:space="preserve"> adalah salah satu dari empat komite yang tergabung dalam divisi </w:t>
      </w:r>
      <w:r w:rsidRPr="001239E9">
        <w:rPr>
          <w:rFonts w:ascii="Arial" w:hAnsi="Arial" w:cs="Arial"/>
          <w:i/>
          <w:iCs/>
          <w:sz w:val="24"/>
          <w:szCs w:val="24"/>
        </w:rPr>
        <w:t>check and balances</w:t>
      </w:r>
      <w:r>
        <w:rPr>
          <w:rFonts w:ascii="Arial" w:hAnsi="Arial" w:cs="Arial"/>
          <w:sz w:val="24"/>
          <w:szCs w:val="24"/>
        </w:rPr>
        <w:t xml:space="preserve"> </w:t>
      </w:r>
      <w:r w:rsidR="00496B0F">
        <w:rPr>
          <w:rFonts w:ascii="Arial" w:hAnsi="Arial" w:cs="Arial"/>
          <w:sz w:val="24"/>
          <w:szCs w:val="24"/>
        </w:rPr>
        <w:t xml:space="preserve">dari ICAC. Ketiga komite </w:t>
      </w:r>
      <w:r w:rsidR="00F84ADA">
        <w:rPr>
          <w:rFonts w:ascii="Arial" w:hAnsi="Arial" w:cs="Arial"/>
          <w:sz w:val="24"/>
          <w:szCs w:val="24"/>
        </w:rPr>
        <w:t>lainnya</w:t>
      </w:r>
      <w:r w:rsidR="00496B0F">
        <w:rPr>
          <w:rFonts w:ascii="Arial" w:hAnsi="Arial" w:cs="Arial"/>
          <w:sz w:val="24"/>
          <w:szCs w:val="24"/>
        </w:rPr>
        <w:t xml:space="preserve"> terdiri dari:</w:t>
      </w:r>
    </w:p>
    <w:p w14:paraId="0261A74C" w14:textId="77777777" w:rsidR="00496B0F" w:rsidRPr="000549E1" w:rsidRDefault="00496B0F" w:rsidP="006F2F4D">
      <w:pPr>
        <w:pStyle w:val="ListParagraph"/>
        <w:numPr>
          <w:ilvl w:val="0"/>
          <w:numId w:val="10"/>
        </w:numPr>
        <w:spacing w:line="480" w:lineRule="auto"/>
        <w:ind w:left="2160"/>
        <w:jc w:val="both"/>
        <w:rPr>
          <w:rFonts w:ascii="Arial" w:hAnsi="Arial" w:cs="Arial"/>
          <w:i/>
          <w:iCs/>
          <w:sz w:val="24"/>
          <w:szCs w:val="24"/>
        </w:rPr>
      </w:pPr>
      <w:r w:rsidRPr="000549E1">
        <w:rPr>
          <w:rFonts w:ascii="Arial" w:hAnsi="Arial" w:cs="Arial"/>
          <w:i/>
          <w:iCs/>
          <w:sz w:val="24"/>
          <w:szCs w:val="24"/>
        </w:rPr>
        <w:t>Advisory committee on corruption</w:t>
      </w:r>
    </w:p>
    <w:p w14:paraId="775BCEF8" w14:textId="77777777" w:rsidR="00496B0F" w:rsidRDefault="00496B0F" w:rsidP="001239E9">
      <w:pPr>
        <w:pStyle w:val="ListParagraph"/>
        <w:spacing w:line="480" w:lineRule="auto"/>
        <w:ind w:left="2160"/>
        <w:jc w:val="both"/>
        <w:rPr>
          <w:rFonts w:ascii="Arial" w:hAnsi="Arial" w:cs="Arial"/>
          <w:sz w:val="24"/>
          <w:szCs w:val="24"/>
        </w:rPr>
      </w:pPr>
      <w:r>
        <w:rPr>
          <w:rFonts w:ascii="Arial" w:hAnsi="Arial" w:cs="Arial"/>
          <w:sz w:val="24"/>
          <w:szCs w:val="24"/>
        </w:rPr>
        <w:t xml:space="preserve">Tugas dari komisi ini adalah </w:t>
      </w:r>
      <w:r w:rsidRPr="00FB31A0">
        <w:rPr>
          <w:rFonts w:ascii="Arial" w:hAnsi="Arial" w:cs="Arial"/>
          <w:sz w:val="24"/>
          <w:szCs w:val="24"/>
        </w:rPr>
        <w:t>mengawasi arah kerja umum ICAC dan memberi nasihat tentang masalah kebijakan.</w:t>
      </w:r>
    </w:p>
    <w:p w14:paraId="15767114" w14:textId="77777777" w:rsidR="00496B0F" w:rsidRPr="000549E1" w:rsidRDefault="00496B0F" w:rsidP="006F2F4D">
      <w:pPr>
        <w:pStyle w:val="ListParagraph"/>
        <w:numPr>
          <w:ilvl w:val="0"/>
          <w:numId w:val="10"/>
        </w:numPr>
        <w:spacing w:line="480" w:lineRule="auto"/>
        <w:ind w:left="2160"/>
        <w:jc w:val="both"/>
        <w:rPr>
          <w:rFonts w:ascii="Arial" w:hAnsi="Arial" w:cs="Arial"/>
          <w:i/>
          <w:iCs/>
          <w:sz w:val="24"/>
          <w:szCs w:val="24"/>
        </w:rPr>
      </w:pPr>
      <w:r w:rsidRPr="000549E1">
        <w:rPr>
          <w:rFonts w:ascii="Arial" w:hAnsi="Arial" w:cs="Arial"/>
          <w:i/>
          <w:iCs/>
          <w:sz w:val="24"/>
          <w:szCs w:val="24"/>
        </w:rPr>
        <w:t>Commission prevention advisory committee</w:t>
      </w:r>
    </w:p>
    <w:p w14:paraId="7BDCB672" w14:textId="77777777" w:rsidR="00496B0F" w:rsidRDefault="00496B0F" w:rsidP="001239E9">
      <w:pPr>
        <w:pStyle w:val="ListParagraph"/>
        <w:spacing w:line="480" w:lineRule="auto"/>
        <w:ind w:left="2160"/>
        <w:jc w:val="both"/>
        <w:rPr>
          <w:rFonts w:ascii="Arial" w:hAnsi="Arial" w:cs="Arial"/>
          <w:sz w:val="24"/>
          <w:szCs w:val="24"/>
        </w:rPr>
      </w:pPr>
      <w:r>
        <w:rPr>
          <w:rFonts w:ascii="Arial" w:hAnsi="Arial" w:cs="Arial"/>
          <w:sz w:val="24"/>
          <w:szCs w:val="24"/>
        </w:rPr>
        <w:t xml:space="preserve">Tugas dari komite ini adalah </w:t>
      </w:r>
      <w:r w:rsidRPr="00FB31A0">
        <w:rPr>
          <w:rFonts w:ascii="Arial" w:hAnsi="Arial" w:cs="Arial"/>
          <w:sz w:val="24"/>
          <w:szCs w:val="24"/>
        </w:rPr>
        <w:t>memberikan saran tentang prioritas studi pencegahan korupsi dan memeriksa semua laporan studi.</w:t>
      </w:r>
    </w:p>
    <w:p w14:paraId="5D503DBB" w14:textId="77777777" w:rsidR="00496B0F" w:rsidRPr="000549E1" w:rsidRDefault="00496B0F" w:rsidP="006F2F4D">
      <w:pPr>
        <w:pStyle w:val="ListParagraph"/>
        <w:numPr>
          <w:ilvl w:val="0"/>
          <w:numId w:val="10"/>
        </w:numPr>
        <w:spacing w:line="480" w:lineRule="auto"/>
        <w:ind w:left="2160"/>
        <w:jc w:val="both"/>
        <w:rPr>
          <w:rFonts w:ascii="Arial" w:hAnsi="Arial" w:cs="Arial"/>
          <w:i/>
          <w:iCs/>
          <w:sz w:val="24"/>
          <w:szCs w:val="24"/>
        </w:rPr>
      </w:pPr>
      <w:r w:rsidRPr="000549E1">
        <w:rPr>
          <w:rFonts w:ascii="Arial" w:hAnsi="Arial" w:cs="Arial"/>
          <w:i/>
          <w:iCs/>
          <w:sz w:val="24"/>
          <w:szCs w:val="24"/>
        </w:rPr>
        <w:t>Citizens Advisory Committee on Community Relations</w:t>
      </w:r>
    </w:p>
    <w:p w14:paraId="1F767963" w14:textId="4BD785B3" w:rsidR="00496B0F" w:rsidRDefault="00496B0F" w:rsidP="001239E9">
      <w:pPr>
        <w:pStyle w:val="ListParagraph"/>
        <w:spacing w:line="480" w:lineRule="auto"/>
        <w:ind w:left="2160"/>
        <w:jc w:val="both"/>
        <w:rPr>
          <w:rFonts w:ascii="Arial" w:hAnsi="Arial" w:cs="Arial"/>
          <w:sz w:val="24"/>
          <w:szCs w:val="24"/>
        </w:rPr>
      </w:pPr>
      <w:r>
        <w:rPr>
          <w:rFonts w:ascii="Arial" w:hAnsi="Arial" w:cs="Arial"/>
          <w:sz w:val="24"/>
          <w:szCs w:val="24"/>
        </w:rPr>
        <w:t xml:space="preserve">Tugas utama dari komite ini adalah </w:t>
      </w:r>
      <w:r w:rsidRPr="00FB31A0">
        <w:rPr>
          <w:rFonts w:ascii="Arial" w:hAnsi="Arial" w:cs="Arial"/>
          <w:sz w:val="24"/>
          <w:szCs w:val="24"/>
        </w:rPr>
        <w:t>memberikan nasihat tentang strategi pendidikan publik dan meminta dukungan publik terhadap korupsi</w:t>
      </w:r>
      <w:r>
        <w:rPr>
          <w:rFonts w:ascii="Arial" w:hAnsi="Arial" w:cs="Arial"/>
          <w:sz w:val="24"/>
          <w:szCs w:val="24"/>
        </w:rPr>
        <w:t>.</w:t>
      </w:r>
    </w:p>
    <w:p w14:paraId="6EFD64E0" w14:textId="2EA30613" w:rsidR="00496B0F" w:rsidRPr="00496B0F" w:rsidRDefault="00496B0F" w:rsidP="0032187F">
      <w:pPr>
        <w:pStyle w:val="ListParagraph"/>
        <w:spacing w:line="480" w:lineRule="auto"/>
        <w:ind w:left="1080" w:firstLine="720"/>
        <w:jc w:val="both"/>
        <w:rPr>
          <w:rFonts w:ascii="Arial" w:hAnsi="Arial" w:cs="Arial"/>
          <w:sz w:val="24"/>
          <w:szCs w:val="24"/>
        </w:rPr>
      </w:pPr>
      <w:bookmarkStart w:id="27" w:name="_Hlk82027661"/>
      <w:r>
        <w:rPr>
          <w:rFonts w:ascii="Arial" w:hAnsi="Arial" w:cs="Arial"/>
          <w:sz w:val="24"/>
          <w:szCs w:val="24"/>
        </w:rPr>
        <w:t xml:space="preserve">Dari skema yang ditampilkan diatas, dapat dilihat bahwa </w:t>
      </w:r>
      <w:r w:rsidR="001239E9" w:rsidRPr="001239E9">
        <w:rPr>
          <w:rFonts w:ascii="Arial" w:hAnsi="Arial" w:cs="Arial"/>
          <w:i/>
          <w:iCs/>
          <w:sz w:val="24"/>
          <w:szCs w:val="24"/>
        </w:rPr>
        <w:t>operation</w:t>
      </w:r>
      <w:r w:rsidRPr="001239E9">
        <w:rPr>
          <w:rFonts w:ascii="Arial" w:hAnsi="Arial" w:cs="Arial"/>
          <w:i/>
          <w:iCs/>
          <w:sz w:val="24"/>
          <w:szCs w:val="24"/>
        </w:rPr>
        <w:t xml:space="preserve"> review committee </w:t>
      </w:r>
      <w:r>
        <w:rPr>
          <w:rFonts w:ascii="Arial" w:hAnsi="Arial" w:cs="Arial"/>
          <w:sz w:val="24"/>
          <w:szCs w:val="24"/>
        </w:rPr>
        <w:t xml:space="preserve">ini memegang peranan yang sangat sentral dalam proses </w:t>
      </w:r>
      <w:r>
        <w:rPr>
          <w:rFonts w:ascii="Arial" w:hAnsi="Arial" w:cs="Arial"/>
          <w:sz w:val="24"/>
          <w:szCs w:val="24"/>
        </w:rPr>
        <w:lastRenderedPageBreak/>
        <w:t xml:space="preserve">penyelesaian dari </w:t>
      </w:r>
      <w:r w:rsidR="00D764F3">
        <w:rPr>
          <w:rFonts w:ascii="Arial" w:hAnsi="Arial" w:cs="Arial"/>
          <w:sz w:val="24"/>
          <w:szCs w:val="24"/>
        </w:rPr>
        <w:t xml:space="preserve">suatu perkara tindak pidana korupsi. </w:t>
      </w:r>
      <w:bookmarkEnd w:id="27"/>
      <w:r w:rsidR="001239E9">
        <w:rPr>
          <w:rFonts w:ascii="Arial" w:hAnsi="Arial" w:cs="Arial"/>
          <w:sz w:val="24"/>
          <w:szCs w:val="24"/>
        </w:rPr>
        <w:t>S</w:t>
      </w:r>
      <w:r w:rsidR="00D764F3">
        <w:rPr>
          <w:rFonts w:ascii="Arial" w:hAnsi="Arial" w:cs="Arial"/>
          <w:sz w:val="24"/>
          <w:szCs w:val="24"/>
        </w:rPr>
        <w:t xml:space="preserve">ecara rinci, tugas yang diemban oleh </w:t>
      </w:r>
      <w:r w:rsidR="001239E9" w:rsidRPr="001239E9">
        <w:rPr>
          <w:rFonts w:ascii="Arial" w:hAnsi="Arial" w:cs="Arial"/>
          <w:i/>
          <w:iCs/>
          <w:sz w:val="24"/>
          <w:szCs w:val="24"/>
        </w:rPr>
        <w:t>operation review committee</w:t>
      </w:r>
      <w:r w:rsidR="001239E9">
        <w:rPr>
          <w:rFonts w:ascii="Arial" w:hAnsi="Arial" w:cs="Arial"/>
          <w:sz w:val="24"/>
          <w:szCs w:val="24"/>
        </w:rPr>
        <w:t xml:space="preserve"> </w:t>
      </w:r>
      <w:r w:rsidR="00D764F3">
        <w:rPr>
          <w:rFonts w:ascii="Arial" w:hAnsi="Arial" w:cs="Arial"/>
          <w:sz w:val="24"/>
          <w:szCs w:val="24"/>
        </w:rPr>
        <w:t>ini adalah:</w:t>
      </w:r>
    </w:p>
    <w:p w14:paraId="42343A1B" w14:textId="0001EF7F" w:rsidR="00D764F3" w:rsidRDefault="00D764F3" w:rsidP="006F2F4D">
      <w:pPr>
        <w:pStyle w:val="ListParagraph"/>
        <w:numPr>
          <w:ilvl w:val="0"/>
          <w:numId w:val="15"/>
        </w:numPr>
        <w:spacing w:line="240" w:lineRule="auto"/>
        <w:jc w:val="both"/>
        <w:rPr>
          <w:rFonts w:ascii="Arial" w:hAnsi="Arial" w:cs="Arial"/>
          <w:sz w:val="24"/>
          <w:szCs w:val="24"/>
        </w:rPr>
      </w:pPr>
      <w:r w:rsidRPr="00765B6F">
        <w:rPr>
          <w:rFonts w:ascii="Arial" w:hAnsi="Arial" w:cs="Arial"/>
          <w:sz w:val="24"/>
          <w:szCs w:val="24"/>
        </w:rPr>
        <w:t xml:space="preserve">Menerima </w:t>
      </w:r>
      <w:r w:rsidR="001239E9" w:rsidRPr="00765B6F">
        <w:rPr>
          <w:rFonts w:ascii="Arial" w:hAnsi="Arial" w:cs="Arial"/>
          <w:sz w:val="24"/>
          <w:szCs w:val="24"/>
        </w:rPr>
        <w:t xml:space="preserve">informasi </w:t>
      </w:r>
      <w:r w:rsidRPr="00765B6F">
        <w:rPr>
          <w:rFonts w:ascii="Arial" w:hAnsi="Arial" w:cs="Arial"/>
          <w:sz w:val="24"/>
          <w:szCs w:val="24"/>
        </w:rPr>
        <w:t xml:space="preserve">dari </w:t>
      </w:r>
      <w:r w:rsidR="000549E1" w:rsidRPr="00765B6F">
        <w:rPr>
          <w:rFonts w:ascii="Arial" w:hAnsi="Arial" w:cs="Arial"/>
          <w:sz w:val="24"/>
          <w:szCs w:val="24"/>
        </w:rPr>
        <w:t xml:space="preserve">komisioner </w:t>
      </w:r>
      <w:r w:rsidRPr="00765B6F">
        <w:rPr>
          <w:rFonts w:ascii="Arial" w:hAnsi="Arial" w:cs="Arial"/>
          <w:sz w:val="24"/>
          <w:szCs w:val="24"/>
        </w:rPr>
        <w:t>tentang semua pengaduan korupsi yang diajukan ke Komisi dan cara Komisi menanganinya.</w:t>
      </w:r>
    </w:p>
    <w:p w14:paraId="68A5F805" w14:textId="77777777" w:rsidR="00D764F3" w:rsidRDefault="00D764F3" w:rsidP="006F2F4D">
      <w:pPr>
        <w:pStyle w:val="ListParagraph"/>
        <w:numPr>
          <w:ilvl w:val="0"/>
          <w:numId w:val="15"/>
        </w:numPr>
        <w:spacing w:line="240" w:lineRule="auto"/>
        <w:jc w:val="both"/>
        <w:rPr>
          <w:rFonts w:ascii="Arial" w:hAnsi="Arial" w:cs="Arial"/>
          <w:sz w:val="24"/>
          <w:szCs w:val="24"/>
        </w:rPr>
      </w:pPr>
      <w:r w:rsidRPr="00765B6F">
        <w:rPr>
          <w:rFonts w:ascii="Arial" w:hAnsi="Arial" w:cs="Arial"/>
          <w:sz w:val="24"/>
          <w:szCs w:val="24"/>
        </w:rPr>
        <w:t>Menerima dari laporan kemajuan Komisaris atas semua investigasi yang berlangsung lebih dari satu tahun atau membutuhkan sumber daya yang substansial.</w:t>
      </w:r>
    </w:p>
    <w:p w14:paraId="4228CC55" w14:textId="77777777" w:rsidR="00D764F3" w:rsidRDefault="00D764F3" w:rsidP="006F2F4D">
      <w:pPr>
        <w:pStyle w:val="ListParagraph"/>
        <w:numPr>
          <w:ilvl w:val="0"/>
          <w:numId w:val="15"/>
        </w:numPr>
        <w:spacing w:line="240" w:lineRule="auto"/>
        <w:jc w:val="both"/>
        <w:rPr>
          <w:rFonts w:ascii="Arial" w:hAnsi="Arial" w:cs="Arial"/>
          <w:sz w:val="24"/>
          <w:szCs w:val="24"/>
        </w:rPr>
      </w:pPr>
      <w:r w:rsidRPr="00765B6F">
        <w:rPr>
          <w:rFonts w:ascii="Arial" w:hAnsi="Arial" w:cs="Arial"/>
          <w:sz w:val="24"/>
          <w:szCs w:val="24"/>
        </w:rPr>
        <w:t>Menerima dari Komisioner laporan mengenai jumlah, dan alasan untuk, surat penggeledahan yang disahkan oleh Komisioner, dan penjelasan tentang perlunya urgensi, segera setelah itu sesuai dengan keperluan.</w:t>
      </w:r>
    </w:p>
    <w:p w14:paraId="32339DAA" w14:textId="77777777" w:rsidR="00D764F3" w:rsidRDefault="00D764F3" w:rsidP="006F2F4D">
      <w:pPr>
        <w:pStyle w:val="ListParagraph"/>
        <w:numPr>
          <w:ilvl w:val="0"/>
          <w:numId w:val="15"/>
        </w:numPr>
        <w:spacing w:line="240" w:lineRule="auto"/>
        <w:jc w:val="both"/>
        <w:rPr>
          <w:rFonts w:ascii="Arial" w:hAnsi="Arial" w:cs="Arial"/>
          <w:sz w:val="24"/>
          <w:szCs w:val="24"/>
        </w:rPr>
      </w:pPr>
      <w:r w:rsidRPr="00765B6F">
        <w:rPr>
          <w:rFonts w:ascii="Arial" w:hAnsi="Arial" w:cs="Arial"/>
          <w:sz w:val="24"/>
          <w:szCs w:val="24"/>
        </w:rPr>
        <w:t>Menerima dari laporan Komisaris tentang semua kasus dimana tersangka telah ditebus oleh ICAC selama lebih dari enam bulan.</w:t>
      </w:r>
    </w:p>
    <w:p w14:paraId="013452DC" w14:textId="77777777" w:rsidR="00D764F3" w:rsidRDefault="00D764F3" w:rsidP="006F2F4D">
      <w:pPr>
        <w:pStyle w:val="ListParagraph"/>
        <w:numPr>
          <w:ilvl w:val="0"/>
          <w:numId w:val="15"/>
        </w:numPr>
        <w:spacing w:line="240" w:lineRule="auto"/>
        <w:jc w:val="both"/>
        <w:rPr>
          <w:rFonts w:ascii="Arial" w:hAnsi="Arial" w:cs="Arial"/>
          <w:sz w:val="24"/>
          <w:szCs w:val="24"/>
        </w:rPr>
      </w:pPr>
      <w:r w:rsidRPr="00765B6F">
        <w:rPr>
          <w:rFonts w:ascii="Arial" w:hAnsi="Arial" w:cs="Arial"/>
          <w:sz w:val="24"/>
          <w:szCs w:val="24"/>
        </w:rPr>
        <w:t>Menerima dari Komisaris laporan tentang investigasi yang telah diselesaikan Komisi dan untuk memberi nasihat tentang bagaimana kasus-kasus yang berdasarkan nasihat hukum tidak dapat dituntut atau diwaspadai, harus ditindaklanjuti.</w:t>
      </w:r>
    </w:p>
    <w:p w14:paraId="4F5B7C11" w14:textId="77777777" w:rsidR="00D764F3" w:rsidRDefault="00D764F3" w:rsidP="006F2F4D">
      <w:pPr>
        <w:pStyle w:val="ListParagraph"/>
        <w:numPr>
          <w:ilvl w:val="0"/>
          <w:numId w:val="15"/>
        </w:numPr>
        <w:spacing w:line="240" w:lineRule="auto"/>
        <w:jc w:val="both"/>
        <w:rPr>
          <w:rFonts w:ascii="Arial" w:hAnsi="Arial" w:cs="Arial"/>
          <w:sz w:val="24"/>
          <w:szCs w:val="24"/>
        </w:rPr>
      </w:pPr>
      <w:r w:rsidRPr="00765B6F">
        <w:rPr>
          <w:rFonts w:ascii="Arial" w:hAnsi="Arial" w:cs="Arial"/>
          <w:sz w:val="24"/>
          <w:szCs w:val="24"/>
        </w:rPr>
        <w:t>Menerima dari laporan Komisaris tentang hasil penuntutan pelanggaran dalam yurisdiksi Komisi dan dari setiap banding berikutnya.</w:t>
      </w:r>
    </w:p>
    <w:p w14:paraId="03B37039" w14:textId="4FDFCEF5" w:rsidR="00D764F3" w:rsidRPr="00BA6AFE" w:rsidRDefault="00D764F3" w:rsidP="006F2F4D">
      <w:pPr>
        <w:pStyle w:val="ListParagraph"/>
        <w:numPr>
          <w:ilvl w:val="0"/>
          <w:numId w:val="15"/>
        </w:numPr>
        <w:spacing w:line="240" w:lineRule="auto"/>
        <w:jc w:val="both"/>
        <w:rPr>
          <w:rFonts w:ascii="Arial" w:hAnsi="Arial" w:cs="Arial"/>
          <w:sz w:val="24"/>
          <w:szCs w:val="24"/>
        </w:rPr>
      </w:pPr>
      <w:r w:rsidRPr="00765B6F">
        <w:rPr>
          <w:rFonts w:ascii="Arial" w:hAnsi="Arial" w:cs="Arial"/>
          <w:sz w:val="24"/>
          <w:szCs w:val="24"/>
        </w:rPr>
        <w:t xml:space="preserve">Memberi tahu Komisaris tentang informasi apa yang diungkapkan oleh investigasi terhadap pelanggaran dalam </w:t>
      </w:r>
      <w:r w:rsidR="00CF6C1C" w:rsidRPr="00765B6F">
        <w:rPr>
          <w:rFonts w:ascii="Arial" w:hAnsi="Arial" w:cs="Arial"/>
          <w:sz w:val="24"/>
          <w:szCs w:val="24"/>
        </w:rPr>
        <w:t>yurisdiksi nya</w:t>
      </w:r>
      <w:r w:rsidRPr="00765B6F">
        <w:rPr>
          <w:rFonts w:ascii="Arial" w:hAnsi="Arial" w:cs="Arial"/>
          <w:sz w:val="24"/>
          <w:szCs w:val="24"/>
        </w:rPr>
        <w:t xml:space="preserve"> yang harus diteruskan ke departemen pemerintah atau badan publik, atau organisasi dan individu </w:t>
      </w:r>
      <w:proofErr w:type="spellStart"/>
      <w:r w:rsidRPr="00765B6F">
        <w:rPr>
          <w:rFonts w:ascii="Arial" w:hAnsi="Arial" w:cs="Arial"/>
          <w:sz w:val="24"/>
          <w:szCs w:val="24"/>
        </w:rPr>
        <w:t>lain</w:t>
      </w:r>
      <w:proofErr w:type="spellEnd"/>
      <w:r w:rsidRPr="00765B6F">
        <w:rPr>
          <w:rFonts w:ascii="Arial" w:hAnsi="Arial" w:cs="Arial"/>
          <w:sz w:val="24"/>
          <w:szCs w:val="24"/>
        </w:rPr>
        <w:t>, atau, jika dalam kasus luar biasa, informasi tersebut perlu disampaikan terlebih dahulu kepada</w:t>
      </w:r>
      <w:r>
        <w:rPr>
          <w:rFonts w:ascii="Arial" w:hAnsi="Arial" w:cs="Arial"/>
          <w:sz w:val="24"/>
          <w:szCs w:val="24"/>
        </w:rPr>
        <w:t xml:space="preserve"> </w:t>
      </w:r>
      <w:r w:rsidRPr="00BA6AFE">
        <w:rPr>
          <w:rFonts w:ascii="Arial" w:hAnsi="Arial" w:cs="Arial"/>
          <w:sz w:val="24"/>
          <w:szCs w:val="24"/>
        </w:rPr>
        <w:t>Komite. pertemuan, untuk meninjau tindakan tersebut pada pertemuan pertama sesudahnya.</w:t>
      </w:r>
    </w:p>
    <w:p w14:paraId="15E4E3B2" w14:textId="77777777" w:rsidR="00D764F3" w:rsidRDefault="00D764F3" w:rsidP="006F2F4D">
      <w:pPr>
        <w:pStyle w:val="ListParagraph"/>
        <w:numPr>
          <w:ilvl w:val="0"/>
          <w:numId w:val="15"/>
        </w:numPr>
        <w:spacing w:line="240" w:lineRule="auto"/>
        <w:jc w:val="both"/>
        <w:rPr>
          <w:rFonts w:ascii="Arial" w:hAnsi="Arial" w:cs="Arial"/>
          <w:sz w:val="24"/>
          <w:szCs w:val="24"/>
        </w:rPr>
      </w:pPr>
      <w:r w:rsidRPr="00765B6F">
        <w:rPr>
          <w:rFonts w:ascii="Arial" w:hAnsi="Arial" w:cs="Arial"/>
          <w:sz w:val="24"/>
          <w:szCs w:val="24"/>
        </w:rPr>
        <w:t>Memberi nasihat tentang hal-hal lain seperti yang dapat dirujuk oleh Komisaris kepada Komite atau yang mungkin ingin disarankan oleh Komite.</w:t>
      </w:r>
    </w:p>
    <w:p w14:paraId="08FFE4DB" w14:textId="77777777" w:rsidR="00D764F3" w:rsidRDefault="00D764F3" w:rsidP="006F2F4D">
      <w:pPr>
        <w:pStyle w:val="ListParagraph"/>
        <w:numPr>
          <w:ilvl w:val="0"/>
          <w:numId w:val="15"/>
        </w:numPr>
        <w:spacing w:line="240" w:lineRule="auto"/>
        <w:jc w:val="both"/>
        <w:rPr>
          <w:rFonts w:ascii="Arial" w:hAnsi="Arial" w:cs="Arial"/>
          <w:sz w:val="24"/>
          <w:szCs w:val="24"/>
        </w:rPr>
      </w:pPr>
      <w:r w:rsidRPr="00765B6F">
        <w:rPr>
          <w:rFonts w:ascii="Arial" w:hAnsi="Arial" w:cs="Arial"/>
          <w:sz w:val="24"/>
          <w:szCs w:val="24"/>
        </w:rPr>
        <w:t>Menarik perhatian Kepala Eksekutif setiap aspek pekerjaan Departemen Operasi atau masalah apa pun yang dihadapi oleh Komite.</w:t>
      </w:r>
    </w:p>
    <w:p w14:paraId="5BFB5A15" w14:textId="0049D755" w:rsidR="00D764F3" w:rsidRPr="00765B6F" w:rsidRDefault="00D764F3" w:rsidP="006F2F4D">
      <w:pPr>
        <w:pStyle w:val="ListParagraph"/>
        <w:numPr>
          <w:ilvl w:val="0"/>
          <w:numId w:val="15"/>
        </w:numPr>
        <w:spacing w:line="240" w:lineRule="auto"/>
        <w:jc w:val="both"/>
        <w:rPr>
          <w:rFonts w:ascii="Arial" w:hAnsi="Arial" w:cs="Arial"/>
          <w:sz w:val="24"/>
          <w:szCs w:val="24"/>
        </w:rPr>
      </w:pPr>
      <w:r w:rsidRPr="00765B6F">
        <w:rPr>
          <w:rFonts w:ascii="Arial" w:hAnsi="Arial" w:cs="Arial"/>
          <w:sz w:val="24"/>
          <w:szCs w:val="24"/>
        </w:rPr>
        <w:t>Menyerahkan laporan tahunan kepada Chief Executive yang harus dipublikasikan</w:t>
      </w:r>
      <w:r>
        <w:rPr>
          <w:rFonts w:ascii="Arial" w:hAnsi="Arial" w:cs="Arial"/>
          <w:sz w:val="24"/>
          <w:szCs w:val="24"/>
        </w:rPr>
        <w:t>.</w:t>
      </w:r>
      <w:r w:rsidR="00D011C7">
        <w:rPr>
          <w:rStyle w:val="FootnoteReference"/>
          <w:rFonts w:ascii="Arial" w:hAnsi="Arial" w:cs="Arial"/>
          <w:sz w:val="24"/>
          <w:szCs w:val="24"/>
        </w:rPr>
        <w:footnoteReference w:id="61"/>
      </w:r>
    </w:p>
    <w:p w14:paraId="41EC3C3A" w14:textId="0FF250EA" w:rsidR="00F852AF" w:rsidRPr="00F852AF" w:rsidRDefault="00F852AF" w:rsidP="00F852AF">
      <w:pPr>
        <w:pStyle w:val="ListParagraph"/>
        <w:spacing w:line="480" w:lineRule="auto"/>
        <w:ind w:left="1080" w:firstLine="720"/>
        <w:jc w:val="both"/>
        <w:rPr>
          <w:rFonts w:ascii="Arial" w:hAnsi="Arial" w:cs="Arial"/>
          <w:sz w:val="24"/>
          <w:szCs w:val="24"/>
        </w:rPr>
      </w:pPr>
    </w:p>
    <w:p w14:paraId="0343C54F" w14:textId="38F4F266" w:rsidR="008B4DEF" w:rsidRDefault="00811296" w:rsidP="008F4019">
      <w:pPr>
        <w:pStyle w:val="ListParagraph"/>
        <w:spacing w:line="480" w:lineRule="auto"/>
        <w:ind w:left="1080" w:firstLine="720"/>
        <w:jc w:val="both"/>
        <w:rPr>
          <w:rFonts w:ascii="Arial" w:hAnsi="Arial" w:cs="Arial"/>
          <w:sz w:val="24"/>
          <w:szCs w:val="24"/>
        </w:rPr>
      </w:pPr>
      <w:r>
        <w:rPr>
          <w:rFonts w:ascii="Arial" w:hAnsi="Arial" w:cs="Arial"/>
          <w:sz w:val="24"/>
          <w:szCs w:val="24"/>
        </w:rPr>
        <w:t xml:space="preserve">Terkait dengan penghentian penyidikan, </w:t>
      </w:r>
      <w:r w:rsidRPr="000549E1">
        <w:rPr>
          <w:rFonts w:ascii="Arial" w:hAnsi="Arial" w:cs="Arial"/>
          <w:i/>
          <w:iCs/>
          <w:sz w:val="24"/>
          <w:szCs w:val="24"/>
        </w:rPr>
        <w:t>Operation review committee</w:t>
      </w:r>
      <w:r>
        <w:rPr>
          <w:rFonts w:ascii="Arial" w:hAnsi="Arial" w:cs="Arial"/>
          <w:sz w:val="24"/>
          <w:szCs w:val="24"/>
        </w:rPr>
        <w:t xml:space="preserve"> atau </w:t>
      </w:r>
      <w:r w:rsidRPr="007F3F35">
        <w:rPr>
          <w:rFonts w:ascii="Arial" w:hAnsi="Arial" w:cs="Arial"/>
          <w:sz w:val="24"/>
          <w:szCs w:val="24"/>
        </w:rPr>
        <w:t>Komite Peninjau Operasi merupakan otoritas tunggal untuk menghentikan investigasi.</w:t>
      </w:r>
      <w:r>
        <w:rPr>
          <w:rFonts w:ascii="Arial" w:hAnsi="Arial" w:cs="Arial"/>
          <w:sz w:val="24"/>
          <w:szCs w:val="24"/>
        </w:rPr>
        <w:t xml:space="preserve"> </w:t>
      </w:r>
      <w:r w:rsidRPr="007F3F35">
        <w:rPr>
          <w:rFonts w:ascii="Arial" w:hAnsi="Arial" w:cs="Arial"/>
          <w:sz w:val="24"/>
          <w:szCs w:val="24"/>
        </w:rPr>
        <w:t xml:space="preserve">Investigasi ICAC dilakukan untuk mengumpulkan bukti. </w:t>
      </w:r>
      <w:r w:rsidRPr="007F3F35">
        <w:rPr>
          <w:rFonts w:ascii="Arial" w:hAnsi="Arial" w:cs="Arial"/>
          <w:sz w:val="24"/>
          <w:szCs w:val="24"/>
        </w:rPr>
        <w:lastRenderedPageBreak/>
        <w:t>Kewenangan untuk mengadili ada pada Sekretaris Kehakiman yang memutuskan dalam setiap kasus apakah akan dilanjutkan atau tidak berdasarkan temuan investigasi yang disajikan oleh ICAC.</w:t>
      </w:r>
      <w:r>
        <w:rPr>
          <w:rStyle w:val="FootnoteReference"/>
          <w:rFonts w:ascii="Arial" w:hAnsi="Arial" w:cs="Arial"/>
          <w:sz w:val="24"/>
          <w:szCs w:val="24"/>
        </w:rPr>
        <w:footnoteReference w:id="62"/>
      </w:r>
    </w:p>
    <w:p w14:paraId="28040CD2" w14:textId="40C9F219" w:rsidR="006544B3" w:rsidRDefault="006544B3" w:rsidP="008F4019">
      <w:pPr>
        <w:pStyle w:val="ListParagraph"/>
        <w:spacing w:line="480" w:lineRule="auto"/>
        <w:ind w:left="1080" w:firstLine="720"/>
        <w:jc w:val="both"/>
        <w:rPr>
          <w:rFonts w:ascii="Arial" w:hAnsi="Arial" w:cs="Arial"/>
          <w:sz w:val="24"/>
          <w:szCs w:val="24"/>
        </w:rPr>
      </w:pPr>
      <w:r>
        <w:rPr>
          <w:rFonts w:ascii="Arial" w:hAnsi="Arial" w:cs="Arial"/>
          <w:sz w:val="24"/>
          <w:szCs w:val="24"/>
        </w:rPr>
        <w:t xml:space="preserve">Output dari tugas </w:t>
      </w:r>
      <w:r w:rsidRPr="00F852AF">
        <w:rPr>
          <w:rFonts w:ascii="Arial" w:hAnsi="Arial" w:cs="Arial"/>
          <w:sz w:val="24"/>
          <w:szCs w:val="24"/>
        </w:rPr>
        <w:t>Operation review committee</w:t>
      </w:r>
      <w:r>
        <w:rPr>
          <w:rFonts w:ascii="Arial" w:hAnsi="Arial" w:cs="Arial"/>
          <w:sz w:val="24"/>
          <w:szCs w:val="24"/>
        </w:rPr>
        <w:t xml:space="preserve"> adalah </w:t>
      </w:r>
      <w:r w:rsidR="00F84ADA">
        <w:rPr>
          <w:rFonts w:ascii="Arial" w:hAnsi="Arial" w:cs="Arial"/>
          <w:sz w:val="24"/>
          <w:szCs w:val="24"/>
        </w:rPr>
        <w:t>dikeluarkannya</w:t>
      </w:r>
      <w:r>
        <w:rPr>
          <w:rFonts w:ascii="Arial" w:hAnsi="Arial" w:cs="Arial"/>
          <w:sz w:val="24"/>
          <w:szCs w:val="24"/>
        </w:rPr>
        <w:t xml:space="preserve"> surat yang menyatakan bahwa kasus tersebut tidak memiliki cukup bukti dan surat ters</w:t>
      </w:r>
      <w:r w:rsidR="000549E1">
        <w:rPr>
          <w:rFonts w:ascii="Arial" w:hAnsi="Arial" w:cs="Arial"/>
          <w:sz w:val="24"/>
          <w:szCs w:val="24"/>
        </w:rPr>
        <w:t>e</w:t>
      </w:r>
      <w:r>
        <w:rPr>
          <w:rFonts w:ascii="Arial" w:hAnsi="Arial" w:cs="Arial"/>
          <w:sz w:val="24"/>
          <w:szCs w:val="24"/>
        </w:rPr>
        <w:t>but dapat menjadi suatu instrumen penting dalam rangka untuk merehabilitasi nama baik tersangka.</w:t>
      </w:r>
      <w:r>
        <w:rPr>
          <w:rStyle w:val="FootnoteReference"/>
          <w:rFonts w:ascii="Arial" w:hAnsi="Arial" w:cs="Arial"/>
          <w:sz w:val="24"/>
          <w:szCs w:val="24"/>
        </w:rPr>
        <w:footnoteReference w:id="63"/>
      </w:r>
    </w:p>
    <w:p w14:paraId="7F564C90" w14:textId="4A78D5E5" w:rsidR="004C1D5C" w:rsidRPr="00FC024D" w:rsidRDefault="004176B8" w:rsidP="006F2F4D">
      <w:pPr>
        <w:pStyle w:val="ListParagraph"/>
        <w:numPr>
          <w:ilvl w:val="0"/>
          <w:numId w:val="4"/>
        </w:numPr>
        <w:spacing w:line="360" w:lineRule="auto"/>
        <w:jc w:val="both"/>
        <w:rPr>
          <w:rFonts w:ascii="Arial" w:hAnsi="Arial" w:cs="Arial"/>
          <w:b/>
          <w:bCs/>
          <w:sz w:val="24"/>
          <w:szCs w:val="24"/>
        </w:rPr>
      </w:pPr>
      <w:r w:rsidRPr="00FC024D">
        <w:rPr>
          <w:rFonts w:ascii="Arial" w:hAnsi="Arial" w:cs="Arial"/>
          <w:b/>
          <w:bCs/>
          <w:sz w:val="24"/>
          <w:szCs w:val="24"/>
        </w:rPr>
        <w:t>BELANDA</w:t>
      </w:r>
    </w:p>
    <w:p w14:paraId="7BA0ECF3" w14:textId="443B2ED6" w:rsidR="00FC024D" w:rsidRPr="00985732" w:rsidRDefault="00DC35F7" w:rsidP="006E73C6">
      <w:pPr>
        <w:pStyle w:val="ListParagraph"/>
        <w:spacing w:line="480" w:lineRule="auto"/>
        <w:ind w:left="1080" w:firstLine="720"/>
        <w:jc w:val="both"/>
        <w:rPr>
          <w:rFonts w:ascii="Arial" w:hAnsi="Arial" w:cs="Arial"/>
          <w:color w:val="212529"/>
          <w:sz w:val="24"/>
          <w:szCs w:val="24"/>
          <w:shd w:val="clear" w:color="auto" w:fill="FFFFFF"/>
        </w:rPr>
      </w:pPr>
      <w:bookmarkStart w:id="29" w:name="_Hlk82029292"/>
      <w:r w:rsidRPr="00FC024D">
        <w:rPr>
          <w:rFonts w:ascii="Arial" w:hAnsi="Arial" w:cs="Arial"/>
          <w:sz w:val="24"/>
          <w:szCs w:val="24"/>
        </w:rPr>
        <w:t>Dalam</w:t>
      </w:r>
      <w:r w:rsidR="0027685E" w:rsidRPr="00FC024D">
        <w:rPr>
          <w:rFonts w:ascii="Arial" w:hAnsi="Arial" w:cs="Arial"/>
          <w:sz w:val="24"/>
          <w:szCs w:val="24"/>
        </w:rPr>
        <w:t xml:space="preserve"> </w:t>
      </w:r>
      <w:r w:rsidR="00926BA5" w:rsidRPr="00FC024D">
        <w:rPr>
          <w:rFonts w:ascii="Arial" w:hAnsi="Arial" w:cs="Arial"/>
          <w:sz w:val="24"/>
          <w:szCs w:val="24"/>
        </w:rPr>
        <w:t xml:space="preserve">Hukum Acara Pidana </w:t>
      </w:r>
      <w:r w:rsidR="00215396" w:rsidRPr="00FC024D">
        <w:rPr>
          <w:rFonts w:ascii="Arial" w:hAnsi="Arial" w:cs="Arial"/>
          <w:sz w:val="24"/>
          <w:szCs w:val="24"/>
        </w:rPr>
        <w:t>Belanda</w:t>
      </w:r>
      <w:r w:rsidR="0027685E" w:rsidRPr="00FC024D">
        <w:rPr>
          <w:rFonts w:ascii="Arial" w:hAnsi="Arial" w:cs="Arial"/>
          <w:sz w:val="24"/>
          <w:szCs w:val="24"/>
        </w:rPr>
        <w:t xml:space="preserve">, tindakan penyidikan dapat dilakukan oleh tiga institusi yaitu </w:t>
      </w:r>
      <w:r w:rsidR="00926BA5" w:rsidRPr="00FC024D">
        <w:rPr>
          <w:rFonts w:ascii="Arial" w:hAnsi="Arial" w:cs="Arial"/>
          <w:sz w:val="24"/>
          <w:szCs w:val="24"/>
        </w:rPr>
        <w:t>Kepolisian</w:t>
      </w:r>
      <w:r w:rsidR="0027685E" w:rsidRPr="00FC024D">
        <w:rPr>
          <w:rFonts w:ascii="Arial" w:hAnsi="Arial" w:cs="Arial"/>
          <w:sz w:val="24"/>
          <w:szCs w:val="24"/>
        </w:rPr>
        <w:t xml:space="preserve">, </w:t>
      </w:r>
      <w:r w:rsidR="00FC024D" w:rsidRPr="00926BA5">
        <w:rPr>
          <w:rFonts w:ascii="Arial" w:hAnsi="Arial" w:cs="Arial"/>
          <w:i/>
          <w:iCs/>
          <w:sz w:val="24"/>
          <w:szCs w:val="24"/>
        </w:rPr>
        <w:t>the Dutch Public Prosecution Service (</w:t>
      </w:r>
      <w:proofErr w:type="spellStart"/>
      <w:r w:rsidR="00FC024D" w:rsidRPr="00926BA5">
        <w:rPr>
          <w:rFonts w:ascii="Arial" w:hAnsi="Arial" w:cs="Arial"/>
          <w:i/>
          <w:iCs/>
          <w:sz w:val="24"/>
          <w:szCs w:val="24"/>
        </w:rPr>
        <w:t>Openbaar</w:t>
      </w:r>
      <w:proofErr w:type="spellEnd"/>
      <w:r w:rsidR="00FC024D" w:rsidRPr="00926BA5">
        <w:rPr>
          <w:rFonts w:ascii="Arial" w:hAnsi="Arial" w:cs="Arial"/>
          <w:i/>
          <w:iCs/>
          <w:sz w:val="24"/>
          <w:szCs w:val="24"/>
        </w:rPr>
        <w:t xml:space="preserve"> </w:t>
      </w:r>
      <w:proofErr w:type="spellStart"/>
      <w:r w:rsidR="00FC024D" w:rsidRPr="00926BA5">
        <w:rPr>
          <w:rFonts w:ascii="Arial" w:hAnsi="Arial" w:cs="Arial"/>
          <w:i/>
          <w:iCs/>
          <w:sz w:val="24"/>
          <w:szCs w:val="24"/>
        </w:rPr>
        <w:t>Ministerie</w:t>
      </w:r>
      <w:proofErr w:type="spellEnd"/>
      <w:r w:rsidR="00FC024D" w:rsidRPr="00926BA5">
        <w:rPr>
          <w:rFonts w:ascii="Arial" w:hAnsi="Arial" w:cs="Arial"/>
          <w:i/>
          <w:iCs/>
          <w:sz w:val="24"/>
          <w:szCs w:val="24"/>
        </w:rPr>
        <w:t>)</w:t>
      </w:r>
      <w:r w:rsidR="00FC024D" w:rsidRPr="00FC024D">
        <w:rPr>
          <w:rFonts w:ascii="Arial" w:hAnsi="Arial" w:cs="Arial"/>
          <w:sz w:val="24"/>
          <w:szCs w:val="24"/>
        </w:rPr>
        <w:t xml:space="preserve"> </w:t>
      </w:r>
      <w:r w:rsidR="00926BA5">
        <w:rPr>
          <w:rFonts w:ascii="Arial" w:hAnsi="Arial" w:cs="Arial"/>
          <w:sz w:val="24"/>
          <w:szCs w:val="24"/>
        </w:rPr>
        <w:t xml:space="preserve">atau </w:t>
      </w:r>
      <w:r w:rsidR="00926BA5" w:rsidRPr="00FC024D">
        <w:rPr>
          <w:rFonts w:ascii="Arial" w:hAnsi="Arial" w:cs="Arial"/>
          <w:sz w:val="24"/>
          <w:szCs w:val="24"/>
        </w:rPr>
        <w:t xml:space="preserve">Kejaksaan </w:t>
      </w:r>
      <w:r w:rsidR="00FC024D" w:rsidRPr="00FC024D">
        <w:rPr>
          <w:rFonts w:ascii="Arial" w:hAnsi="Arial" w:cs="Arial"/>
          <w:sz w:val="24"/>
          <w:szCs w:val="24"/>
        </w:rPr>
        <w:t>selanjutnya disebut PPS</w:t>
      </w:r>
      <w:r w:rsidR="0027685E" w:rsidRPr="00FC024D">
        <w:rPr>
          <w:rFonts w:ascii="Arial" w:hAnsi="Arial" w:cs="Arial"/>
          <w:sz w:val="24"/>
          <w:szCs w:val="24"/>
        </w:rPr>
        <w:t xml:space="preserve"> dan </w:t>
      </w:r>
      <w:r w:rsidR="0027685E" w:rsidRPr="00926BA5">
        <w:rPr>
          <w:rFonts w:ascii="Arial" w:hAnsi="Arial" w:cs="Arial"/>
          <w:i/>
          <w:iCs/>
          <w:sz w:val="24"/>
          <w:szCs w:val="24"/>
        </w:rPr>
        <w:t>examining magistrate</w:t>
      </w:r>
      <w:r w:rsidR="0027685E" w:rsidRPr="00FC024D">
        <w:rPr>
          <w:rFonts w:ascii="Arial" w:hAnsi="Arial" w:cs="Arial"/>
          <w:sz w:val="24"/>
          <w:szCs w:val="24"/>
        </w:rPr>
        <w:t xml:space="preserve"> (hakim pemeriksa)</w:t>
      </w:r>
      <w:r w:rsidR="00804114">
        <w:rPr>
          <w:rStyle w:val="FootnoteReference"/>
          <w:rFonts w:ascii="Arial" w:hAnsi="Arial" w:cs="Arial"/>
          <w:sz w:val="24"/>
          <w:szCs w:val="24"/>
        </w:rPr>
        <w:footnoteReference w:id="64"/>
      </w:r>
      <w:r w:rsidR="0027685E" w:rsidRPr="00FC024D">
        <w:rPr>
          <w:rFonts w:ascii="Arial" w:hAnsi="Arial" w:cs="Arial"/>
          <w:sz w:val="24"/>
          <w:szCs w:val="24"/>
        </w:rPr>
        <w:t>. Namun, dalam praktiknya</w:t>
      </w:r>
      <w:r w:rsidR="0027685E" w:rsidRPr="0027685E">
        <w:rPr>
          <w:rFonts w:ascii="Arial" w:hAnsi="Arial" w:cs="Arial"/>
          <w:sz w:val="24"/>
          <w:szCs w:val="24"/>
        </w:rPr>
        <w:t xml:space="preserve">, </w:t>
      </w:r>
      <w:r w:rsidR="00926BA5" w:rsidRPr="0027685E">
        <w:rPr>
          <w:rFonts w:ascii="Arial" w:hAnsi="Arial" w:cs="Arial"/>
          <w:sz w:val="24"/>
          <w:szCs w:val="24"/>
        </w:rPr>
        <w:t xml:space="preserve">Jaksa </w:t>
      </w:r>
      <w:r w:rsidR="0027685E" w:rsidRPr="0027685E">
        <w:rPr>
          <w:rFonts w:ascii="Arial" w:hAnsi="Arial" w:cs="Arial"/>
          <w:sz w:val="24"/>
          <w:szCs w:val="24"/>
        </w:rPr>
        <w:t xml:space="preserve">sebagai </w:t>
      </w:r>
      <w:r w:rsidR="0027685E" w:rsidRPr="0027685E">
        <w:rPr>
          <w:rFonts w:ascii="Arial" w:hAnsi="Arial" w:cs="Arial"/>
          <w:i/>
          <w:iCs/>
          <w:sz w:val="24"/>
          <w:szCs w:val="24"/>
        </w:rPr>
        <w:t>dominus litis</w:t>
      </w:r>
      <w:r w:rsidR="0027685E" w:rsidRPr="0027685E">
        <w:rPr>
          <w:rFonts w:ascii="Arial" w:hAnsi="Arial" w:cs="Arial"/>
          <w:sz w:val="24"/>
          <w:szCs w:val="24"/>
        </w:rPr>
        <w:t xml:space="preserve"> memegang peranan yang sangat besar dalam menentukan penangan</w:t>
      </w:r>
      <w:r w:rsidR="00F84ADA">
        <w:rPr>
          <w:rFonts w:ascii="Arial" w:hAnsi="Arial" w:cs="Arial"/>
          <w:sz w:val="24"/>
          <w:szCs w:val="24"/>
        </w:rPr>
        <w:t>an</w:t>
      </w:r>
      <w:r w:rsidR="0027685E" w:rsidRPr="0027685E">
        <w:rPr>
          <w:rFonts w:ascii="Arial" w:hAnsi="Arial" w:cs="Arial"/>
          <w:sz w:val="24"/>
          <w:szCs w:val="24"/>
        </w:rPr>
        <w:t xml:space="preserve"> kasus</w:t>
      </w:r>
      <w:r w:rsidR="000E2A0B">
        <w:rPr>
          <w:rFonts w:ascii="Arial" w:hAnsi="Arial" w:cs="Arial"/>
          <w:sz w:val="24"/>
          <w:szCs w:val="24"/>
        </w:rPr>
        <w:t xml:space="preserve"> terutama penyidikan dan penuntutan</w:t>
      </w:r>
      <w:r w:rsidR="0027685E" w:rsidRPr="0027685E">
        <w:rPr>
          <w:rFonts w:ascii="Arial" w:hAnsi="Arial" w:cs="Arial"/>
          <w:sz w:val="24"/>
          <w:szCs w:val="24"/>
        </w:rPr>
        <w:t>.</w:t>
      </w:r>
      <w:r w:rsidR="000E2A0B">
        <w:rPr>
          <w:rStyle w:val="FootnoteReference"/>
          <w:rFonts w:ascii="Arial" w:hAnsi="Arial" w:cs="Arial"/>
          <w:sz w:val="24"/>
          <w:szCs w:val="24"/>
        </w:rPr>
        <w:footnoteReference w:id="65"/>
      </w:r>
      <w:r w:rsidR="0027685E" w:rsidRPr="0027685E">
        <w:rPr>
          <w:rFonts w:ascii="Arial" w:hAnsi="Arial" w:cs="Arial"/>
          <w:sz w:val="24"/>
          <w:szCs w:val="24"/>
        </w:rPr>
        <w:t xml:space="preserve"> </w:t>
      </w:r>
      <w:r w:rsidR="00985732">
        <w:rPr>
          <w:rFonts w:ascii="Arial" w:hAnsi="Arial" w:cs="Arial"/>
          <w:color w:val="212529"/>
          <w:sz w:val="24"/>
          <w:szCs w:val="24"/>
          <w:shd w:val="clear" w:color="auto" w:fill="FFFFFF"/>
        </w:rPr>
        <w:t xml:space="preserve">Peranan yang sangat besar inilah yang menempatkan </w:t>
      </w:r>
      <w:r w:rsidR="00926BA5">
        <w:rPr>
          <w:rFonts w:ascii="Arial" w:hAnsi="Arial" w:cs="Arial"/>
          <w:color w:val="212529"/>
          <w:sz w:val="24"/>
          <w:szCs w:val="24"/>
          <w:shd w:val="clear" w:color="auto" w:fill="FFFFFF"/>
        </w:rPr>
        <w:t xml:space="preserve">Penuntut Umum </w:t>
      </w:r>
      <w:r w:rsidR="00985732">
        <w:rPr>
          <w:rFonts w:ascii="Arial" w:hAnsi="Arial" w:cs="Arial"/>
          <w:color w:val="212529"/>
          <w:sz w:val="24"/>
          <w:szCs w:val="24"/>
          <w:shd w:val="clear" w:color="auto" w:fill="FFFFFF"/>
        </w:rPr>
        <w:t xml:space="preserve">di </w:t>
      </w:r>
      <w:r w:rsidR="00926BA5">
        <w:rPr>
          <w:rFonts w:ascii="Arial" w:hAnsi="Arial" w:cs="Arial"/>
          <w:color w:val="212529"/>
          <w:sz w:val="24"/>
          <w:szCs w:val="24"/>
          <w:shd w:val="clear" w:color="auto" w:fill="FFFFFF"/>
        </w:rPr>
        <w:t xml:space="preserve">Belanda </w:t>
      </w:r>
      <w:r w:rsidR="00F84ADA">
        <w:rPr>
          <w:rFonts w:ascii="Arial" w:hAnsi="Arial" w:cs="Arial"/>
          <w:color w:val="212529"/>
          <w:sz w:val="24"/>
          <w:szCs w:val="24"/>
          <w:shd w:val="clear" w:color="auto" w:fill="FFFFFF"/>
        </w:rPr>
        <w:t>sebagai</w:t>
      </w:r>
      <w:r w:rsidR="00985732">
        <w:rPr>
          <w:rFonts w:ascii="Arial" w:hAnsi="Arial" w:cs="Arial"/>
          <w:color w:val="212529"/>
          <w:sz w:val="24"/>
          <w:szCs w:val="24"/>
          <w:shd w:val="clear" w:color="auto" w:fill="FFFFFF"/>
        </w:rPr>
        <w:t xml:space="preserve"> </w:t>
      </w:r>
      <w:r w:rsidR="00926BA5">
        <w:rPr>
          <w:rFonts w:ascii="Arial" w:hAnsi="Arial" w:cs="Arial"/>
          <w:color w:val="212529"/>
          <w:sz w:val="24"/>
          <w:szCs w:val="24"/>
          <w:shd w:val="clear" w:color="auto" w:fill="FFFFFF"/>
        </w:rPr>
        <w:t xml:space="preserve">Semi Judge </w:t>
      </w:r>
      <w:r w:rsidR="00985732">
        <w:rPr>
          <w:rFonts w:ascii="Arial" w:hAnsi="Arial" w:cs="Arial"/>
          <w:color w:val="212529"/>
          <w:sz w:val="24"/>
          <w:szCs w:val="24"/>
          <w:shd w:val="clear" w:color="auto" w:fill="FFFFFF"/>
        </w:rPr>
        <w:t>(memiliki kewenangan setengah hakim).</w:t>
      </w:r>
      <w:r w:rsidR="00985732">
        <w:rPr>
          <w:rStyle w:val="FootnoteReference"/>
          <w:rFonts w:ascii="Arial" w:hAnsi="Arial" w:cs="Arial"/>
          <w:color w:val="212529"/>
          <w:sz w:val="24"/>
          <w:szCs w:val="24"/>
          <w:shd w:val="clear" w:color="auto" w:fill="FFFFFF"/>
        </w:rPr>
        <w:footnoteReference w:id="66"/>
      </w:r>
      <w:r w:rsidR="00985732">
        <w:rPr>
          <w:rFonts w:ascii="Arial" w:hAnsi="Arial" w:cs="Arial"/>
          <w:color w:val="212529"/>
          <w:sz w:val="24"/>
          <w:szCs w:val="24"/>
          <w:shd w:val="clear" w:color="auto" w:fill="FFFFFF"/>
        </w:rPr>
        <w:t xml:space="preserve"> </w:t>
      </w:r>
      <w:r w:rsidR="0027685E" w:rsidRPr="00985732">
        <w:rPr>
          <w:rFonts w:ascii="Arial" w:hAnsi="Arial" w:cs="Arial"/>
          <w:sz w:val="24"/>
          <w:szCs w:val="24"/>
        </w:rPr>
        <w:t>Dalam tindak pidana korupsi, baik</w:t>
      </w:r>
      <w:r w:rsidR="00FC024D" w:rsidRPr="00985732">
        <w:rPr>
          <w:rFonts w:ascii="Arial" w:hAnsi="Arial" w:cs="Arial"/>
          <w:sz w:val="24"/>
          <w:szCs w:val="24"/>
        </w:rPr>
        <w:t xml:space="preserve"> yang dilakukan </w:t>
      </w:r>
      <w:r w:rsidR="0027685E" w:rsidRPr="00985732">
        <w:rPr>
          <w:rFonts w:ascii="Arial" w:hAnsi="Arial" w:cs="Arial"/>
          <w:sz w:val="24"/>
          <w:szCs w:val="24"/>
        </w:rPr>
        <w:t>di dalam maupun di luar negeri,</w:t>
      </w:r>
      <w:r w:rsidR="00926BA5">
        <w:rPr>
          <w:rFonts w:ascii="Arial" w:hAnsi="Arial" w:cs="Arial"/>
          <w:sz w:val="24"/>
          <w:szCs w:val="24"/>
        </w:rPr>
        <w:t xml:space="preserve"> </w:t>
      </w:r>
      <w:proofErr w:type="spellStart"/>
      <w:r w:rsidR="00926BA5">
        <w:rPr>
          <w:rFonts w:ascii="Arial" w:hAnsi="Arial" w:cs="Arial"/>
          <w:sz w:val="24"/>
          <w:szCs w:val="24"/>
        </w:rPr>
        <w:lastRenderedPageBreak/>
        <w:t>penyidikanya</w:t>
      </w:r>
      <w:proofErr w:type="spellEnd"/>
      <w:r w:rsidR="00926BA5">
        <w:rPr>
          <w:rFonts w:ascii="Arial" w:hAnsi="Arial" w:cs="Arial"/>
          <w:sz w:val="24"/>
          <w:szCs w:val="24"/>
        </w:rPr>
        <w:t xml:space="preserve"> </w:t>
      </w:r>
      <w:r w:rsidR="0027685E" w:rsidRPr="00985732">
        <w:rPr>
          <w:rFonts w:ascii="Arial" w:hAnsi="Arial" w:cs="Arial"/>
          <w:sz w:val="24"/>
          <w:szCs w:val="24"/>
        </w:rPr>
        <w:t xml:space="preserve">diserahkan kepada PPS berdasarkan </w:t>
      </w:r>
      <w:r w:rsidR="0027685E" w:rsidRPr="00926BA5">
        <w:rPr>
          <w:rFonts w:ascii="Arial" w:hAnsi="Arial" w:cs="Arial"/>
          <w:i/>
          <w:iCs/>
          <w:sz w:val="24"/>
          <w:szCs w:val="24"/>
        </w:rPr>
        <w:t>Judiciary (</w:t>
      </w:r>
      <w:r w:rsidR="00F84ADA" w:rsidRPr="00926BA5">
        <w:rPr>
          <w:rFonts w:ascii="Arial" w:hAnsi="Arial" w:cs="Arial"/>
          <w:i/>
          <w:iCs/>
          <w:sz w:val="24"/>
          <w:szCs w:val="24"/>
        </w:rPr>
        <w:t>Organization</w:t>
      </w:r>
      <w:r w:rsidR="0027685E" w:rsidRPr="00926BA5">
        <w:rPr>
          <w:rFonts w:ascii="Arial" w:hAnsi="Arial" w:cs="Arial"/>
          <w:i/>
          <w:iCs/>
          <w:sz w:val="24"/>
          <w:szCs w:val="24"/>
        </w:rPr>
        <w:t>) Act</w:t>
      </w:r>
      <w:r w:rsidR="0027685E" w:rsidRPr="00985732">
        <w:rPr>
          <w:rFonts w:ascii="Arial" w:hAnsi="Arial" w:cs="Arial"/>
          <w:sz w:val="24"/>
          <w:szCs w:val="24"/>
        </w:rPr>
        <w:t xml:space="preserve">. </w:t>
      </w:r>
    </w:p>
    <w:p w14:paraId="208DEA09" w14:textId="00F87913" w:rsidR="00374AB1" w:rsidRDefault="0027685E" w:rsidP="00374AB1">
      <w:pPr>
        <w:pStyle w:val="ListParagraph"/>
        <w:spacing w:line="480" w:lineRule="auto"/>
        <w:ind w:left="1080" w:firstLine="720"/>
        <w:jc w:val="both"/>
        <w:rPr>
          <w:rFonts w:ascii="Arial" w:hAnsi="Arial" w:cs="Arial"/>
          <w:sz w:val="24"/>
          <w:szCs w:val="24"/>
        </w:rPr>
      </w:pPr>
      <w:r w:rsidRPr="00D16FF1">
        <w:rPr>
          <w:rFonts w:ascii="Arial" w:hAnsi="Arial" w:cs="Arial"/>
          <w:sz w:val="24"/>
          <w:szCs w:val="24"/>
        </w:rPr>
        <w:t>PPS bertanggung jawab untuk menyelidiki dan menuntut tindak pidana dan pemberlakuan denda dan/atau hukuman penjara yang dijatuhkan oleh pengadilan pidana. PPS juga berwenang untuk menyelidiki dan mengadili tindak pidana</w:t>
      </w:r>
      <w:r w:rsidR="00792FF0">
        <w:rPr>
          <w:rFonts w:ascii="Arial" w:hAnsi="Arial" w:cs="Arial"/>
          <w:sz w:val="24"/>
          <w:szCs w:val="24"/>
        </w:rPr>
        <w:t xml:space="preserve"> </w:t>
      </w:r>
      <w:r w:rsidRPr="00D16FF1">
        <w:rPr>
          <w:rFonts w:ascii="Arial" w:hAnsi="Arial" w:cs="Arial"/>
          <w:sz w:val="24"/>
          <w:szCs w:val="24"/>
        </w:rPr>
        <w:t xml:space="preserve">di mana otoritas Belanda memiliki yurisdiksi atas dasar itu. Dalam menjalankan tugasnya, PPS bekerja sama dengan </w:t>
      </w:r>
      <w:r w:rsidR="00926BA5" w:rsidRPr="00D16FF1">
        <w:rPr>
          <w:rFonts w:ascii="Arial" w:hAnsi="Arial" w:cs="Arial"/>
          <w:sz w:val="24"/>
          <w:szCs w:val="24"/>
        </w:rPr>
        <w:t xml:space="preserve">Polisi </w:t>
      </w:r>
      <w:r w:rsidRPr="00D16FF1">
        <w:rPr>
          <w:rFonts w:ascii="Arial" w:hAnsi="Arial" w:cs="Arial"/>
          <w:sz w:val="24"/>
          <w:szCs w:val="24"/>
        </w:rPr>
        <w:t xml:space="preserve">Belanda, </w:t>
      </w:r>
      <w:r w:rsidR="00926BA5" w:rsidRPr="00D16FF1">
        <w:rPr>
          <w:rFonts w:ascii="Arial" w:hAnsi="Arial" w:cs="Arial"/>
          <w:sz w:val="24"/>
          <w:szCs w:val="24"/>
        </w:rPr>
        <w:t xml:space="preserve">Intelijen </w:t>
      </w:r>
      <w:r w:rsidRPr="00D16FF1">
        <w:rPr>
          <w:rFonts w:ascii="Arial" w:hAnsi="Arial" w:cs="Arial"/>
          <w:sz w:val="24"/>
          <w:szCs w:val="24"/>
        </w:rPr>
        <w:t xml:space="preserve">dan investigasi lainnya lembaga seperti </w:t>
      </w:r>
      <w:r w:rsidR="00FC024D" w:rsidRPr="00926BA5">
        <w:rPr>
          <w:rFonts w:ascii="Arial" w:hAnsi="Arial" w:cs="Arial"/>
          <w:i/>
          <w:iCs/>
          <w:sz w:val="24"/>
          <w:szCs w:val="24"/>
        </w:rPr>
        <w:t>Police Internal Investigations Department (</w:t>
      </w:r>
      <w:proofErr w:type="spellStart"/>
      <w:r w:rsidR="00FC024D" w:rsidRPr="00926BA5">
        <w:rPr>
          <w:rFonts w:ascii="Arial" w:hAnsi="Arial" w:cs="Arial"/>
          <w:i/>
          <w:iCs/>
          <w:sz w:val="24"/>
          <w:szCs w:val="24"/>
        </w:rPr>
        <w:t>Rijksrecherche</w:t>
      </w:r>
      <w:proofErr w:type="spellEnd"/>
      <w:r w:rsidR="00792FF0">
        <w:rPr>
          <w:rFonts w:ascii="Arial" w:hAnsi="Arial" w:cs="Arial"/>
          <w:sz w:val="24"/>
          <w:szCs w:val="24"/>
        </w:rPr>
        <w:t>)</w:t>
      </w:r>
      <w:r w:rsidRPr="00D16FF1">
        <w:rPr>
          <w:rFonts w:ascii="Arial" w:hAnsi="Arial" w:cs="Arial"/>
          <w:sz w:val="24"/>
          <w:szCs w:val="24"/>
        </w:rPr>
        <w:t>.</w:t>
      </w:r>
      <w:r w:rsidR="00FC024D">
        <w:rPr>
          <w:rStyle w:val="FootnoteReference"/>
          <w:rFonts w:ascii="Arial" w:hAnsi="Arial" w:cs="Arial"/>
          <w:sz w:val="24"/>
          <w:szCs w:val="24"/>
        </w:rPr>
        <w:footnoteReference w:id="67"/>
      </w:r>
      <w:r w:rsidR="00374AB1" w:rsidRPr="00374AB1">
        <w:rPr>
          <w:rFonts w:ascii="Arial" w:hAnsi="Arial" w:cs="Arial"/>
          <w:sz w:val="24"/>
          <w:szCs w:val="24"/>
        </w:rPr>
        <w:t xml:space="preserve"> </w:t>
      </w:r>
    </w:p>
    <w:bookmarkEnd w:id="29"/>
    <w:p w14:paraId="51FEBC22" w14:textId="52A677EA" w:rsidR="00374AB1" w:rsidRPr="005821A2" w:rsidRDefault="00374AB1" w:rsidP="00374AB1">
      <w:pPr>
        <w:pStyle w:val="ListParagraph"/>
        <w:spacing w:line="480" w:lineRule="auto"/>
        <w:ind w:left="1080" w:firstLine="720"/>
        <w:jc w:val="both"/>
        <w:rPr>
          <w:rFonts w:ascii="Arial" w:hAnsi="Arial" w:cs="Arial"/>
          <w:sz w:val="24"/>
          <w:szCs w:val="24"/>
        </w:rPr>
      </w:pPr>
      <w:r w:rsidRPr="005821A2">
        <w:rPr>
          <w:rFonts w:ascii="Arial" w:hAnsi="Arial" w:cs="Arial"/>
          <w:sz w:val="24"/>
          <w:szCs w:val="24"/>
        </w:rPr>
        <w:t xml:space="preserve">Administrasi Pajak dan Bea Cukai Belanda </w:t>
      </w:r>
      <w:r>
        <w:rPr>
          <w:rFonts w:ascii="Arial" w:hAnsi="Arial" w:cs="Arial"/>
          <w:sz w:val="24"/>
          <w:szCs w:val="24"/>
        </w:rPr>
        <w:t xml:space="preserve">juga </w:t>
      </w:r>
      <w:r w:rsidRPr="005821A2">
        <w:rPr>
          <w:rFonts w:ascii="Arial" w:hAnsi="Arial" w:cs="Arial"/>
          <w:sz w:val="24"/>
          <w:szCs w:val="24"/>
        </w:rPr>
        <w:t>memiliki tim investigasi sendiri yang disebut</w:t>
      </w:r>
      <w:r>
        <w:rPr>
          <w:rFonts w:ascii="Arial" w:hAnsi="Arial" w:cs="Arial"/>
          <w:sz w:val="24"/>
          <w:szCs w:val="24"/>
        </w:rPr>
        <w:t xml:space="preserve"> </w:t>
      </w:r>
      <w:r w:rsidRPr="005821A2">
        <w:rPr>
          <w:rFonts w:ascii="Arial" w:hAnsi="Arial" w:cs="Arial"/>
          <w:sz w:val="24"/>
          <w:szCs w:val="24"/>
        </w:rPr>
        <w:t>'FIOD' (</w:t>
      </w:r>
      <w:proofErr w:type="spellStart"/>
      <w:r w:rsidRPr="001B2B92">
        <w:rPr>
          <w:rFonts w:ascii="Arial" w:hAnsi="Arial" w:cs="Arial"/>
          <w:i/>
          <w:iCs/>
          <w:sz w:val="24"/>
          <w:szCs w:val="24"/>
        </w:rPr>
        <w:t>Fiscale</w:t>
      </w:r>
      <w:proofErr w:type="spellEnd"/>
      <w:r w:rsidRPr="001B2B92">
        <w:rPr>
          <w:rFonts w:ascii="Arial" w:hAnsi="Arial" w:cs="Arial"/>
          <w:i/>
          <w:iCs/>
          <w:sz w:val="24"/>
          <w:szCs w:val="24"/>
        </w:rPr>
        <w:t xml:space="preserve"> </w:t>
      </w:r>
      <w:proofErr w:type="spellStart"/>
      <w:r w:rsidRPr="001B2B92">
        <w:rPr>
          <w:rFonts w:ascii="Arial" w:hAnsi="Arial" w:cs="Arial"/>
          <w:i/>
          <w:iCs/>
          <w:sz w:val="24"/>
          <w:szCs w:val="24"/>
        </w:rPr>
        <w:t>Inlichtingen</w:t>
      </w:r>
      <w:proofErr w:type="spellEnd"/>
      <w:r w:rsidRPr="001B2B92">
        <w:rPr>
          <w:rFonts w:ascii="Arial" w:hAnsi="Arial" w:cs="Arial"/>
          <w:i/>
          <w:iCs/>
          <w:sz w:val="24"/>
          <w:szCs w:val="24"/>
        </w:rPr>
        <w:t xml:space="preserve">-en </w:t>
      </w:r>
      <w:proofErr w:type="spellStart"/>
      <w:r w:rsidRPr="001B2B92">
        <w:rPr>
          <w:rFonts w:ascii="Arial" w:hAnsi="Arial" w:cs="Arial"/>
          <w:i/>
          <w:iCs/>
          <w:sz w:val="24"/>
          <w:szCs w:val="24"/>
        </w:rPr>
        <w:t>Opsporingsdienst</w:t>
      </w:r>
      <w:proofErr w:type="spellEnd"/>
      <w:r w:rsidRPr="005821A2">
        <w:rPr>
          <w:rFonts w:ascii="Arial" w:hAnsi="Arial" w:cs="Arial"/>
          <w:sz w:val="24"/>
          <w:szCs w:val="24"/>
        </w:rPr>
        <w:t>). Tim ini mengkhususkan diri dalam</w:t>
      </w:r>
      <w:r>
        <w:rPr>
          <w:rFonts w:ascii="Arial" w:hAnsi="Arial" w:cs="Arial"/>
          <w:sz w:val="24"/>
          <w:szCs w:val="24"/>
        </w:rPr>
        <w:t xml:space="preserve"> </w:t>
      </w:r>
      <w:r w:rsidRPr="005821A2">
        <w:rPr>
          <w:rFonts w:ascii="Arial" w:hAnsi="Arial" w:cs="Arial"/>
          <w:sz w:val="24"/>
          <w:szCs w:val="24"/>
        </w:rPr>
        <w:t>melacak penipuan keuangan dan penipuan pajak termasuk</w:t>
      </w:r>
      <w:r>
        <w:rPr>
          <w:rFonts w:ascii="Arial" w:hAnsi="Arial" w:cs="Arial"/>
          <w:sz w:val="24"/>
          <w:szCs w:val="24"/>
        </w:rPr>
        <w:t xml:space="preserve"> </w:t>
      </w:r>
      <w:r w:rsidRPr="005821A2">
        <w:rPr>
          <w:rFonts w:ascii="Arial" w:hAnsi="Arial" w:cs="Arial"/>
          <w:sz w:val="24"/>
          <w:szCs w:val="24"/>
        </w:rPr>
        <w:t xml:space="preserve">penyelidikan </w:t>
      </w:r>
      <w:r>
        <w:rPr>
          <w:rFonts w:ascii="Arial" w:hAnsi="Arial" w:cs="Arial"/>
          <w:sz w:val="24"/>
          <w:szCs w:val="24"/>
        </w:rPr>
        <w:t xml:space="preserve">kemungkinan </w:t>
      </w:r>
      <w:r w:rsidRPr="005821A2">
        <w:rPr>
          <w:rFonts w:ascii="Arial" w:hAnsi="Arial" w:cs="Arial"/>
          <w:sz w:val="24"/>
          <w:szCs w:val="24"/>
        </w:rPr>
        <w:t>korupsi. Polisi dan FIOD mengoordinasikan penyelidikan mereka</w:t>
      </w:r>
      <w:r>
        <w:rPr>
          <w:rFonts w:ascii="Arial" w:hAnsi="Arial" w:cs="Arial"/>
          <w:sz w:val="24"/>
          <w:szCs w:val="24"/>
        </w:rPr>
        <w:t xml:space="preserve"> </w:t>
      </w:r>
      <w:r w:rsidRPr="005821A2">
        <w:rPr>
          <w:rFonts w:ascii="Arial" w:hAnsi="Arial" w:cs="Arial"/>
          <w:sz w:val="24"/>
          <w:szCs w:val="24"/>
        </w:rPr>
        <w:t xml:space="preserve">dengan </w:t>
      </w:r>
      <w:r w:rsidR="00926BA5" w:rsidRPr="005821A2">
        <w:rPr>
          <w:rFonts w:ascii="Arial" w:hAnsi="Arial" w:cs="Arial"/>
          <w:sz w:val="24"/>
          <w:szCs w:val="24"/>
        </w:rPr>
        <w:t xml:space="preserve">Kejaksaan </w:t>
      </w:r>
      <w:r w:rsidRPr="005821A2">
        <w:rPr>
          <w:rFonts w:ascii="Arial" w:hAnsi="Arial" w:cs="Arial"/>
          <w:sz w:val="24"/>
          <w:szCs w:val="24"/>
        </w:rPr>
        <w:t xml:space="preserve">setempat. Namun, </w:t>
      </w:r>
      <w:r>
        <w:rPr>
          <w:rFonts w:ascii="Arial" w:hAnsi="Arial" w:cs="Arial"/>
          <w:sz w:val="24"/>
          <w:szCs w:val="24"/>
        </w:rPr>
        <w:t xml:space="preserve">untuk kasus korupsi, </w:t>
      </w:r>
      <w:r w:rsidRPr="005821A2">
        <w:rPr>
          <w:rFonts w:ascii="Arial" w:hAnsi="Arial" w:cs="Arial"/>
          <w:sz w:val="24"/>
          <w:szCs w:val="24"/>
        </w:rPr>
        <w:t>Jaksa Penuntut Umum di Rotterdam memiliki keistimewaan</w:t>
      </w:r>
      <w:r>
        <w:rPr>
          <w:rFonts w:ascii="Arial" w:hAnsi="Arial" w:cs="Arial"/>
          <w:sz w:val="24"/>
          <w:szCs w:val="24"/>
        </w:rPr>
        <w:t xml:space="preserve"> dan </w:t>
      </w:r>
      <w:r w:rsidRPr="005821A2">
        <w:rPr>
          <w:rFonts w:ascii="Arial" w:hAnsi="Arial" w:cs="Arial"/>
          <w:sz w:val="24"/>
          <w:szCs w:val="24"/>
        </w:rPr>
        <w:t>keahliannya di bidang suap dan karenanya berfungsi sebagai koordinator kasus suap. Dia bisa memimpin penyidikan</w:t>
      </w:r>
      <w:r w:rsidRPr="002A357E">
        <w:rPr>
          <w:rFonts w:ascii="Arial" w:hAnsi="Arial" w:cs="Arial"/>
          <w:sz w:val="24"/>
          <w:szCs w:val="24"/>
        </w:rPr>
        <w:t xml:space="preserve"> </w:t>
      </w:r>
      <w:r w:rsidRPr="005821A2">
        <w:rPr>
          <w:rFonts w:ascii="Arial" w:hAnsi="Arial" w:cs="Arial"/>
          <w:sz w:val="24"/>
          <w:szCs w:val="24"/>
        </w:rPr>
        <w:t>penyuapan jika diminta dan dapat membantu penuntut umum lainnya dalam kasus suap.</w:t>
      </w:r>
      <w:r>
        <w:rPr>
          <w:rStyle w:val="FootnoteReference"/>
          <w:rFonts w:ascii="Arial" w:hAnsi="Arial" w:cs="Arial"/>
          <w:sz w:val="24"/>
          <w:szCs w:val="24"/>
        </w:rPr>
        <w:footnoteReference w:id="68"/>
      </w:r>
      <w:r>
        <w:rPr>
          <w:rFonts w:ascii="Arial" w:hAnsi="Arial" w:cs="Arial"/>
          <w:sz w:val="24"/>
          <w:szCs w:val="24"/>
        </w:rPr>
        <w:t xml:space="preserve"> </w:t>
      </w:r>
      <w:r w:rsidRPr="005821A2">
        <w:rPr>
          <w:rFonts w:ascii="Arial" w:hAnsi="Arial" w:cs="Arial"/>
          <w:sz w:val="24"/>
          <w:szCs w:val="24"/>
        </w:rPr>
        <w:t xml:space="preserve"> </w:t>
      </w:r>
    </w:p>
    <w:p w14:paraId="66450086" w14:textId="74C6F78A" w:rsidR="00CD4DEC" w:rsidRDefault="0027685E" w:rsidP="00CD4DEC">
      <w:pPr>
        <w:spacing w:line="480" w:lineRule="auto"/>
        <w:ind w:left="1080" w:firstLine="720"/>
        <w:jc w:val="both"/>
        <w:rPr>
          <w:rFonts w:ascii="Arial" w:hAnsi="Arial" w:cs="Arial"/>
          <w:sz w:val="24"/>
          <w:szCs w:val="24"/>
        </w:rPr>
      </w:pPr>
      <w:r w:rsidRPr="00D16FF1">
        <w:rPr>
          <w:rFonts w:ascii="Arial" w:hAnsi="Arial" w:cs="Arial"/>
          <w:sz w:val="24"/>
          <w:szCs w:val="24"/>
        </w:rPr>
        <w:t xml:space="preserve">Sehubungan dengan pengumpulan dokumentasi dan informasi, PPS sangat bergantung pada </w:t>
      </w:r>
      <w:r w:rsidR="00926BA5" w:rsidRPr="00D16FF1">
        <w:rPr>
          <w:rFonts w:ascii="Arial" w:hAnsi="Arial" w:cs="Arial"/>
          <w:sz w:val="24"/>
          <w:szCs w:val="24"/>
        </w:rPr>
        <w:t xml:space="preserve">Polisi </w:t>
      </w:r>
      <w:r w:rsidRPr="00D16FF1">
        <w:rPr>
          <w:rFonts w:ascii="Arial" w:hAnsi="Arial" w:cs="Arial"/>
          <w:sz w:val="24"/>
          <w:szCs w:val="24"/>
        </w:rPr>
        <w:t xml:space="preserve">dan instansi </w:t>
      </w:r>
      <w:r w:rsidR="00F84ADA" w:rsidRPr="00D16FF1">
        <w:rPr>
          <w:rFonts w:ascii="Arial" w:hAnsi="Arial" w:cs="Arial"/>
          <w:sz w:val="24"/>
          <w:szCs w:val="24"/>
        </w:rPr>
        <w:t>lainnya</w:t>
      </w:r>
      <w:r w:rsidRPr="00D16FF1">
        <w:rPr>
          <w:rFonts w:ascii="Arial" w:hAnsi="Arial" w:cs="Arial"/>
          <w:sz w:val="24"/>
          <w:szCs w:val="24"/>
        </w:rPr>
        <w:t xml:space="preserve">. Kewenangan yang mencakup penggunaan tindakan pemaksaan, seperti penyitaan barang, </w:t>
      </w:r>
      <w:r w:rsidRPr="00D16FF1">
        <w:rPr>
          <w:rFonts w:ascii="Arial" w:hAnsi="Arial" w:cs="Arial"/>
          <w:sz w:val="24"/>
          <w:szCs w:val="24"/>
        </w:rPr>
        <w:lastRenderedPageBreak/>
        <w:t>penangkapan orang, penggeledahan</w:t>
      </w:r>
      <w:r w:rsidR="00926BA5">
        <w:rPr>
          <w:rFonts w:ascii="Arial" w:hAnsi="Arial" w:cs="Arial"/>
          <w:sz w:val="24"/>
          <w:szCs w:val="24"/>
        </w:rPr>
        <w:t xml:space="preserve"> </w:t>
      </w:r>
      <w:r w:rsidRPr="00D16FF1">
        <w:rPr>
          <w:rFonts w:ascii="Arial" w:hAnsi="Arial" w:cs="Arial"/>
          <w:sz w:val="24"/>
          <w:szCs w:val="24"/>
        </w:rPr>
        <w:t>tempat, pemeriksaan saksi dan/atau penyadapan telepon, tergantung pada tingkat keparahan tindakan yang akan dilakukan, harus memperoleh izin terlebih dahulu dari hakim investigasi (</w:t>
      </w:r>
      <w:proofErr w:type="spellStart"/>
      <w:r w:rsidRPr="00D10147">
        <w:rPr>
          <w:rFonts w:ascii="Arial" w:hAnsi="Arial" w:cs="Arial"/>
          <w:i/>
          <w:iCs/>
          <w:sz w:val="24"/>
          <w:szCs w:val="24"/>
        </w:rPr>
        <w:t>rechter</w:t>
      </w:r>
      <w:proofErr w:type="spellEnd"/>
      <w:r w:rsidRPr="00D10147">
        <w:rPr>
          <w:rFonts w:ascii="Arial" w:hAnsi="Arial" w:cs="Arial"/>
          <w:i/>
          <w:iCs/>
          <w:sz w:val="24"/>
          <w:szCs w:val="24"/>
        </w:rPr>
        <w:t xml:space="preserve"> </w:t>
      </w:r>
      <w:proofErr w:type="spellStart"/>
      <w:r w:rsidRPr="00D10147">
        <w:rPr>
          <w:rFonts w:ascii="Arial" w:hAnsi="Arial" w:cs="Arial"/>
          <w:i/>
          <w:iCs/>
          <w:sz w:val="24"/>
          <w:szCs w:val="24"/>
        </w:rPr>
        <w:t>commissaris</w:t>
      </w:r>
      <w:proofErr w:type="spellEnd"/>
      <w:r w:rsidRPr="00D16FF1">
        <w:rPr>
          <w:rFonts w:ascii="Arial" w:hAnsi="Arial" w:cs="Arial"/>
          <w:sz w:val="24"/>
          <w:szCs w:val="24"/>
        </w:rPr>
        <w:t>) jika diperlukan.</w:t>
      </w:r>
      <w:r w:rsidR="00FC024D">
        <w:rPr>
          <w:rStyle w:val="FootnoteReference"/>
          <w:rFonts w:ascii="Arial" w:hAnsi="Arial" w:cs="Arial"/>
          <w:sz w:val="24"/>
          <w:szCs w:val="24"/>
        </w:rPr>
        <w:footnoteReference w:id="69"/>
      </w:r>
    </w:p>
    <w:p w14:paraId="5A1E89F4" w14:textId="36644091" w:rsidR="005F1EB9" w:rsidRDefault="00957EE7" w:rsidP="005F1EB9">
      <w:pPr>
        <w:spacing w:line="480" w:lineRule="auto"/>
        <w:ind w:left="1080" w:firstLine="720"/>
        <w:jc w:val="both"/>
        <w:rPr>
          <w:rFonts w:ascii="Arial" w:hAnsi="Arial" w:cs="Arial"/>
          <w:sz w:val="24"/>
          <w:szCs w:val="24"/>
        </w:rPr>
      </w:pPr>
      <w:r>
        <w:rPr>
          <w:rFonts w:ascii="Arial" w:hAnsi="Arial" w:cs="Arial"/>
          <w:sz w:val="24"/>
          <w:szCs w:val="24"/>
        </w:rPr>
        <w:t xml:space="preserve">Keabsahan proses yang dilakukan tersebut selanjutnya akan dinilai oleh </w:t>
      </w:r>
      <w:r w:rsidRPr="00926BA5">
        <w:rPr>
          <w:rFonts w:ascii="Arial" w:hAnsi="Arial" w:cs="Arial"/>
          <w:i/>
          <w:iCs/>
          <w:sz w:val="24"/>
          <w:szCs w:val="24"/>
        </w:rPr>
        <w:t>examining magistrate</w:t>
      </w:r>
      <w:r w:rsidRPr="00FC024D">
        <w:rPr>
          <w:rFonts w:ascii="Arial" w:hAnsi="Arial" w:cs="Arial"/>
          <w:sz w:val="24"/>
          <w:szCs w:val="24"/>
        </w:rPr>
        <w:t xml:space="preserve"> (hakim pemeriksa)</w:t>
      </w:r>
      <w:r>
        <w:rPr>
          <w:rFonts w:ascii="Arial" w:hAnsi="Arial" w:cs="Arial"/>
          <w:sz w:val="24"/>
          <w:szCs w:val="24"/>
        </w:rPr>
        <w:t>.</w:t>
      </w:r>
      <w:r w:rsidR="00AF25BE">
        <w:rPr>
          <w:rStyle w:val="FootnoteReference"/>
          <w:rFonts w:ascii="Arial" w:hAnsi="Arial" w:cs="Arial"/>
          <w:sz w:val="24"/>
          <w:szCs w:val="24"/>
        </w:rPr>
        <w:footnoteReference w:id="70"/>
      </w:r>
      <w:r w:rsidR="00CD4DEC">
        <w:rPr>
          <w:rFonts w:ascii="Arial" w:hAnsi="Arial" w:cs="Arial"/>
          <w:sz w:val="24"/>
          <w:szCs w:val="24"/>
        </w:rPr>
        <w:t xml:space="preserve"> </w:t>
      </w:r>
      <w:r w:rsidR="00CD4DEC" w:rsidRPr="00FF5D0F">
        <w:rPr>
          <w:rFonts w:ascii="Arial" w:hAnsi="Arial" w:cs="Arial"/>
          <w:sz w:val="24"/>
          <w:szCs w:val="24"/>
        </w:rPr>
        <w:t xml:space="preserve">Dalam kasus-kasus yang sifatnya lebih rumit dan kejahatan yang serius, </w:t>
      </w:r>
      <w:r w:rsidR="00CD4DEC">
        <w:rPr>
          <w:rFonts w:ascii="Arial" w:hAnsi="Arial" w:cs="Arial"/>
          <w:sz w:val="24"/>
          <w:szCs w:val="24"/>
        </w:rPr>
        <w:t>PPS</w:t>
      </w:r>
      <w:r w:rsidR="00CD4DEC" w:rsidRPr="00FF5D0F">
        <w:rPr>
          <w:rFonts w:ascii="Arial" w:hAnsi="Arial" w:cs="Arial"/>
          <w:sz w:val="24"/>
          <w:szCs w:val="24"/>
        </w:rPr>
        <w:t xml:space="preserve"> dapat mengajukan permohonan kepada hakim pemeriksa untuk</w:t>
      </w:r>
      <w:r w:rsidR="00CD4DEC">
        <w:rPr>
          <w:rFonts w:ascii="Arial" w:hAnsi="Arial" w:cs="Arial"/>
          <w:sz w:val="24"/>
          <w:szCs w:val="24"/>
        </w:rPr>
        <w:t xml:space="preserve"> </w:t>
      </w:r>
      <w:r w:rsidR="00792FF0">
        <w:rPr>
          <w:rFonts w:ascii="Arial" w:hAnsi="Arial" w:cs="Arial"/>
          <w:sz w:val="24"/>
          <w:szCs w:val="24"/>
        </w:rPr>
        <w:t xml:space="preserve">melakukan </w:t>
      </w:r>
      <w:r w:rsidR="00CD4DEC" w:rsidRPr="00FF5D0F">
        <w:rPr>
          <w:rFonts w:ascii="Arial" w:hAnsi="Arial" w:cs="Arial"/>
          <w:sz w:val="24"/>
          <w:szCs w:val="24"/>
        </w:rPr>
        <w:t>pemeriksaan pendahuluan. Saat penyidikan pendahuluan</w:t>
      </w:r>
      <w:r w:rsidR="00CD4DEC">
        <w:rPr>
          <w:rFonts w:ascii="Arial" w:hAnsi="Arial" w:cs="Arial"/>
          <w:sz w:val="24"/>
          <w:szCs w:val="24"/>
        </w:rPr>
        <w:t xml:space="preserve"> </w:t>
      </w:r>
      <w:r w:rsidR="00CD4DEC" w:rsidRPr="00FF5D0F">
        <w:rPr>
          <w:rFonts w:ascii="Arial" w:hAnsi="Arial" w:cs="Arial"/>
          <w:sz w:val="24"/>
          <w:szCs w:val="24"/>
        </w:rPr>
        <w:t>dilakukan baik oleh</w:t>
      </w:r>
      <w:r w:rsidR="00CD4DEC">
        <w:rPr>
          <w:rFonts w:ascii="Arial" w:hAnsi="Arial" w:cs="Arial"/>
          <w:sz w:val="24"/>
          <w:szCs w:val="24"/>
        </w:rPr>
        <w:t xml:space="preserve"> </w:t>
      </w:r>
      <w:r w:rsidR="00CD4DEC" w:rsidRPr="00FF5D0F">
        <w:rPr>
          <w:rFonts w:ascii="Arial" w:hAnsi="Arial" w:cs="Arial"/>
          <w:sz w:val="24"/>
          <w:szCs w:val="24"/>
        </w:rPr>
        <w:t>polisi maupun oleh</w:t>
      </w:r>
      <w:r w:rsidR="00CD4DEC">
        <w:rPr>
          <w:rFonts w:ascii="Arial" w:hAnsi="Arial" w:cs="Arial"/>
          <w:sz w:val="24"/>
          <w:szCs w:val="24"/>
        </w:rPr>
        <w:t xml:space="preserve"> </w:t>
      </w:r>
      <w:r w:rsidR="00CD4DEC" w:rsidRPr="00FF5D0F">
        <w:rPr>
          <w:rFonts w:ascii="Arial" w:hAnsi="Arial" w:cs="Arial"/>
          <w:sz w:val="24"/>
          <w:szCs w:val="24"/>
        </w:rPr>
        <w:t>hakim pemeriksa</w:t>
      </w:r>
      <w:r w:rsidR="00792FF0">
        <w:rPr>
          <w:rFonts w:ascii="Arial" w:hAnsi="Arial" w:cs="Arial"/>
          <w:sz w:val="24"/>
          <w:szCs w:val="24"/>
        </w:rPr>
        <w:t xml:space="preserve"> </w:t>
      </w:r>
      <w:r w:rsidR="00CD4DEC" w:rsidRPr="00FF5D0F">
        <w:rPr>
          <w:rFonts w:ascii="Arial" w:hAnsi="Arial" w:cs="Arial"/>
          <w:sz w:val="24"/>
          <w:szCs w:val="24"/>
        </w:rPr>
        <w:t>selesai, sekali lagi penuntut umum yang</w:t>
      </w:r>
      <w:r w:rsidR="00CD4DEC">
        <w:rPr>
          <w:rFonts w:ascii="Arial" w:hAnsi="Arial" w:cs="Arial"/>
          <w:sz w:val="24"/>
          <w:szCs w:val="24"/>
        </w:rPr>
        <w:t xml:space="preserve"> </w:t>
      </w:r>
      <w:r w:rsidR="00CD4DEC" w:rsidRPr="00FF5D0F">
        <w:rPr>
          <w:rFonts w:ascii="Arial" w:hAnsi="Arial" w:cs="Arial"/>
          <w:sz w:val="24"/>
          <w:szCs w:val="24"/>
        </w:rPr>
        <w:t xml:space="preserve">harus memutuskan apakah akan menuntut atau </w:t>
      </w:r>
      <w:r w:rsidR="005F1EB9">
        <w:rPr>
          <w:rFonts w:ascii="Arial" w:hAnsi="Arial" w:cs="Arial"/>
          <w:sz w:val="24"/>
          <w:szCs w:val="24"/>
        </w:rPr>
        <w:t xml:space="preserve">menghentikan </w:t>
      </w:r>
      <w:r w:rsidR="00CD4DEC" w:rsidRPr="00FF5D0F">
        <w:rPr>
          <w:rFonts w:ascii="Arial" w:hAnsi="Arial" w:cs="Arial"/>
          <w:sz w:val="24"/>
          <w:szCs w:val="24"/>
        </w:rPr>
        <w:t>penuntutan.</w:t>
      </w:r>
    </w:p>
    <w:p w14:paraId="5C430A5A" w14:textId="03236AD9" w:rsidR="005F1EB9" w:rsidRPr="00767E51" w:rsidRDefault="00D42AC1" w:rsidP="005F1EB9">
      <w:pPr>
        <w:spacing w:line="480" w:lineRule="auto"/>
        <w:ind w:left="1080" w:firstLine="720"/>
        <w:jc w:val="both"/>
        <w:rPr>
          <w:rFonts w:ascii="Arial" w:hAnsi="Arial" w:cs="Arial"/>
          <w:sz w:val="24"/>
          <w:szCs w:val="24"/>
        </w:rPr>
      </w:pPr>
      <w:r>
        <w:rPr>
          <w:rFonts w:ascii="Arial" w:hAnsi="Arial" w:cs="Arial"/>
          <w:sz w:val="24"/>
          <w:szCs w:val="24"/>
        </w:rPr>
        <w:t>Meskipun</w:t>
      </w:r>
      <w:r w:rsidR="005F1EB9">
        <w:rPr>
          <w:rFonts w:ascii="Arial" w:hAnsi="Arial" w:cs="Arial"/>
          <w:sz w:val="24"/>
          <w:szCs w:val="24"/>
        </w:rPr>
        <w:t xml:space="preserve"> </w:t>
      </w:r>
      <w:r w:rsidR="00D10147" w:rsidRPr="00767E51">
        <w:rPr>
          <w:rFonts w:ascii="Arial" w:hAnsi="Arial" w:cs="Arial"/>
          <w:sz w:val="24"/>
          <w:szCs w:val="24"/>
        </w:rPr>
        <w:t xml:space="preserve">untuk </w:t>
      </w:r>
      <w:r w:rsidR="005F1EB9" w:rsidRPr="00767E51">
        <w:rPr>
          <w:rFonts w:ascii="Arial" w:hAnsi="Arial" w:cs="Arial"/>
          <w:sz w:val="24"/>
          <w:szCs w:val="24"/>
        </w:rPr>
        <w:t xml:space="preserve">pemberantasan korupsi, polisi Belanda telah memiliki layanan investigasi yang sangat khusus </w:t>
      </w:r>
      <w:r w:rsidR="00A069DE">
        <w:rPr>
          <w:rFonts w:ascii="Arial" w:hAnsi="Arial" w:cs="Arial"/>
          <w:sz w:val="24"/>
          <w:szCs w:val="24"/>
        </w:rPr>
        <w:t xml:space="preserve">yaitu </w:t>
      </w:r>
      <w:r w:rsidR="005F1EB9" w:rsidRPr="00926BA5">
        <w:rPr>
          <w:rFonts w:ascii="Arial" w:hAnsi="Arial" w:cs="Arial"/>
          <w:i/>
          <w:iCs/>
          <w:sz w:val="24"/>
          <w:szCs w:val="24"/>
        </w:rPr>
        <w:t>National Police Internal Investigations Department</w:t>
      </w:r>
      <w:r w:rsidR="00A069DE" w:rsidRPr="00926BA5">
        <w:rPr>
          <w:rFonts w:ascii="Arial" w:hAnsi="Arial" w:cs="Arial"/>
          <w:i/>
          <w:iCs/>
          <w:sz w:val="24"/>
          <w:szCs w:val="24"/>
        </w:rPr>
        <w:t xml:space="preserve"> (</w:t>
      </w:r>
      <w:proofErr w:type="spellStart"/>
      <w:r w:rsidR="005F1EB9" w:rsidRPr="00926BA5">
        <w:rPr>
          <w:rFonts w:ascii="Arial" w:hAnsi="Arial" w:cs="Arial"/>
          <w:i/>
          <w:iCs/>
          <w:sz w:val="24"/>
          <w:szCs w:val="24"/>
        </w:rPr>
        <w:t>Rijksrecherche</w:t>
      </w:r>
      <w:proofErr w:type="spellEnd"/>
      <w:r w:rsidR="00A069DE" w:rsidRPr="00926BA5">
        <w:rPr>
          <w:rFonts w:ascii="Arial" w:hAnsi="Arial" w:cs="Arial"/>
          <w:i/>
          <w:iCs/>
          <w:sz w:val="24"/>
          <w:szCs w:val="24"/>
        </w:rPr>
        <w:t>)</w:t>
      </w:r>
      <w:r w:rsidR="00926BA5">
        <w:rPr>
          <w:rFonts w:ascii="Arial" w:hAnsi="Arial" w:cs="Arial"/>
          <w:sz w:val="24"/>
          <w:szCs w:val="24"/>
        </w:rPr>
        <w:t xml:space="preserve"> yang dibentuk</w:t>
      </w:r>
      <w:r w:rsidR="00A069DE">
        <w:rPr>
          <w:rFonts w:ascii="Arial" w:hAnsi="Arial" w:cs="Arial"/>
          <w:sz w:val="24"/>
          <w:szCs w:val="24"/>
        </w:rPr>
        <w:t xml:space="preserve"> </w:t>
      </w:r>
      <w:r w:rsidR="005F1EB9" w:rsidRPr="00767E51">
        <w:rPr>
          <w:rFonts w:ascii="Arial" w:hAnsi="Arial" w:cs="Arial"/>
          <w:sz w:val="24"/>
          <w:szCs w:val="24"/>
        </w:rPr>
        <w:t>sejak tahun 1996.</w:t>
      </w:r>
      <w:r w:rsidR="005F1EB9">
        <w:rPr>
          <w:rFonts w:ascii="Arial" w:hAnsi="Arial" w:cs="Arial"/>
          <w:sz w:val="24"/>
          <w:szCs w:val="24"/>
        </w:rPr>
        <w:t xml:space="preserve"> Namun departemen ini tetap harus melapor</w:t>
      </w:r>
      <w:r w:rsidR="005F1EB9" w:rsidRPr="00767E51">
        <w:rPr>
          <w:rFonts w:ascii="Arial" w:hAnsi="Arial" w:cs="Arial"/>
          <w:sz w:val="24"/>
          <w:szCs w:val="24"/>
        </w:rPr>
        <w:t xml:space="preserve"> kepada </w:t>
      </w:r>
      <w:r w:rsidR="005F1EB9" w:rsidRPr="00A069DE">
        <w:rPr>
          <w:rFonts w:ascii="Arial" w:hAnsi="Arial" w:cs="Arial"/>
          <w:i/>
          <w:iCs/>
          <w:sz w:val="24"/>
          <w:szCs w:val="24"/>
        </w:rPr>
        <w:t>Board of Procurators-General</w:t>
      </w:r>
      <w:r w:rsidR="005F1EB9" w:rsidRPr="00767E51">
        <w:rPr>
          <w:rFonts w:ascii="Arial" w:hAnsi="Arial" w:cs="Arial"/>
          <w:sz w:val="24"/>
          <w:szCs w:val="24"/>
        </w:rPr>
        <w:t xml:space="preserve">. </w:t>
      </w:r>
      <w:proofErr w:type="spellStart"/>
      <w:r w:rsidR="00A069DE" w:rsidRPr="00926BA5">
        <w:rPr>
          <w:rFonts w:ascii="Arial" w:hAnsi="Arial" w:cs="Arial"/>
          <w:i/>
          <w:iCs/>
          <w:sz w:val="24"/>
          <w:szCs w:val="24"/>
        </w:rPr>
        <w:t>Rijksrecherche</w:t>
      </w:r>
      <w:proofErr w:type="spellEnd"/>
      <w:r w:rsidR="00A069DE" w:rsidRPr="00767E51">
        <w:rPr>
          <w:rFonts w:ascii="Arial" w:hAnsi="Arial" w:cs="Arial"/>
          <w:sz w:val="24"/>
          <w:szCs w:val="24"/>
        </w:rPr>
        <w:t xml:space="preserve"> </w:t>
      </w:r>
      <w:r w:rsidR="005F1EB9" w:rsidRPr="00767E51">
        <w:rPr>
          <w:rFonts w:ascii="Arial" w:hAnsi="Arial" w:cs="Arial"/>
          <w:sz w:val="24"/>
          <w:szCs w:val="24"/>
        </w:rPr>
        <w:t xml:space="preserve">Ini bertanggung jawab untuk menyelidiki kasus korupsi yang melibatkan </w:t>
      </w:r>
      <w:r w:rsidR="00926BA5" w:rsidRPr="00767E51">
        <w:rPr>
          <w:rFonts w:ascii="Arial" w:hAnsi="Arial" w:cs="Arial"/>
          <w:sz w:val="24"/>
          <w:szCs w:val="24"/>
        </w:rPr>
        <w:t>Pejabat,</w:t>
      </w:r>
      <w:r w:rsidR="00926BA5">
        <w:rPr>
          <w:rFonts w:ascii="Arial" w:hAnsi="Arial" w:cs="Arial"/>
          <w:sz w:val="24"/>
          <w:szCs w:val="24"/>
        </w:rPr>
        <w:t xml:space="preserve"> </w:t>
      </w:r>
      <w:r w:rsidR="00926BA5" w:rsidRPr="00767E51">
        <w:rPr>
          <w:rFonts w:ascii="Arial" w:hAnsi="Arial" w:cs="Arial"/>
          <w:sz w:val="24"/>
          <w:szCs w:val="24"/>
        </w:rPr>
        <w:t>Polisi</w:t>
      </w:r>
      <w:r w:rsidR="00926BA5">
        <w:rPr>
          <w:rFonts w:ascii="Arial" w:hAnsi="Arial" w:cs="Arial"/>
          <w:sz w:val="24"/>
          <w:szCs w:val="24"/>
        </w:rPr>
        <w:t xml:space="preserve">, </w:t>
      </w:r>
      <w:r w:rsidR="00926BA5" w:rsidRPr="00767E51">
        <w:rPr>
          <w:rFonts w:ascii="Arial" w:hAnsi="Arial" w:cs="Arial"/>
          <w:sz w:val="24"/>
          <w:szCs w:val="24"/>
        </w:rPr>
        <w:t xml:space="preserve">Anggota </w:t>
      </w:r>
      <w:r w:rsidR="00926BA5">
        <w:rPr>
          <w:rFonts w:ascii="Arial" w:hAnsi="Arial" w:cs="Arial"/>
          <w:sz w:val="24"/>
          <w:szCs w:val="24"/>
        </w:rPr>
        <w:t>Hakim</w:t>
      </w:r>
      <w:r w:rsidR="00926BA5" w:rsidRPr="00767E51">
        <w:rPr>
          <w:rFonts w:ascii="Arial" w:hAnsi="Arial" w:cs="Arial"/>
          <w:sz w:val="24"/>
          <w:szCs w:val="24"/>
        </w:rPr>
        <w:t xml:space="preserve"> </w:t>
      </w:r>
      <w:r w:rsidR="005F1EB9" w:rsidRPr="00767E51">
        <w:rPr>
          <w:rFonts w:ascii="Arial" w:hAnsi="Arial" w:cs="Arial"/>
          <w:sz w:val="24"/>
          <w:szCs w:val="24"/>
        </w:rPr>
        <w:t xml:space="preserve">dan </w:t>
      </w:r>
      <w:r w:rsidR="00926BA5" w:rsidRPr="00767E51">
        <w:rPr>
          <w:rFonts w:ascii="Arial" w:hAnsi="Arial" w:cs="Arial"/>
          <w:sz w:val="24"/>
          <w:szCs w:val="24"/>
        </w:rPr>
        <w:t xml:space="preserve">Pejabat Publik </w:t>
      </w:r>
      <w:r w:rsidR="005F1EB9" w:rsidRPr="00767E51">
        <w:rPr>
          <w:rFonts w:ascii="Arial" w:hAnsi="Arial" w:cs="Arial"/>
          <w:sz w:val="24"/>
          <w:szCs w:val="24"/>
        </w:rPr>
        <w:t>terkemuka. Baru-baru ini, ia juga diberi tugas untuk menyelidiki suap asing.</w:t>
      </w:r>
      <w:r w:rsidR="005F1EB9">
        <w:rPr>
          <w:rStyle w:val="FootnoteReference"/>
          <w:rFonts w:ascii="Arial" w:hAnsi="Arial" w:cs="Arial"/>
          <w:sz w:val="24"/>
          <w:szCs w:val="24"/>
        </w:rPr>
        <w:footnoteReference w:id="71"/>
      </w:r>
    </w:p>
    <w:p w14:paraId="633D0F8F" w14:textId="62BDF547" w:rsidR="009456CF" w:rsidRDefault="00A14833" w:rsidP="009456CF">
      <w:pPr>
        <w:pStyle w:val="ListParagraph"/>
        <w:spacing w:line="480" w:lineRule="auto"/>
        <w:ind w:left="1080" w:firstLine="720"/>
        <w:jc w:val="both"/>
        <w:rPr>
          <w:rFonts w:ascii="Arial" w:hAnsi="Arial" w:cs="Arial"/>
          <w:sz w:val="24"/>
          <w:szCs w:val="24"/>
        </w:rPr>
      </w:pPr>
      <w:r>
        <w:rPr>
          <w:rFonts w:ascii="Arial" w:hAnsi="Arial" w:cs="Arial"/>
          <w:sz w:val="24"/>
          <w:szCs w:val="24"/>
        </w:rPr>
        <w:lastRenderedPageBreak/>
        <w:t>Oleh karena itu, ketika berbicara mengenai penghentian penyidikan dalam tindak pidana korupsi, peran PPS (Jaksa) sangatlah dominan</w:t>
      </w:r>
      <w:bookmarkStart w:id="32" w:name="_Hlk82029610"/>
      <w:r>
        <w:rPr>
          <w:rFonts w:ascii="Arial" w:hAnsi="Arial" w:cs="Arial"/>
          <w:sz w:val="24"/>
          <w:szCs w:val="24"/>
        </w:rPr>
        <w:t>.</w:t>
      </w:r>
      <w:r w:rsidR="009456CF">
        <w:rPr>
          <w:rFonts w:ascii="Arial" w:hAnsi="Arial" w:cs="Arial"/>
          <w:sz w:val="24"/>
          <w:szCs w:val="24"/>
        </w:rPr>
        <w:t xml:space="preserve"> Dalam </w:t>
      </w:r>
      <w:r w:rsidR="00CF6C1C" w:rsidRPr="00926BA5">
        <w:rPr>
          <w:rFonts w:ascii="Arial" w:hAnsi="Arial" w:cs="Arial"/>
          <w:i/>
          <w:iCs/>
          <w:sz w:val="24"/>
          <w:szCs w:val="24"/>
        </w:rPr>
        <w:t>Dutch</w:t>
      </w:r>
      <w:r w:rsidR="009456CF" w:rsidRPr="00926BA5">
        <w:rPr>
          <w:rFonts w:ascii="Arial" w:hAnsi="Arial" w:cs="Arial"/>
          <w:i/>
          <w:iCs/>
          <w:sz w:val="24"/>
          <w:szCs w:val="24"/>
        </w:rPr>
        <w:t xml:space="preserve"> criminal code procedure</w:t>
      </w:r>
      <w:r w:rsidR="009456CF">
        <w:rPr>
          <w:rFonts w:ascii="Arial" w:hAnsi="Arial" w:cs="Arial"/>
          <w:sz w:val="24"/>
          <w:szCs w:val="24"/>
        </w:rPr>
        <w:t xml:space="preserve"> </w:t>
      </w:r>
      <w:r w:rsidR="00A069DE">
        <w:rPr>
          <w:rFonts w:ascii="Arial" w:hAnsi="Arial" w:cs="Arial"/>
          <w:sz w:val="24"/>
          <w:szCs w:val="24"/>
        </w:rPr>
        <w:t>(</w:t>
      </w:r>
      <w:r w:rsidR="009456CF">
        <w:rPr>
          <w:rFonts w:ascii="Arial" w:hAnsi="Arial" w:cs="Arial"/>
          <w:sz w:val="24"/>
          <w:szCs w:val="24"/>
        </w:rPr>
        <w:t xml:space="preserve">DCCP), tidak secara spesifik dirumuskan tentang penghentian penyidikan. Karena antara penyidikan dan penuntutan tersebut dikontrol oleh jaksa, maka rumusan penghentian penyidikan melekat juga pada rumusan penghentian penuntutan. Mengenai penghentian penuntutan dapat </w:t>
      </w:r>
      <w:r w:rsidR="00D42AC1">
        <w:rPr>
          <w:rFonts w:ascii="Arial" w:hAnsi="Arial" w:cs="Arial"/>
          <w:sz w:val="24"/>
          <w:szCs w:val="24"/>
        </w:rPr>
        <w:t>disimpulkan</w:t>
      </w:r>
      <w:r w:rsidR="009456CF">
        <w:rPr>
          <w:rFonts w:ascii="Arial" w:hAnsi="Arial" w:cs="Arial"/>
          <w:sz w:val="24"/>
          <w:szCs w:val="24"/>
        </w:rPr>
        <w:t xml:space="preserve"> dari section </w:t>
      </w:r>
      <w:r w:rsidR="009456CF" w:rsidRPr="00AB37B7">
        <w:rPr>
          <w:rFonts w:ascii="Arial" w:hAnsi="Arial" w:cs="Arial"/>
          <w:sz w:val="24"/>
          <w:szCs w:val="24"/>
        </w:rPr>
        <w:t>167</w:t>
      </w:r>
      <w:r w:rsidR="00A069DE">
        <w:rPr>
          <w:rFonts w:ascii="Arial" w:hAnsi="Arial" w:cs="Arial"/>
          <w:sz w:val="24"/>
          <w:szCs w:val="24"/>
        </w:rPr>
        <w:t xml:space="preserve"> DCCP </w:t>
      </w:r>
      <w:r w:rsidR="009456CF" w:rsidRPr="00AB37B7">
        <w:rPr>
          <w:rFonts w:ascii="Arial" w:hAnsi="Arial" w:cs="Arial"/>
          <w:sz w:val="24"/>
          <w:szCs w:val="24"/>
        </w:rPr>
        <w:t xml:space="preserve">yang menyatakan: </w:t>
      </w:r>
    </w:p>
    <w:p w14:paraId="2C7783E1" w14:textId="0A4AB8DA" w:rsidR="00AA18F7" w:rsidRPr="00AB37B7" w:rsidRDefault="00AA18F7" w:rsidP="00AA18F7">
      <w:pPr>
        <w:pStyle w:val="ListParagraph"/>
        <w:spacing w:line="240" w:lineRule="auto"/>
        <w:ind w:left="1080" w:firstLine="720"/>
        <w:jc w:val="both"/>
        <w:rPr>
          <w:rFonts w:ascii="Arial" w:hAnsi="Arial" w:cs="Arial"/>
          <w:sz w:val="24"/>
          <w:szCs w:val="24"/>
        </w:rPr>
      </w:pPr>
      <w:r>
        <w:rPr>
          <w:rFonts w:ascii="Arial" w:hAnsi="Arial" w:cs="Arial"/>
          <w:sz w:val="24"/>
          <w:szCs w:val="24"/>
        </w:rPr>
        <w:t xml:space="preserve">“Section </w:t>
      </w:r>
      <w:r w:rsidRPr="00AB37B7">
        <w:rPr>
          <w:rFonts w:ascii="Arial" w:hAnsi="Arial" w:cs="Arial"/>
          <w:sz w:val="24"/>
          <w:szCs w:val="24"/>
        </w:rPr>
        <w:t>167</w:t>
      </w:r>
      <w:r>
        <w:rPr>
          <w:rFonts w:ascii="Arial" w:hAnsi="Arial" w:cs="Arial"/>
          <w:sz w:val="24"/>
          <w:szCs w:val="24"/>
        </w:rPr>
        <w:t xml:space="preserve"> DCCP</w:t>
      </w:r>
    </w:p>
    <w:p w14:paraId="388AD83C" w14:textId="77777777" w:rsidR="009456CF" w:rsidRPr="00AC2E79" w:rsidRDefault="009456CF" w:rsidP="00AA18F7">
      <w:pPr>
        <w:pStyle w:val="ListParagraph"/>
        <w:numPr>
          <w:ilvl w:val="0"/>
          <w:numId w:val="20"/>
        </w:numPr>
        <w:spacing w:line="240" w:lineRule="auto"/>
        <w:jc w:val="both"/>
        <w:rPr>
          <w:rFonts w:ascii="Arial" w:hAnsi="Arial" w:cs="Arial"/>
          <w:sz w:val="24"/>
          <w:szCs w:val="24"/>
        </w:rPr>
      </w:pPr>
      <w:r w:rsidRPr="00AC2E79">
        <w:rPr>
          <w:rFonts w:ascii="Arial" w:hAnsi="Arial" w:cs="Arial"/>
          <w:sz w:val="24"/>
          <w:szCs w:val="24"/>
        </w:rPr>
        <w:t>If the Public Prosecution Service considers on the basis of the results of the criminal investigation instituted that prosecution is required by the issuance of a punishment order or otherwise, it shall proceed to do so as soon as possible.</w:t>
      </w:r>
    </w:p>
    <w:p w14:paraId="4196563B" w14:textId="218BAB66" w:rsidR="009456CF" w:rsidRDefault="009456CF" w:rsidP="00AA18F7">
      <w:pPr>
        <w:pStyle w:val="ListParagraph"/>
        <w:numPr>
          <w:ilvl w:val="0"/>
          <w:numId w:val="20"/>
        </w:numPr>
        <w:spacing w:line="240" w:lineRule="auto"/>
        <w:jc w:val="both"/>
        <w:rPr>
          <w:rFonts w:ascii="Arial" w:hAnsi="Arial" w:cs="Arial"/>
          <w:sz w:val="24"/>
          <w:szCs w:val="24"/>
        </w:rPr>
      </w:pPr>
      <w:r w:rsidRPr="00AC2E79">
        <w:rPr>
          <w:rFonts w:ascii="Arial" w:hAnsi="Arial" w:cs="Arial"/>
          <w:sz w:val="24"/>
          <w:szCs w:val="24"/>
        </w:rPr>
        <w:t>A decision not to prosecute may be taken on grounds of public interest. The Public Prosecution Service may, subject to specific conditions to be set, postpone the decision on prosecution for a period of time to be set in said decision.</w:t>
      </w:r>
      <w:r w:rsidR="00AA18F7">
        <w:rPr>
          <w:rFonts w:ascii="Arial" w:hAnsi="Arial" w:cs="Arial"/>
          <w:sz w:val="24"/>
          <w:szCs w:val="24"/>
        </w:rPr>
        <w:t>”</w:t>
      </w:r>
      <w:r>
        <w:rPr>
          <w:rStyle w:val="FootnoteReference"/>
          <w:rFonts w:ascii="Arial" w:hAnsi="Arial" w:cs="Arial"/>
          <w:sz w:val="24"/>
          <w:szCs w:val="24"/>
        </w:rPr>
        <w:footnoteReference w:id="72"/>
      </w:r>
      <w:r w:rsidRPr="00AC2E79">
        <w:rPr>
          <w:rFonts w:ascii="Arial" w:hAnsi="Arial" w:cs="Arial"/>
          <w:sz w:val="24"/>
          <w:szCs w:val="24"/>
        </w:rPr>
        <w:t xml:space="preserve"> </w:t>
      </w:r>
    </w:p>
    <w:p w14:paraId="5567FFA4" w14:textId="11C7270C" w:rsidR="009456CF" w:rsidRDefault="009456CF" w:rsidP="009456CF">
      <w:pPr>
        <w:pStyle w:val="ListParagraph"/>
        <w:spacing w:line="240" w:lineRule="auto"/>
        <w:ind w:left="2160"/>
        <w:jc w:val="both"/>
        <w:rPr>
          <w:rFonts w:ascii="Arial" w:hAnsi="Arial" w:cs="Arial"/>
          <w:sz w:val="24"/>
          <w:szCs w:val="24"/>
        </w:rPr>
      </w:pPr>
    </w:p>
    <w:p w14:paraId="4661F47A" w14:textId="6A711EAE" w:rsidR="00326782" w:rsidRDefault="009456CF" w:rsidP="00326782">
      <w:pPr>
        <w:pStyle w:val="ListParagraph"/>
        <w:spacing w:line="480" w:lineRule="auto"/>
        <w:ind w:left="1080" w:firstLine="720"/>
        <w:jc w:val="both"/>
        <w:rPr>
          <w:rFonts w:ascii="Arial" w:hAnsi="Arial" w:cs="Arial"/>
          <w:sz w:val="24"/>
          <w:szCs w:val="24"/>
        </w:rPr>
      </w:pPr>
      <w:r>
        <w:rPr>
          <w:rFonts w:ascii="Arial" w:hAnsi="Arial" w:cs="Arial"/>
          <w:sz w:val="24"/>
          <w:szCs w:val="24"/>
        </w:rPr>
        <w:t xml:space="preserve">Rumusan </w:t>
      </w:r>
      <w:r w:rsidR="00926BA5">
        <w:rPr>
          <w:rFonts w:ascii="Arial" w:hAnsi="Arial" w:cs="Arial"/>
          <w:sz w:val="24"/>
          <w:szCs w:val="24"/>
        </w:rPr>
        <w:t xml:space="preserve">Pasal </w:t>
      </w:r>
      <w:r>
        <w:rPr>
          <w:rFonts w:ascii="Arial" w:hAnsi="Arial" w:cs="Arial"/>
          <w:sz w:val="24"/>
          <w:szCs w:val="24"/>
        </w:rPr>
        <w:t xml:space="preserve">ini memang </w:t>
      </w:r>
      <w:r w:rsidR="00D42AC1">
        <w:rPr>
          <w:rFonts w:ascii="Arial" w:hAnsi="Arial" w:cs="Arial"/>
          <w:sz w:val="24"/>
          <w:szCs w:val="24"/>
        </w:rPr>
        <w:t>menjelaskan</w:t>
      </w:r>
      <w:r>
        <w:rPr>
          <w:rFonts w:ascii="Arial" w:hAnsi="Arial" w:cs="Arial"/>
          <w:sz w:val="24"/>
          <w:szCs w:val="24"/>
        </w:rPr>
        <w:t xml:space="preserve"> tentang dasar penghentian penuntutan</w:t>
      </w:r>
      <w:r w:rsidR="00A15820">
        <w:rPr>
          <w:rFonts w:ascii="Arial" w:hAnsi="Arial" w:cs="Arial"/>
          <w:sz w:val="24"/>
          <w:szCs w:val="24"/>
        </w:rPr>
        <w:t xml:space="preserve">, namun jika penyidikan tersebut juga melibatkan </w:t>
      </w:r>
      <w:r w:rsidR="00926BA5">
        <w:rPr>
          <w:rFonts w:ascii="Arial" w:hAnsi="Arial" w:cs="Arial"/>
          <w:sz w:val="24"/>
          <w:szCs w:val="24"/>
        </w:rPr>
        <w:t>Kejaksaan</w:t>
      </w:r>
      <w:r w:rsidR="00A15820">
        <w:rPr>
          <w:rFonts w:ascii="Arial" w:hAnsi="Arial" w:cs="Arial"/>
          <w:sz w:val="24"/>
          <w:szCs w:val="24"/>
        </w:rPr>
        <w:t>, maka ketentuan mengenai penuntutan ini dapat berlaku juga. Dalam beberapa instrumen hukum pemberantasan korupsi</w:t>
      </w:r>
      <w:r w:rsidR="00A069DE">
        <w:rPr>
          <w:rFonts w:ascii="Arial" w:hAnsi="Arial" w:cs="Arial"/>
          <w:sz w:val="24"/>
          <w:szCs w:val="24"/>
        </w:rPr>
        <w:t xml:space="preserve"> Belanda</w:t>
      </w:r>
      <w:r w:rsidR="00A15820">
        <w:rPr>
          <w:rFonts w:ascii="Arial" w:hAnsi="Arial" w:cs="Arial"/>
          <w:sz w:val="24"/>
          <w:szCs w:val="24"/>
        </w:rPr>
        <w:t>, memang tidak ditentukan secara jelas mengenai penghentian penyidikan dan syarat-syaratnya. Namun jika kita perhatikan tugas dan fungsi lembaga yang bertanggung jawab terhadap proses penyidikan tindak pidana korupsi (</w:t>
      </w:r>
      <w:r w:rsidR="00926BA5">
        <w:rPr>
          <w:rFonts w:ascii="Arial" w:hAnsi="Arial" w:cs="Arial"/>
          <w:sz w:val="24"/>
          <w:szCs w:val="24"/>
        </w:rPr>
        <w:t xml:space="preserve">Kepolisian </w:t>
      </w:r>
      <w:r w:rsidR="00A15820">
        <w:rPr>
          <w:rFonts w:ascii="Arial" w:hAnsi="Arial" w:cs="Arial"/>
          <w:sz w:val="24"/>
          <w:szCs w:val="24"/>
        </w:rPr>
        <w:t xml:space="preserve">dan </w:t>
      </w:r>
      <w:r w:rsidR="00926BA5">
        <w:rPr>
          <w:rFonts w:ascii="Arial" w:hAnsi="Arial" w:cs="Arial"/>
          <w:sz w:val="24"/>
          <w:szCs w:val="24"/>
        </w:rPr>
        <w:t>Kejaksaan</w:t>
      </w:r>
      <w:r w:rsidR="00A15820">
        <w:rPr>
          <w:rFonts w:ascii="Arial" w:hAnsi="Arial" w:cs="Arial"/>
          <w:sz w:val="24"/>
          <w:szCs w:val="24"/>
        </w:rPr>
        <w:t>)</w:t>
      </w:r>
      <w:r w:rsidR="00326782">
        <w:rPr>
          <w:rFonts w:ascii="Arial" w:hAnsi="Arial" w:cs="Arial"/>
          <w:sz w:val="24"/>
          <w:szCs w:val="24"/>
        </w:rPr>
        <w:t xml:space="preserve"> maka tersirat juga fungsi penghentian penyidikan.</w:t>
      </w:r>
    </w:p>
    <w:p w14:paraId="62CE6ADA" w14:textId="3AE086D8" w:rsidR="00326782" w:rsidRDefault="00A069DE" w:rsidP="00326782">
      <w:pPr>
        <w:pStyle w:val="ListParagraph"/>
        <w:spacing w:line="480" w:lineRule="auto"/>
        <w:ind w:left="1080" w:firstLine="720"/>
        <w:jc w:val="both"/>
        <w:rPr>
          <w:rFonts w:ascii="Arial" w:hAnsi="Arial" w:cs="Arial"/>
          <w:sz w:val="24"/>
          <w:szCs w:val="24"/>
        </w:rPr>
      </w:pPr>
      <w:r>
        <w:rPr>
          <w:rFonts w:ascii="Arial" w:hAnsi="Arial" w:cs="Arial"/>
          <w:sz w:val="24"/>
          <w:szCs w:val="24"/>
        </w:rPr>
        <w:t>Sebagaimana yang terdapat d</w:t>
      </w:r>
      <w:r w:rsidR="00326782">
        <w:rPr>
          <w:rFonts w:ascii="Arial" w:hAnsi="Arial" w:cs="Arial"/>
          <w:sz w:val="24"/>
          <w:szCs w:val="24"/>
        </w:rPr>
        <w:t xml:space="preserve">alam section 2 Police Act, </w:t>
      </w:r>
      <w:r w:rsidR="00326782" w:rsidRPr="005F1DE5">
        <w:rPr>
          <w:rFonts w:ascii="Arial" w:hAnsi="Arial" w:cs="Arial"/>
          <w:sz w:val="24"/>
          <w:szCs w:val="24"/>
        </w:rPr>
        <w:t>Tugas</w:t>
      </w:r>
      <w:r w:rsidR="00326782">
        <w:rPr>
          <w:rFonts w:ascii="Arial" w:hAnsi="Arial" w:cs="Arial"/>
          <w:sz w:val="24"/>
          <w:szCs w:val="24"/>
        </w:rPr>
        <w:t xml:space="preserve"> pokok </w:t>
      </w:r>
      <w:r w:rsidR="00926BA5" w:rsidRPr="005F1DE5">
        <w:rPr>
          <w:rFonts w:ascii="Arial" w:hAnsi="Arial" w:cs="Arial"/>
          <w:sz w:val="24"/>
          <w:szCs w:val="24"/>
        </w:rPr>
        <w:t>Kepolisian</w:t>
      </w:r>
      <w:r w:rsidR="00926BA5">
        <w:rPr>
          <w:rFonts w:ascii="Arial" w:hAnsi="Arial" w:cs="Arial"/>
          <w:sz w:val="24"/>
          <w:szCs w:val="24"/>
        </w:rPr>
        <w:t xml:space="preserve"> </w:t>
      </w:r>
      <w:r w:rsidR="00326782" w:rsidRPr="005F1DE5">
        <w:rPr>
          <w:rFonts w:ascii="Arial" w:hAnsi="Arial" w:cs="Arial"/>
          <w:sz w:val="24"/>
          <w:szCs w:val="24"/>
        </w:rPr>
        <w:t>adalah</w:t>
      </w:r>
      <w:r w:rsidR="000B6F5F">
        <w:rPr>
          <w:rFonts w:ascii="Arial" w:hAnsi="Arial" w:cs="Arial"/>
          <w:sz w:val="24"/>
          <w:szCs w:val="24"/>
        </w:rPr>
        <w:t>:</w:t>
      </w:r>
    </w:p>
    <w:p w14:paraId="68F87D7C" w14:textId="5174F6BF" w:rsidR="00326782" w:rsidRDefault="00326782" w:rsidP="006F2F4D">
      <w:pPr>
        <w:pStyle w:val="ListParagraph"/>
        <w:numPr>
          <w:ilvl w:val="0"/>
          <w:numId w:val="24"/>
        </w:numPr>
        <w:spacing w:line="240" w:lineRule="auto"/>
        <w:jc w:val="both"/>
        <w:rPr>
          <w:rFonts w:ascii="Arial" w:hAnsi="Arial" w:cs="Arial"/>
          <w:sz w:val="24"/>
          <w:szCs w:val="24"/>
        </w:rPr>
      </w:pPr>
      <w:r>
        <w:rPr>
          <w:rFonts w:ascii="Arial" w:hAnsi="Arial" w:cs="Arial"/>
          <w:sz w:val="24"/>
          <w:szCs w:val="24"/>
        </w:rPr>
        <w:lastRenderedPageBreak/>
        <w:t>M</w:t>
      </w:r>
      <w:r w:rsidRPr="005F1DE5">
        <w:rPr>
          <w:rFonts w:ascii="Arial" w:hAnsi="Arial" w:cs="Arial"/>
          <w:sz w:val="24"/>
          <w:szCs w:val="24"/>
        </w:rPr>
        <w:t>enjaga ketertiban umum;</w:t>
      </w:r>
    </w:p>
    <w:p w14:paraId="1FF2E560" w14:textId="79534074" w:rsidR="00326782" w:rsidRDefault="00326782" w:rsidP="006F2F4D">
      <w:pPr>
        <w:pStyle w:val="ListParagraph"/>
        <w:numPr>
          <w:ilvl w:val="0"/>
          <w:numId w:val="24"/>
        </w:numPr>
        <w:spacing w:line="240" w:lineRule="auto"/>
        <w:jc w:val="both"/>
        <w:rPr>
          <w:rFonts w:ascii="Arial" w:hAnsi="Arial" w:cs="Arial"/>
          <w:sz w:val="24"/>
          <w:szCs w:val="24"/>
        </w:rPr>
      </w:pPr>
      <w:r>
        <w:rPr>
          <w:rFonts w:ascii="Arial" w:hAnsi="Arial" w:cs="Arial"/>
          <w:sz w:val="24"/>
          <w:szCs w:val="24"/>
        </w:rPr>
        <w:t>M</w:t>
      </w:r>
      <w:r w:rsidRPr="005F1DE5">
        <w:rPr>
          <w:rFonts w:ascii="Arial" w:hAnsi="Arial" w:cs="Arial"/>
          <w:sz w:val="24"/>
          <w:szCs w:val="24"/>
        </w:rPr>
        <w:t>enyelidiki tindak pidana;</w:t>
      </w:r>
    </w:p>
    <w:p w14:paraId="445659DC" w14:textId="71B42B79" w:rsidR="00326782" w:rsidRDefault="00326782" w:rsidP="006F2F4D">
      <w:pPr>
        <w:pStyle w:val="ListParagraph"/>
        <w:numPr>
          <w:ilvl w:val="0"/>
          <w:numId w:val="24"/>
        </w:numPr>
        <w:spacing w:line="240" w:lineRule="auto"/>
        <w:jc w:val="both"/>
        <w:rPr>
          <w:rFonts w:ascii="Arial" w:hAnsi="Arial" w:cs="Arial"/>
          <w:sz w:val="24"/>
          <w:szCs w:val="24"/>
        </w:rPr>
      </w:pPr>
      <w:r>
        <w:rPr>
          <w:rFonts w:ascii="Arial" w:hAnsi="Arial" w:cs="Arial"/>
          <w:sz w:val="24"/>
          <w:szCs w:val="24"/>
        </w:rPr>
        <w:t>M</w:t>
      </w:r>
      <w:r w:rsidRPr="005F1DE5">
        <w:rPr>
          <w:rFonts w:ascii="Arial" w:hAnsi="Arial" w:cs="Arial"/>
          <w:sz w:val="24"/>
          <w:szCs w:val="24"/>
        </w:rPr>
        <w:t>emberikan bantuan dalam keadaan darurat;</w:t>
      </w:r>
    </w:p>
    <w:p w14:paraId="3FC2196D" w14:textId="711C50D0" w:rsidR="00326782" w:rsidRDefault="00326782" w:rsidP="006F2F4D">
      <w:pPr>
        <w:pStyle w:val="ListParagraph"/>
        <w:numPr>
          <w:ilvl w:val="0"/>
          <w:numId w:val="24"/>
        </w:numPr>
        <w:spacing w:line="240" w:lineRule="auto"/>
        <w:jc w:val="both"/>
        <w:rPr>
          <w:rFonts w:ascii="Arial" w:hAnsi="Arial" w:cs="Arial"/>
          <w:sz w:val="24"/>
          <w:szCs w:val="24"/>
        </w:rPr>
      </w:pPr>
      <w:r>
        <w:rPr>
          <w:rFonts w:ascii="Arial" w:hAnsi="Arial" w:cs="Arial"/>
          <w:sz w:val="24"/>
          <w:szCs w:val="24"/>
        </w:rPr>
        <w:t>M</w:t>
      </w:r>
      <w:r w:rsidRPr="005F1DE5">
        <w:rPr>
          <w:rFonts w:ascii="Arial" w:hAnsi="Arial" w:cs="Arial"/>
          <w:sz w:val="24"/>
          <w:szCs w:val="24"/>
        </w:rPr>
        <w:t>engidentifikasi masalah keselamatan dan keamanan dan memberi saran</w:t>
      </w:r>
    </w:p>
    <w:p w14:paraId="14562F89" w14:textId="6B180895" w:rsidR="00326782" w:rsidRDefault="00326782" w:rsidP="006F2F4D">
      <w:pPr>
        <w:pStyle w:val="ListParagraph"/>
        <w:numPr>
          <w:ilvl w:val="0"/>
          <w:numId w:val="24"/>
        </w:numPr>
        <w:spacing w:line="240" w:lineRule="auto"/>
        <w:jc w:val="both"/>
        <w:rPr>
          <w:rFonts w:ascii="Arial" w:hAnsi="Arial" w:cs="Arial"/>
          <w:sz w:val="24"/>
          <w:szCs w:val="24"/>
        </w:rPr>
      </w:pPr>
      <w:r>
        <w:rPr>
          <w:rFonts w:ascii="Arial" w:hAnsi="Arial" w:cs="Arial"/>
          <w:sz w:val="24"/>
          <w:szCs w:val="24"/>
        </w:rPr>
        <w:t>O</w:t>
      </w:r>
      <w:r w:rsidRPr="005F1DE5">
        <w:rPr>
          <w:rFonts w:ascii="Arial" w:hAnsi="Arial" w:cs="Arial"/>
          <w:sz w:val="24"/>
          <w:szCs w:val="24"/>
        </w:rPr>
        <w:t>toritas publik, Kejaksaan,</w:t>
      </w:r>
      <w:r>
        <w:rPr>
          <w:rFonts w:ascii="Arial" w:hAnsi="Arial" w:cs="Arial"/>
          <w:sz w:val="24"/>
          <w:szCs w:val="24"/>
        </w:rPr>
        <w:t xml:space="preserve"> </w:t>
      </w:r>
      <w:r w:rsidRPr="005F1DE5">
        <w:rPr>
          <w:rFonts w:ascii="Arial" w:hAnsi="Arial" w:cs="Arial"/>
          <w:sz w:val="24"/>
          <w:szCs w:val="24"/>
        </w:rPr>
        <w:t>dan mitra lain tentang cara mengurangi keselamatan dan</w:t>
      </w:r>
      <w:r>
        <w:rPr>
          <w:rFonts w:ascii="Arial" w:hAnsi="Arial" w:cs="Arial"/>
          <w:sz w:val="24"/>
          <w:szCs w:val="24"/>
        </w:rPr>
        <w:t xml:space="preserve"> </w:t>
      </w:r>
      <w:r w:rsidRPr="005F1DE5">
        <w:rPr>
          <w:rFonts w:ascii="Arial" w:hAnsi="Arial" w:cs="Arial"/>
          <w:sz w:val="24"/>
          <w:szCs w:val="24"/>
        </w:rPr>
        <w:t>masalah keamanan.</w:t>
      </w:r>
      <w:r>
        <w:rPr>
          <w:rStyle w:val="FootnoteReference"/>
          <w:rFonts w:ascii="Arial" w:hAnsi="Arial" w:cs="Arial"/>
          <w:sz w:val="24"/>
          <w:szCs w:val="24"/>
        </w:rPr>
        <w:footnoteReference w:id="73"/>
      </w:r>
    </w:p>
    <w:p w14:paraId="1DB2B009" w14:textId="77777777" w:rsidR="00326782" w:rsidRPr="005F1DE5" w:rsidRDefault="00326782" w:rsidP="00326782">
      <w:pPr>
        <w:pStyle w:val="ListParagraph"/>
        <w:spacing w:line="240" w:lineRule="auto"/>
        <w:ind w:left="2160"/>
        <w:jc w:val="both"/>
        <w:rPr>
          <w:rFonts w:ascii="Arial" w:hAnsi="Arial" w:cs="Arial"/>
          <w:sz w:val="24"/>
          <w:szCs w:val="24"/>
        </w:rPr>
      </w:pPr>
    </w:p>
    <w:p w14:paraId="3D421ACA" w14:textId="3AA9275D" w:rsidR="00326782" w:rsidRDefault="00326782" w:rsidP="00326782">
      <w:pPr>
        <w:pStyle w:val="ListParagraph"/>
        <w:spacing w:line="480" w:lineRule="auto"/>
        <w:ind w:left="1080" w:firstLine="720"/>
        <w:jc w:val="both"/>
        <w:rPr>
          <w:rFonts w:ascii="Arial" w:hAnsi="Arial" w:cs="Arial"/>
          <w:sz w:val="24"/>
          <w:szCs w:val="24"/>
        </w:rPr>
      </w:pPr>
      <w:r w:rsidRPr="005F1DE5">
        <w:rPr>
          <w:rFonts w:ascii="Arial" w:hAnsi="Arial" w:cs="Arial"/>
          <w:sz w:val="24"/>
          <w:szCs w:val="24"/>
        </w:rPr>
        <w:t xml:space="preserve">Ketika menegakkan hukum pidana dan melakukan pelayanan peradilan, </w:t>
      </w:r>
      <w:r w:rsidR="00926BA5" w:rsidRPr="005F1DE5">
        <w:rPr>
          <w:rFonts w:ascii="Arial" w:hAnsi="Arial" w:cs="Arial"/>
          <w:sz w:val="24"/>
          <w:szCs w:val="24"/>
        </w:rPr>
        <w:t xml:space="preserve">Polisi </w:t>
      </w:r>
      <w:r w:rsidRPr="005F1DE5">
        <w:rPr>
          <w:rFonts w:ascii="Arial" w:hAnsi="Arial" w:cs="Arial"/>
          <w:sz w:val="24"/>
          <w:szCs w:val="24"/>
        </w:rPr>
        <w:t>bertindak</w:t>
      </w:r>
      <w:r>
        <w:rPr>
          <w:rFonts w:ascii="Arial" w:hAnsi="Arial" w:cs="Arial"/>
          <w:sz w:val="24"/>
          <w:szCs w:val="24"/>
        </w:rPr>
        <w:t xml:space="preserve"> </w:t>
      </w:r>
      <w:r w:rsidRPr="005F1DE5">
        <w:rPr>
          <w:rFonts w:ascii="Arial" w:hAnsi="Arial" w:cs="Arial"/>
          <w:sz w:val="24"/>
          <w:szCs w:val="24"/>
        </w:rPr>
        <w:t xml:space="preserve">berada di bawah kewenangan </w:t>
      </w:r>
      <w:r w:rsidR="00926BA5" w:rsidRPr="005F1DE5">
        <w:rPr>
          <w:rFonts w:ascii="Arial" w:hAnsi="Arial" w:cs="Arial"/>
          <w:sz w:val="24"/>
          <w:szCs w:val="24"/>
        </w:rPr>
        <w:t>Kejaksaan</w:t>
      </w:r>
      <w:r w:rsidRPr="005F1DE5">
        <w:rPr>
          <w:rFonts w:ascii="Arial" w:hAnsi="Arial" w:cs="Arial"/>
          <w:sz w:val="24"/>
          <w:szCs w:val="24"/>
        </w:rPr>
        <w:t>. Penegakan hukum pidana</w:t>
      </w:r>
      <w:r>
        <w:rPr>
          <w:rFonts w:ascii="Arial" w:hAnsi="Arial" w:cs="Arial"/>
          <w:sz w:val="24"/>
          <w:szCs w:val="24"/>
        </w:rPr>
        <w:t xml:space="preserve"> </w:t>
      </w:r>
      <w:r w:rsidRPr="005F1DE5">
        <w:rPr>
          <w:rFonts w:ascii="Arial" w:hAnsi="Arial" w:cs="Arial"/>
          <w:sz w:val="24"/>
          <w:szCs w:val="24"/>
        </w:rPr>
        <w:t>meliputi pencegahan, penghentian, dan penyidikan tindak pidana.</w:t>
      </w:r>
      <w:r>
        <w:rPr>
          <w:rFonts w:ascii="Arial" w:hAnsi="Arial" w:cs="Arial"/>
          <w:sz w:val="24"/>
          <w:szCs w:val="24"/>
        </w:rPr>
        <w:t xml:space="preserve"> Jaksa penuntut umum</w:t>
      </w:r>
      <w:r w:rsidRPr="005F1DE5">
        <w:rPr>
          <w:rFonts w:ascii="Arial" w:hAnsi="Arial" w:cs="Arial"/>
          <w:sz w:val="24"/>
          <w:szCs w:val="24"/>
        </w:rPr>
        <w:t xml:space="preserve"> dapat memberikan instruksi kepada </w:t>
      </w:r>
      <w:r w:rsidR="00926BA5" w:rsidRPr="005F1DE5">
        <w:rPr>
          <w:rFonts w:ascii="Arial" w:hAnsi="Arial" w:cs="Arial"/>
          <w:sz w:val="24"/>
          <w:szCs w:val="24"/>
        </w:rPr>
        <w:t xml:space="preserve">Polisi </w:t>
      </w:r>
      <w:r w:rsidRPr="005F1DE5">
        <w:rPr>
          <w:rFonts w:ascii="Arial" w:hAnsi="Arial" w:cs="Arial"/>
          <w:sz w:val="24"/>
          <w:szCs w:val="24"/>
        </w:rPr>
        <w:t>untuk</w:t>
      </w:r>
      <w:r>
        <w:rPr>
          <w:rFonts w:ascii="Arial" w:hAnsi="Arial" w:cs="Arial"/>
          <w:sz w:val="24"/>
          <w:szCs w:val="24"/>
        </w:rPr>
        <w:t xml:space="preserve"> </w:t>
      </w:r>
      <w:r w:rsidRPr="005F1DE5">
        <w:rPr>
          <w:rFonts w:ascii="Arial" w:hAnsi="Arial" w:cs="Arial"/>
          <w:sz w:val="24"/>
          <w:szCs w:val="24"/>
        </w:rPr>
        <w:t>penegakan hukum pidana.</w:t>
      </w:r>
      <w:r>
        <w:rPr>
          <w:rStyle w:val="FootnoteReference"/>
          <w:rFonts w:ascii="Arial" w:hAnsi="Arial" w:cs="Arial"/>
          <w:sz w:val="24"/>
          <w:szCs w:val="24"/>
        </w:rPr>
        <w:footnoteReference w:id="74"/>
      </w:r>
      <w:r w:rsidR="001E28EB">
        <w:rPr>
          <w:rFonts w:ascii="Arial" w:hAnsi="Arial" w:cs="Arial"/>
          <w:sz w:val="24"/>
          <w:szCs w:val="24"/>
        </w:rPr>
        <w:t>Oleh karena itu, dalam konteks penyidikan tindak pidana korupsi, kepolisian mempunyai dasar untuk menghentikan penyidikan.</w:t>
      </w:r>
    </w:p>
    <w:p w14:paraId="3143B545" w14:textId="4C206D1C" w:rsidR="004707D2" w:rsidRDefault="001E28EB" w:rsidP="001E28EB">
      <w:pPr>
        <w:pStyle w:val="ListParagraph"/>
        <w:spacing w:line="480" w:lineRule="auto"/>
        <w:ind w:left="1080" w:firstLine="720"/>
        <w:jc w:val="both"/>
        <w:rPr>
          <w:rFonts w:ascii="Arial" w:hAnsi="Arial" w:cs="Arial"/>
          <w:sz w:val="24"/>
          <w:szCs w:val="24"/>
        </w:rPr>
      </w:pPr>
      <w:r>
        <w:rPr>
          <w:rFonts w:ascii="Arial" w:hAnsi="Arial" w:cs="Arial"/>
          <w:sz w:val="24"/>
          <w:szCs w:val="24"/>
        </w:rPr>
        <w:t xml:space="preserve">Selain itu, jika dalam konteks penuntutan </w:t>
      </w:r>
      <w:r w:rsidR="00926BA5">
        <w:rPr>
          <w:rFonts w:ascii="Arial" w:hAnsi="Arial" w:cs="Arial"/>
          <w:sz w:val="24"/>
          <w:szCs w:val="24"/>
        </w:rPr>
        <w:t xml:space="preserve">Jaksa </w:t>
      </w:r>
      <w:r>
        <w:rPr>
          <w:rFonts w:ascii="Arial" w:hAnsi="Arial" w:cs="Arial"/>
          <w:sz w:val="24"/>
          <w:szCs w:val="24"/>
        </w:rPr>
        <w:t xml:space="preserve">mempunyai kewenangan untuk melakukan penghentian penuntutan salah satunya karena perkara diselesaikan melalui transaksi antara </w:t>
      </w:r>
      <w:r w:rsidR="00926BA5">
        <w:rPr>
          <w:rFonts w:ascii="Arial" w:hAnsi="Arial" w:cs="Arial"/>
          <w:sz w:val="24"/>
          <w:szCs w:val="24"/>
        </w:rPr>
        <w:t xml:space="preserve">Jaksa </w:t>
      </w:r>
      <w:r>
        <w:rPr>
          <w:rFonts w:ascii="Arial" w:hAnsi="Arial" w:cs="Arial"/>
          <w:sz w:val="24"/>
          <w:szCs w:val="24"/>
        </w:rPr>
        <w:t xml:space="preserve">dan pelaku, </w:t>
      </w:r>
      <w:r w:rsidR="00926BA5">
        <w:rPr>
          <w:rFonts w:ascii="Arial" w:hAnsi="Arial" w:cs="Arial"/>
          <w:sz w:val="24"/>
          <w:szCs w:val="24"/>
        </w:rPr>
        <w:t xml:space="preserve">Polisi </w:t>
      </w:r>
      <w:r>
        <w:rPr>
          <w:rFonts w:ascii="Arial" w:hAnsi="Arial" w:cs="Arial"/>
          <w:sz w:val="24"/>
          <w:szCs w:val="24"/>
        </w:rPr>
        <w:t xml:space="preserve">pun memiliki kewenangan yang sama. </w:t>
      </w:r>
      <w:r w:rsidR="004707D2" w:rsidRPr="001E28EB">
        <w:rPr>
          <w:rFonts w:ascii="Arial" w:hAnsi="Arial" w:cs="Arial"/>
          <w:sz w:val="24"/>
          <w:szCs w:val="24"/>
        </w:rPr>
        <w:t xml:space="preserve">Sejak 1993, polisi dapat menawarkan transaksi untuk kategori kejahatan tertentu. Mengutil dan mengemudi dalam keadaan mabuk telah ditetapkan sebagai pelanggaran dimana </w:t>
      </w:r>
      <w:r w:rsidR="00926BA5" w:rsidRPr="001E28EB">
        <w:rPr>
          <w:rFonts w:ascii="Arial" w:hAnsi="Arial" w:cs="Arial"/>
          <w:sz w:val="24"/>
          <w:szCs w:val="24"/>
        </w:rPr>
        <w:t xml:space="preserve">Polisi </w:t>
      </w:r>
      <w:r w:rsidR="004707D2" w:rsidRPr="001E28EB">
        <w:rPr>
          <w:rFonts w:ascii="Arial" w:hAnsi="Arial" w:cs="Arial"/>
          <w:sz w:val="24"/>
          <w:szCs w:val="24"/>
        </w:rPr>
        <w:t xml:space="preserve">dapat menawarkan transaksi. Jumlah maksimum transaksi </w:t>
      </w:r>
      <w:r w:rsidR="00926BA5" w:rsidRPr="001E28EB">
        <w:rPr>
          <w:rFonts w:ascii="Arial" w:hAnsi="Arial" w:cs="Arial"/>
          <w:sz w:val="24"/>
          <w:szCs w:val="24"/>
        </w:rPr>
        <w:t xml:space="preserve">Polisi </w:t>
      </w:r>
      <w:r w:rsidR="004707D2" w:rsidRPr="001E28EB">
        <w:rPr>
          <w:rFonts w:ascii="Arial" w:hAnsi="Arial" w:cs="Arial"/>
          <w:sz w:val="24"/>
          <w:szCs w:val="24"/>
        </w:rPr>
        <w:t>untuk kejahatan adalah € 350 (sect. 74c PC). Sebaliknya, jumlah maksimum transaksi penuntutan untuk keja</w:t>
      </w:r>
      <w:r w:rsidR="00926BA5">
        <w:rPr>
          <w:rFonts w:ascii="Arial" w:hAnsi="Arial" w:cs="Arial"/>
          <w:sz w:val="24"/>
          <w:szCs w:val="24"/>
        </w:rPr>
        <w:t>ksaan</w:t>
      </w:r>
      <w:r w:rsidR="004707D2" w:rsidRPr="001E28EB">
        <w:rPr>
          <w:rFonts w:ascii="Arial" w:hAnsi="Arial" w:cs="Arial"/>
          <w:sz w:val="24"/>
          <w:szCs w:val="24"/>
        </w:rPr>
        <w:t xml:space="preserve"> adalah €450.000.</w:t>
      </w:r>
      <w:r w:rsidR="00E6122A">
        <w:rPr>
          <w:rStyle w:val="FootnoteReference"/>
          <w:rFonts w:ascii="Arial" w:hAnsi="Arial" w:cs="Arial"/>
          <w:sz w:val="24"/>
          <w:szCs w:val="24"/>
        </w:rPr>
        <w:footnoteReference w:id="75"/>
      </w:r>
    </w:p>
    <w:bookmarkEnd w:id="32"/>
    <w:p w14:paraId="77026409" w14:textId="6D2D1C3F" w:rsidR="001E28EB" w:rsidRDefault="001E28EB" w:rsidP="001E28EB">
      <w:pPr>
        <w:pStyle w:val="ListParagraph"/>
        <w:spacing w:line="480" w:lineRule="auto"/>
        <w:ind w:left="1080" w:firstLine="720"/>
        <w:jc w:val="both"/>
        <w:rPr>
          <w:rFonts w:ascii="Arial" w:hAnsi="Arial" w:cs="Arial"/>
          <w:sz w:val="24"/>
          <w:szCs w:val="24"/>
        </w:rPr>
      </w:pPr>
      <w:r>
        <w:rPr>
          <w:rFonts w:ascii="Arial" w:hAnsi="Arial" w:cs="Arial"/>
          <w:sz w:val="24"/>
          <w:szCs w:val="24"/>
        </w:rPr>
        <w:lastRenderedPageBreak/>
        <w:t xml:space="preserve">Dari uraian ini, dapat diketahui bahwa rumusan tentang penghentian penyidikan dalam pemberantasan tindak pidana korupsi tidak secara </w:t>
      </w:r>
      <w:r w:rsidR="00D42AC1" w:rsidRPr="00E52CC5">
        <w:rPr>
          <w:rFonts w:ascii="Arial" w:hAnsi="Arial" w:cs="Arial"/>
          <w:i/>
          <w:iCs/>
          <w:sz w:val="24"/>
          <w:szCs w:val="24"/>
        </w:rPr>
        <w:t>e</w:t>
      </w:r>
      <w:r w:rsidR="00D42AC1">
        <w:rPr>
          <w:rFonts w:ascii="Arial" w:hAnsi="Arial" w:cs="Arial"/>
          <w:i/>
          <w:iCs/>
          <w:sz w:val="24"/>
          <w:szCs w:val="24"/>
        </w:rPr>
        <w:t>x</w:t>
      </w:r>
      <w:r w:rsidR="00D42AC1" w:rsidRPr="00E52CC5">
        <w:rPr>
          <w:rFonts w:ascii="Arial" w:hAnsi="Arial" w:cs="Arial"/>
          <w:i/>
          <w:iCs/>
          <w:sz w:val="24"/>
          <w:szCs w:val="24"/>
        </w:rPr>
        <w:t>pressive</w:t>
      </w:r>
      <w:r w:rsidRPr="00E52CC5">
        <w:rPr>
          <w:rFonts w:ascii="Arial" w:hAnsi="Arial" w:cs="Arial"/>
          <w:i/>
          <w:iCs/>
          <w:sz w:val="24"/>
          <w:szCs w:val="24"/>
        </w:rPr>
        <w:t xml:space="preserve"> </w:t>
      </w:r>
      <w:proofErr w:type="spellStart"/>
      <w:r w:rsidRPr="00E52CC5">
        <w:rPr>
          <w:rFonts w:ascii="Arial" w:hAnsi="Arial" w:cs="Arial"/>
          <w:i/>
          <w:iCs/>
          <w:sz w:val="24"/>
          <w:szCs w:val="24"/>
        </w:rPr>
        <w:t>verbis</w:t>
      </w:r>
      <w:proofErr w:type="spellEnd"/>
      <w:r>
        <w:rPr>
          <w:rFonts w:ascii="Arial" w:hAnsi="Arial" w:cs="Arial"/>
          <w:sz w:val="24"/>
          <w:szCs w:val="24"/>
        </w:rPr>
        <w:t xml:space="preserve"> dituangkan dalam instrumen hukum pemberantasan korupsi</w:t>
      </w:r>
      <w:r w:rsidR="00E52CC5">
        <w:rPr>
          <w:rFonts w:ascii="Arial" w:hAnsi="Arial" w:cs="Arial"/>
          <w:sz w:val="24"/>
          <w:szCs w:val="24"/>
        </w:rPr>
        <w:t xml:space="preserve"> Belanda</w:t>
      </w:r>
      <w:r>
        <w:rPr>
          <w:rFonts w:ascii="Arial" w:hAnsi="Arial" w:cs="Arial"/>
          <w:sz w:val="24"/>
          <w:szCs w:val="24"/>
        </w:rPr>
        <w:t xml:space="preserve">. Namun, jika merujuk pada tugas dan wewenang </w:t>
      </w:r>
      <w:r w:rsidR="007C236B">
        <w:rPr>
          <w:rFonts w:ascii="Arial" w:hAnsi="Arial" w:cs="Arial"/>
          <w:sz w:val="24"/>
          <w:szCs w:val="24"/>
        </w:rPr>
        <w:t>Lembaga Kepolisian</w:t>
      </w:r>
      <w:r>
        <w:rPr>
          <w:rFonts w:ascii="Arial" w:hAnsi="Arial" w:cs="Arial"/>
          <w:sz w:val="24"/>
          <w:szCs w:val="24"/>
        </w:rPr>
        <w:t>, tersirat</w:t>
      </w:r>
      <w:r w:rsidR="007C236B">
        <w:rPr>
          <w:rFonts w:ascii="Arial" w:hAnsi="Arial" w:cs="Arial"/>
          <w:sz w:val="24"/>
          <w:szCs w:val="24"/>
        </w:rPr>
        <w:t xml:space="preserve"> </w:t>
      </w:r>
      <w:r>
        <w:rPr>
          <w:rFonts w:ascii="Arial" w:hAnsi="Arial" w:cs="Arial"/>
          <w:sz w:val="24"/>
          <w:szCs w:val="24"/>
        </w:rPr>
        <w:t>wewenang penghentian penyidikan ketika menjalankan fungsi penegakan hukum pidana</w:t>
      </w:r>
      <w:r w:rsidR="00287F0C">
        <w:rPr>
          <w:rFonts w:ascii="Arial" w:hAnsi="Arial" w:cs="Arial"/>
          <w:sz w:val="24"/>
          <w:szCs w:val="24"/>
        </w:rPr>
        <w:t>. Karena instrumen penyidikan dan penuntutan di</w:t>
      </w:r>
      <w:r w:rsidR="006F6949">
        <w:rPr>
          <w:rFonts w:ascii="Arial" w:hAnsi="Arial" w:cs="Arial"/>
          <w:sz w:val="24"/>
          <w:szCs w:val="24"/>
        </w:rPr>
        <w:t xml:space="preserve"> Belanda </w:t>
      </w:r>
      <w:r w:rsidR="00D42AC1">
        <w:rPr>
          <w:rFonts w:ascii="Arial" w:hAnsi="Arial" w:cs="Arial"/>
          <w:sz w:val="24"/>
          <w:szCs w:val="24"/>
        </w:rPr>
        <w:t>di konstruksi</w:t>
      </w:r>
      <w:r w:rsidR="00287F0C">
        <w:rPr>
          <w:rFonts w:ascii="Arial" w:hAnsi="Arial" w:cs="Arial"/>
          <w:sz w:val="24"/>
          <w:szCs w:val="24"/>
        </w:rPr>
        <w:t xml:space="preserve"> dalam hubungan yang sangat erat, antara syarat penghentian penyidikan dan </w:t>
      </w:r>
      <w:r w:rsidR="00D42AC1">
        <w:rPr>
          <w:rFonts w:ascii="Arial" w:hAnsi="Arial" w:cs="Arial"/>
          <w:sz w:val="24"/>
          <w:szCs w:val="24"/>
        </w:rPr>
        <w:t>penuntutan</w:t>
      </w:r>
      <w:r w:rsidR="00287F0C">
        <w:rPr>
          <w:rFonts w:ascii="Arial" w:hAnsi="Arial" w:cs="Arial"/>
          <w:sz w:val="24"/>
          <w:szCs w:val="24"/>
        </w:rPr>
        <w:t xml:space="preserve"> tidak memiliki banyak perbedaan.  </w:t>
      </w:r>
    </w:p>
    <w:p w14:paraId="37DF9308" w14:textId="17186E0E" w:rsidR="00DC3FAA" w:rsidRDefault="00DC3FAA" w:rsidP="001E28EB">
      <w:pPr>
        <w:pStyle w:val="ListParagraph"/>
        <w:spacing w:line="480" w:lineRule="auto"/>
        <w:ind w:left="1080" w:firstLine="720"/>
        <w:jc w:val="both"/>
        <w:rPr>
          <w:rFonts w:ascii="Arial" w:hAnsi="Arial" w:cs="Arial"/>
          <w:sz w:val="24"/>
          <w:szCs w:val="24"/>
        </w:rPr>
      </w:pPr>
    </w:p>
    <w:p w14:paraId="1F42C1E4" w14:textId="5F150126" w:rsidR="00DC3FAA" w:rsidRDefault="00DC3FAA" w:rsidP="001E28EB">
      <w:pPr>
        <w:pStyle w:val="ListParagraph"/>
        <w:spacing w:line="480" w:lineRule="auto"/>
        <w:ind w:left="1080" w:firstLine="720"/>
        <w:jc w:val="both"/>
        <w:rPr>
          <w:rFonts w:ascii="Arial" w:hAnsi="Arial" w:cs="Arial"/>
          <w:sz w:val="24"/>
          <w:szCs w:val="24"/>
        </w:rPr>
      </w:pPr>
    </w:p>
    <w:p w14:paraId="43D9E6EC" w14:textId="197CB697" w:rsidR="00DC3FAA" w:rsidRDefault="00DC3FAA" w:rsidP="001E28EB">
      <w:pPr>
        <w:pStyle w:val="ListParagraph"/>
        <w:spacing w:line="480" w:lineRule="auto"/>
        <w:ind w:left="1080" w:firstLine="720"/>
        <w:jc w:val="both"/>
        <w:rPr>
          <w:rFonts w:ascii="Arial" w:hAnsi="Arial" w:cs="Arial"/>
          <w:sz w:val="24"/>
          <w:szCs w:val="24"/>
        </w:rPr>
      </w:pPr>
    </w:p>
    <w:p w14:paraId="607583F0" w14:textId="17537A29" w:rsidR="00DC3FAA" w:rsidRDefault="00DC3FAA" w:rsidP="001E28EB">
      <w:pPr>
        <w:pStyle w:val="ListParagraph"/>
        <w:spacing w:line="480" w:lineRule="auto"/>
        <w:ind w:left="1080" w:firstLine="720"/>
        <w:jc w:val="both"/>
        <w:rPr>
          <w:rFonts w:ascii="Arial" w:hAnsi="Arial" w:cs="Arial"/>
          <w:sz w:val="24"/>
          <w:szCs w:val="24"/>
        </w:rPr>
      </w:pPr>
    </w:p>
    <w:p w14:paraId="788246EA" w14:textId="38E77EE9" w:rsidR="00DC3FAA" w:rsidRDefault="00DC3FAA" w:rsidP="001E28EB">
      <w:pPr>
        <w:pStyle w:val="ListParagraph"/>
        <w:spacing w:line="480" w:lineRule="auto"/>
        <w:ind w:left="1080" w:firstLine="720"/>
        <w:jc w:val="both"/>
        <w:rPr>
          <w:rFonts w:ascii="Arial" w:hAnsi="Arial" w:cs="Arial"/>
          <w:sz w:val="24"/>
          <w:szCs w:val="24"/>
        </w:rPr>
      </w:pPr>
    </w:p>
    <w:p w14:paraId="23FC8CE2" w14:textId="2AB58495" w:rsidR="00DC3FAA" w:rsidRDefault="00DC3FAA" w:rsidP="001E28EB">
      <w:pPr>
        <w:pStyle w:val="ListParagraph"/>
        <w:spacing w:line="480" w:lineRule="auto"/>
        <w:ind w:left="1080" w:firstLine="720"/>
        <w:jc w:val="both"/>
        <w:rPr>
          <w:rFonts w:ascii="Arial" w:hAnsi="Arial" w:cs="Arial"/>
          <w:sz w:val="24"/>
          <w:szCs w:val="24"/>
        </w:rPr>
      </w:pPr>
    </w:p>
    <w:p w14:paraId="10AC10BD" w14:textId="340AD683" w:rsidR="00DC3FAA" w:rsidRDefault="00DC3FAA" w:rsidP="001E28EB">
      <w:pPr>
        <w:pStyle w:val="ListParagraph"/>
        <w:spacing w:line="480" w:lineRule="auto"/>
        <w:ind w:left="1080" w:firstLine="720"/>
        <w:jc w:val="both"/>
        <w:rPr>
          <w:rFonts w:ascii="Arial" w:hAnsi="Arial" w:cs="Arial"/>
          <w:sz w:val="24"/>
          <w:szCs w:val="24"/>
        </w:rPr>
      </w:pPr>
    </w:p>
    <w:p w14:paraId="1ED42DBE" w14:textId="4CEB96CF" w:rsidR="00DC3FAA" w:rsidRDefault="00DC3FAA" w:rsidP="001E28EB">
      <w:pPr>
        <w:pStyle w:val="ListParagraph"/>
        <w:spacing w:line="480" w:lineRule="auto"/>
        <w:ind w:left="1080" w:firstLine="720"/>
        <w:jc w:val="both"/>
        <w:rPr>
          <w:rFonts w:ascii="Arial" w:hAnsi="Arial" w:cs="Arial"/>
          <w:sz w:val="24"/>
          <w:szCs w:val="24"/>
        </w:rPr>
      </w:pPr>
    </w:p>
    <w:p w14:paraId="0505534D" w14:textId="38596B1E" w:rsidR="00DC3FAA" w:rsidRDefault="00DC3FAA" w:rsidP="001E28EB">
      <w:pPr>
        <w:pStyle w:val="ListParagraph"/>
        <w:spacing w:line="480" w:lineRule="auto"/>
        <w:ind w:left="1080" w:firstLine="720"/>
        <w:jc w:val="both"/>
        <w:rPr>
          <w:rFonts w:ascii="Arial" w:hAnsi="Arial" w:cs="Arial"/>
          <w:sz w:val="24"/>
          <w:szCs w:val="24"/>
        </w:rPr>
      </w:pPr>
    </w:p>
    <w:p w14:paraId="596F35F0" w14:textId="1A752270" w:rsidR="00DC3FAA" w:rsidRDefault="00DC3FAA" w:rsidP="001E28EB">
      <w:pPr>
        <w:pStyle w:val="ListParagraph"/>
        <w:spacing w:line="480" w:lineRule="auto"/>
        <w:ind w:left="1080" w:firstLine="720"/>
        <w:jc w:val="both"/>
        <w:rPr>
          <w:rFonts w:ascii="Arial" w:hAnsi="Arial" w:cs="Arial"/>
          <w:sz w:val="24"/>
          <w:szCs w:val="24"/>
        </w:rPr>
      </w:pPr>
    </w:p>
    <w:p w14:paraId="1AB6EBE5" w14:textId="7684756C" w:rsidR="00DC3FAA" w:rsidRDefault="00DC3FAA" w:rsidP="001E28EB">
      <w:pPr>
        <w:pStyle w:val="ListParagraph"/>
        <w:spacing w:line="480" w:lineRule="auto"/>
        <w:ind w:left="1080" w:firstLine="720"/>
        <w:jc w:val="both"/>
        <w:rPr>
          <w:rFonts w:ascii="Arial" w:hAnsi="Arial" w:cs="Arial"/>
          <w:sz w:val="24"/>
          <w:szCs w:val="24"/>
        </w:rPr>
      </w:pPr>
    </w:p>
    <w:p w14:paraId="5299AA24" w14:textId="6C21154C" w:rsidR="00DC3FAA" w:rsidRDefault="00DC3FAA" w:rsidP="001E28EB">
      <w:pPr>
        <w:pStyle w:val="ListParagraph"/>
        <w:spacing w:line="480" w:lineRule="auto"/>
        <w:ind w:left="1080" w:firstLine="720"/>
        <w:jc w:val="both"/>
        <w:rPr>
          <w:rFonts w:ascii="Arial" w:hAnsi="Arial" w:cs="Arial"/>
          <w:sz w:val="24"/>
          <w:szCs w:val="24"/>
        </w:rPr>
      </w:pPr>
    </w:p>
    <w:p w14:paraId="4C3AE5DE" w14:textId="0A9146CD" w:rsidR="00DC3FAA" w:rsidRDefault="00DC3FAA" w:rsidP="001E28EB">
      <w:pPr>
        <w:pStyle w:val="ListParagraph"/>
        <w:spacing w:line="480" w:lineRule="auto"/>
        <w:ind w:left="1080" w:firstLine="720"/>
        <w:jc w:val="both"/>
        <w:rPr>
          <w:rFonts w:ascii="Arial" w:hAnsi="Arial" w:cs="Arial"/>
          <w:sz w:val="24"/>
          <w:szCs w:val="24"/>
        </w:rPr>
      </w:pPr>
    </w:p>
    <w:p w14:paraId="0255CF16" w14:textId="30F643B4" w:rsidR="00DC3FAA" w:rsidRDefault="00DC3FAA" w:rsidP="001E28EB">
      <w:pPr>
        <w:pStyle w:val="ListParagraph"/>
        <w:spacing w:line="480" w:lineRule="auto"/>
        <w:ind w:left="1080" w:firstLine="720"/>
        <w:jc w:val="both"/>
        <w:rPr>
          <w:rFonts w:ascii="Arial" w:hAnsi="Arial" w:cs="Arial"/>
          <w:sz w:val="24"/>
          <w:szCs w:val="24"/>
        </w:rPr>
      </w:pPr>
    </w:p>
    <w:p w14:paraId="105EE263" w14:textId="1DDBE5E9" w:rsidR="001A6521" w:rsidRDefault="001A6521" w:rsidP="001A6521">
      <w:pPr>
        <w:pStyle w:val="ListParagraph"/>
        <w:spacing w:line="360" w:lineRule="auto"/>
        <w:ind w:left="0"/>
        <w:jc w:val="center"/>
        <w:rPr>
          <w:rFonts w:ascii="Arial" w:hAnsi="Arial" w:cs="Arial"/>
          <w:b/>
          <w:bCs/>
          <w:sz w:val="24"/>
          <w:szCs w:val="24"/>
        </w:rPr>
      </w:pPr>
      <w:r>
        <w:rPr>
          <w:rFonts w:ascii="Arial" w:hAnsi="Arial" w:cs="Arial"/>
          <w:b/>
          <w:bCs/>
          <w:sz w:val="24"/>
          <w:szCs w:val="24"/>
        </w:rPr>
        <w:lastRenderedPageBreak/>
        <w:t>BAB IV</w:t>
      </w:r>
    </w:p>
    <w:p w14:paraId="500B8BAA" w14:textId="74FFB20F" w:rsidR="004C1D5C" w:rsidRPr="006C0692" w:rsidRDefault="00C37955" w:rsidP="001A6521">
      <w:pPr>
        <w:pStyle w:val="ListParagraph"/>
        <w:spacing w:line="360" w:lineRule="auto"/>
        <w:ind w:left="0"/>
        <w:jc w:val="center"/>
        <w:rPr>
          <w:rFonts w:ascii="Arial" w:hAnsi="Arial" w:cs="Arial"/>
          <w:b/>
          <w:bCs/>
          <w:sz w:val="24"/>
          <w:szCs w:val="24"/>
        </w:rPr>
      </w:pPr>
      <w:r w:rsidRPr="006C0692">
        <w:rPr>
          <w:rFonts w:ascii="Arial" w:hAnsi="Arial" w:cs="Arial"/>
          <w:b/>
          <w:bCs/>
          <w:sz w:val="24"/>
          <w:szCs w:val="24"/>
        </w:rPr>
        <w:t xml:space="preserve">PENGHENTIAN </w:t>
      </w:r>
      <w:r w:rsidR="004C1D5C" w:rsidRPr="006C0692">
        <w:rPr>
          <w:rFonts w:ascii="Arial" w:hAnsi="Arial" w:cs="Arial"/>
          <w:b/>
          <w:bCs/>
          <w:sz w:val="24"/>
          <w:szCs w:val="24"/>
        </w:rPr>
        <w:t>PENUNTUTAN TINDAK PIDANA KORUPSI</w:t>
      </w:r>
    </w:p>
    <w:p w14:paraId="65F3D128" w14:textId="776CEF18" w:rsidR="00A132F6" w:rsidRDefault="005B254B" w:rsidP="006F2F4D">
      <w:pPr>
        <w:pStyle w:val="ListParagraph"/>
        <w:numPr>
          <w:ilvl w:val="0"/>
          <w:numId w:val="5"/>
        </w:numPr>
        <w:spacing w:line="360" w:lineRule="auto"/>
        <w:jc w:val="both"/>
        <w:rPr>
          <w:rFonts w:ascii="Arial" w:hAnsi="Arial" w:cs="Arial"/>
          <w:b/>
          <w:bCs/>
          <w:sz w:val="24"/>
          <w:szCs w:val="24"/>
        </w:rPr>
      </w:pPr>
      <w:r>
        <w:rPr>
          <w:rFonts w:ascii="Arial" w:hAnsi="Arial" w:cs="Arial"/>
          <w:b/>
          <w:bCs/>
          <w:sz w:val="24"/>
          <w:szCs w:val="24"/>
        </w:rPr>
        <w:t>INDONESIA</w:t>
      </w:r>
    </w:p>
    <w:p w14:paraId="55ABE4EA" w14:textId="77777777" w:rsidR="00A132F6" w:rsidRPr="007A655A" w:rsidRDefault="00A132F6" w:rsidP="006F2F4D">
      <w:pPr>
        <w:pStyle w:val="ListParagraph"/>
        <w:numPr>
          <w:ilvl w:val="0"/>
          <w:numId w:val="40"/>
        </w:numPr>
        <w:spacing w:line="480" w:lineRule="auto"/>
        <w:jc w:val="both"/>
        <w:rPr>
          <w:rFonts w:ascii="Arial" w:hAnsi="Arial" w:cs="Arial"/>
          <w:b/>
          <w:bCs/>
          <w:sz w:val="24"/>
          <w:szCs w:val="24"/>
        </w:rPr>
      </w:pPr>
      <w:r w:rsidRPr="007A655A">
        <w:rPr>
          <w:rFonts w:ascii="Arial" w:hAnsi="Arial" w:cs="Arial"/>
          <w:b/>
          <w:bCs/>
          <w:sz w:val="24"/>
          <w:szCs w:val="24"/>
        </w:rPr>
        <w:t>Komisi Pemberantasan Korupsi</w:t>
      </w:r>
    </w:p>
    <w:p w14:paraId="3E79D434" w14:textId="6533ECF0" w:rsidR="00A132F6" w:rsidRDefault="00A132F6" w:rsidP="00A132F6">
      <w:pPr>
        <w:pStyle w:val="ListParagraph"/>
        <w:spacing w:line="480" w:lineRule="auto"/>
        <w:ind w:left="1440" w:firstLine="720"/>
        <w:jc w:val="both"/>
        <w:rPr>
          <w:rFonts w:ascii="Arial" w:hAnsi="Arial" w:cs="Arial"/>
          <w:sz w:val="24"/>
          <w:szCs w:val="24"/>
        </w:rPr>
      </w:pPr>
      <w:r>
        <w:rPr>
          <w:rFonts w:ascii="Arial" w:hAnsi="Arial" w:cs="Arial"/>
          <w:sz w:val="24"/>
          <w:szCs w:val="24"/>
        </w:rPr>
        <w:t xml:space="preserve">Komisi </w:t>
      </w:r>
      <w:r w:rsidR="000E72A2">
        <w:rPr>
          <w:rFonts w:ascii="Arial" w:hAnsi="Arial" w:cs="Arial"/>
          <w:sz w:val="24"/>
          <w:szCs w:val="24"/>
        </w:rPr>
        <w:t xml:space="preserve">Pemberantasan Korupsi </w:t>
      </w:r>
      <w:r>
        <w:rPr>
          <w:rFonts w:ascii="Arial" w:hAnsi="Arial" w:cs="Arial"/>
          <w:sz w:val="24"/>
          <w:szCs w:val="24"/>
        </w:rPr>
        <w:t xml:space="preserve">mempunyai wewenang untuk melakukan penuntutan terhadap tindak pidana korupsi, hal tersebut ditegaskan dalam rumusan </w:t>
      </w:r>
      <w:r w:rsidR="000E72A2">
        <w:rPr>
          <w:rFonts w:ascii="Arial" w:hAnsi="Arial" w:cs="Arial"/>
          <w:sz w:val="24"/>
          <w:szCs w:val="24"/>
        </w:rPr>
        <w:t xml:space="preserve">Pasal </w:t>
      </w:r>
      <w:r>
        <w:rPr>
          <w:rFonts w:ascii="Arial" w:hAnsi="Arial" w:cs="Arial"/>
          <w:sz w:val="24"/>
          <w:szCs w:val="24"/>
        </w:rPr>
        <w:t xml:space="preserve">6 huruf e UU Nomor 19 tahun 2019. </w:t>
      </w:r>
      <w:r w:rsidRPr="006C0692">
        <w:rPr>
          <w:rFonts w:ascii="Arial" w:hAnsi="Arial" w:cs="Arial"/>
          <w:sz w:val="24"/>
          <w:szCs w:val="24"/>
        </w:rPr>
        <w:t>Se</w:t>
      </w:r>
      <w:r>
        <w:rPr>
          <w:rFonts w:ascii="Arial" w:hAnsi="Arial" w:cs="Arial"/>
          <w:sz w:val="24"/>
          <w:szCs w:val="24"/>
        </w:rPr>
        <w:t>bagaimana</w:t>
      </w:r>
      <w:r w:rsidRPr="006C0692">
        <w:rPr>
          <w:rFonts w:ascii="Arial" w:hAnsi="Arial" w:cs="Arial"/>
          <w:sz w:val="24"/>
          <w:szCs w:val="24"/>
        </w:rPr>
        <w:t xml:space="preserve"> penyidikan, khusus penuntutan terhadap tindak pidana korupsi, </w:t>
      </w:r>
      <w:r w:rsidR="000E72A2" w:rsidRPr="006C0692">
        <w:rPr>
          <w:rFonts w:ascii="Arial" w:hAnsi="Arial" w:cs="Arial"/>
          <w:sz w:val="24"/>
          <w:szCs w:val="24"/>
        </w:rPr>
        <w:t xml:space="preserve">Komisi Pemberantasan Korupsi </w:t>
      </w:r>
      <w:r w:rsidRPr="006C0692">
        <w:rPr>
          <w:rFonts w:ascii="Arial" w:hAnsi="Arial" w:cs="Arial"/>
          <w:sz w:val="24"/>
          <w:szCs w:val="24"/>
        </w:rPr>
        <w:t>memegang peranan</w:t>
      </w:r>
      <w:r>
        <w:rPr>
          <w:rFonts w:ascii="Arial" w:hAnsi="Arial" w:cs="Arial"/>
          <w:sz w:val="24"/>
          <w:szCs w:val="24"/>
        </w:rPr>
        <w:t xml:space="preserve"> yang</w:t>
      </w:r>
      <w:r w:rsidRPr="006C0692">
        <w:rPr>
          <w:rFonts w:ascii="Arial" w:hAnsi="Arial" w:cs="Arial"/>
          <w:sz w:val="24"/>
          <w:szCs w:val="24"/>
        </w:rPr>
        <w:t xml:space="preserve"> sangat penting dan dapat dikatakan sebagai institusi yang </w:t>
      </w:r>
      <w:r w:rsidR="00D42AC1" w:rsidRPr="006C0692">
        <w:rPr>
          <w:rFonts w:ascii="Arial" w:hAnsi="Arial" w:cs="Arial"/>
          <w:sz w:val="24"/>
          <w:szCs w:val="24"/>
        </w:rPr>
        <w:t>memiliki</w:t>
      </w:r>
      <w:r w:rsidRPr="006C0692">
        <w:rPr>
          <w:rFonts w:ascii="Arial" w:hAnsi="Arial" w:cs="Arial"/>
          <w:sz w:val="24"/>
          <w:szCs w:val="24"/>
        </w:rPr>
        <w:t xml:space="preserve"> kewenangan yang luar biasa.</w:t>
      </w:r>
    </w:p>
    <w:p w14:paraId="62CE97A5" w14:textId="6ED0884D" w:rsidR="00A132F6" w:rsidRPr="006C0692" w:rsidRDefault="00A132F6" w:rsidP="00A132F6">
      <w:pPr>
        <w:pStyle w:val="ListParagraph"/>
        <w:spacing w:line="480" w:lineRule="auto"/>
        <w:ind w:left="1440" w:firstLine="720"/>
        <w:jc w:val="both"/>
        <w:rPr>
          <w:rFonts w:ascii="Arial" w:hAnsi="Arial" w:cs="Arial"/>
          <w:sz w:val="24"/>
          <w:szCs w:val="24"/>
        </w:rPr>
      </w:pPr>
      <w:r w:rsidRPr="006C0692">
        <w:rPr>
          <w:rFonts w:ascii="Arial" w:hAnsi="Arial" w:cs="Arial"/>
          <w:sz w:val="24"/>
          <w:szCs w:val="24"/>
        </w:rPr>
        <w:t>Hal tersebut disebabkan karena Komisi Pemberantasan Korupsi selain berwenang meng</w:t>
      </w:r>
      <w:r w:rsidR="000E72A2">
        <w:rPr>
          <w:rFonts w:ascii="Arial" w:hAnsi="Arial" w:cs="Arial"/>
          <w:sz w:val="24"/>
          <w:szCs w:val="24"/>
        </w:rPr>
        <w:t>k</w:t>
      </w:r>
      <w:r w:rsidRPr="006C0692">
        <w:rPr>
          <w:rFonts w:ascii="Arial" w:hAnsi="Arial" w:cs="Arial"/>
          <w:sz w:val="24"/>
          <w:szCs w:val="24"/>
        </w:rPr>
        <w:t>oordinasikan penyelidikan, penyidikan, dan penuntutan dalam Pemberantasan Tindak Pidana Korupsi,</w:t>
      </w:r>
      <w:r>
        <w:rPr>
          <w:rStyle w:val="FootnoteReference"/>
          <w:rFonts w:ascii="Arial" w:hAnsi="Arial" w:cs="Arial"/>
          <w:sz w:val="24"/>
          <w:szCs w:val="24"/>
        </w:rPr>
        <w:footnoteReference w:id="76"/>
      </w:r>
      <w:r w:rsidRPr="006C0692">
        <w:rPr>
          <w:rFonts w:ascii="Arial" w:hAnsi="Arial" w:cs="Arial"/>
          <w:sz w:val="24"/>
          <w:szCs w:val="24"/>
        </w:rPr>
        <w:t xml:space="preserve"> juga berwenang mengambil alih penyidikan dan/ atau penuntutan terhadap pelaku Tindak Pidana Korupsi yang sedang dilakukan</w:t>
      </w:r>
      <w:r>
        <w:rPr>
          <w:rFonts w:ascii="Arial" w:hAnsi="Arial" w:cs="Arial"/>
          <w:sz w:val="24"/>
          <w:szCs w:val="24"/>
        </w:rPr>
        <w:t xml:space="preserve"> penyidikan</w:t>
      </w:r>
      <w:r w:rsidRPr="006C0692">
        <w:rPr>
          <w:rFonts w:ascii="Arial" w:hAnsi="Arial" w:cs="Arial"/>
          <w:sz w:val="24"/>
          <w:szCs w:val="24"/>
        </w:rPr>
        <w:t xml:space="preserve"> oleh </w:t>
      </w:r>
      <w:r w:rsidR="000E72A2" w:rsidRPr="006C0692">
        <w:rPr>
          <w:rFonts w:ascii="Arial" w:hAnsi="Arial" w:cs="Arial"/>
          <w:sz w:val="24"/>
          <w:szCs w:val="24"/>
        </w:rPr>
        <w:t xml:space="preserve">Kepolisian </w:t>
      </w:r>
      <w:r w:rsidRPr="006C0692">
        <w:rPr>
          <w:rFonts w:ascii="Arial" w:hAnsi="Arial" w:cs="Arial"/>
          <w:sz w:val="24"/>
          <w:szCs w:val="24"/>
        </w:rPr>
        <w:t xml:space="preserve">atau </w:t>
      </w:r>
      <w:r w:rsidR="000E72A2" w:rsidRPr="006C0692">
        <w:rPr>
          <w:rFonts w:ascii="Arial" w:hAnsi="Arial" w:cs="Arial"/>
          <w:sz w:val="24"/>
          <w:szCs w:val="24"/>
        </w:rPr>
        <w:t>Kejaksaan</w:t>
      </w:r>
      <w:r w:rsidRPr="006C0692">
        <w:rPr>
          <w:rFonts w:ascii="Arial" w:hAnsi="Arial" w:cs="Arial"/>
          <w:sz w:val="24"/>
          <w:szCs w:val="24"/>
        </w:rPr>
        <w:t>.</w:t>
      </w:r>
      <w:r>
        <w:rPr>
          <w:rStyle w:val="FootnoteReference"/>
          <w:rFonts w:ascii="Arial" w:hAnsi="Arial" w:cs="Arial"/>
          <w:sz w:val="24"/>
          <w:szCs w:val="24"/>
        </w:rPr>
        <w:footnoteReference w:id="77"/>
      </w:r>
    </w:p>
    <w:p w14:paraId="2A9C7D18" w14:textId="7EA3280F" w:rsidR="00A132F6" w:rsidRDefault="00A132F6" w:rsidP="00A132F6">
      <w:pPr>
        <w:pStyle w:val="ListParagraph"/>
        <w:spacing w:line="480" w:lineRule="auto"/>
        <w:ind w:left="1440" w:firstLine="720"/>
        <w:jc w:val="both"/>
        <w:rPr>
          <w:rFonts w:ascii="Arial" w:hAnsi="Arial" w:cs="Arial"/>
          <w:sz w:val="24"/>
          <w:szCs w:val="24"/>
        </w:rPr>
      </w:pPr>
      <w:r>
        <w:rPr>
          <w:rFonts w:ascii="Arial" w:hAnsi="Arial" w:cs="Arial"/>
          <w:sz w:val="24"/>
          <w:szCs w:val="24"/>
        </w:rPr>
        <w:t xml:space="preserve">Terkait dengan penghentian penuntutan, tidak terdapat perbedaan dengan ketentuan penghentian penyidikan diatas, karena kewenangan tersebut dirumuskan dalam satu </w:t>
      </w:r>
      <w:r w:rsidR="000E72A2">
        <w:rPr>
          <w:rFonts w:ascii="Arial" w:hAnsi="Arial" w:cs="Arial"/>
          <w:sz w:val="24"/>
          <w:szCs w:val="24"/>
        </w:rPr>
        <w:t>Pasal</w:t>
      </w:r>
      <w:r w:rsidR="00125461">
        <w:rPr>
          <w:rFonts w:ascii="Arial" w:hAnsi="Arial" w:cs="Arial"/>
          <w:sz w:val="24"/>
          <w:szCs w:val="24"/>
        </w:rPr>
        <w:t xml:space="preserve"> yang sama</w:t>
      </w:r>
      <w:r>
        <w:rPr>
          <w:rFonts w:ascii="Arial" w:hAnsi="Arial" w:cs="Arial"/>
          <w:sz w:val="24"/>
          <w:szCs w:val="24"/>
        </w:rPr>
        <w:t xml:space="preserve">, yaitu </w:t>
      </w:r>
      <w:r w:rsidR="000E72A2">
        <w:rPr>
          <w:rFonts w:ascii="Arial" w:hAnsi="Arial" w:cs="Arial"/>
          <w:sz w:val="24"/>
          <w:szCs w:val="24"/>
        </w:rPr>
        <w:t xml:space="preserve">Pasal </w:t>
      </w:r>
      <w:r>
        <w:rPr>
          <w:rFonts w:ascii="Arial" w:hAnsi="Arial" w:cs="Arial"/>
          <w:sz w:val="24"/>
          <w:szCs w:val="24"/>
        </w:rPr>
        <w:t>40 UU Nomor 19 Tahun 2019.</w:t>
      </w:r>
    </w:p>
    <w:p w14:paraId="66815E15" w14:textId="0C033F19" w:rsidR="00AA18F7" w:rsidRDefault="00AA18F7" w:rsidP="00A132F6">
      <w:pPr>
        <w:pStyle w:val="ListParagraph"/>
        <w:spacing w:line="480" w:lineRule="auto"/>
        <w:ind w:left="1440" w:firstLine="720"/>
        <w:jc w:val="both"/>
        <w:rPr>
          <w:rFonts w:ascii="Arial" w:hAnsi="Arial" w:cs="Arial"/>
          <w:sz w:val="24"/>
          <w:szCs w:val="24"/>
        </w:rPr>
      </w:pPr>
    </w:p>
    <w:p w14:paraId="73985209" w14:textId="623D9124" w:rsidR="00AA18F7" w:rsidRDefault="00AA18F7" w:rsidP="00AA18F7">
      <w:pPr>
        <w:pStyle w:val="ListParagraph"/>
        <w:spacing w:line="240" w:lineRule="auto"/>
        <w:ind w:left="1440" w:firstLine="720"/>
        <w:jc w:val="both"/>
        <w:rPr>
          <w:rFonts w:ascii="Arial" w:hAnsi="Arial" w:cs="Arial"/>
          <w:sz w:val="24"/>
          <w:szCs w:val="24"/>
        </w:rPr>
      </w:pPr>
      <w:r>
        <w:rPr>
          <w:rFonts w:ascii="Arial" w:hAnsi="Arial" w:cs="Arial"/>
          <w:sz w:val="24"/>
          <w:szCs w:val="24"/>
        </w:rPr>
        <w:lastRenderedPageBreak/>
        <w:t>“Pasal 40</w:t>
      </w:r>
    </w:p>
    <w:p w14:paraId="5077C7A0" w14:textId="77777777" w:rsidR="00A132F6" w:rsidRDefault="00A132F6" w:rsidP="00AA18F7">
      <w:pPr>
        <w:pStyle w:val="ListParagraph"/>
        <w:numPr>
          <w:ilvl w:val="0"/>
          <w:numId w:val="41"/>
        </w:numPr>
        <w:spacing w:line="240" w:lineRule="auto"/>
        <w:jc w:val="both"/>
        <w:rPr>
          <w:rFonts w:ascii="Arial" w:hAnsi="Arial" w:cs="Arial"/>
          <w:sz w:val="24"/>
          <w:szCs w:val="24"/>
        </w:rPr>
      </w:pPr>
      <w:r w:rsidRPr="003C15B3">
        <w:rPr>
          <w:rFonts w:ascii="Arial" w:hAnsi="Arial" w:cs="Arial"/>
          <w:sz w:val="24"/>
          <w:szCs w:val="24"/>
        </w:rPr>
        <w:t xml:space="preserve">Komisi Pemberantasan Korupsi dapat menghentikan penyidikan dan penuntutan terhadap perkara Tindak Pidana Korupsi yang penyidikan dan </w:t>
      </w:r>
      <w:proofErr w:type="spellStart"/>
      <w:r w:rsidRPr="003C15B3">
        <w:rPr>
          <w:rFonts w:ascii="Arial" w:hAnsi="Arial" w:cs="Arial"/>
          <w:sz w:val="24"/>
          <w:szCs w:val="24"/>
        </w:rPr>
        <w:t>penuntutannya</w:t>
      </w:r>
      <w:proofErr w:type="spellEnd"/>
      <w:r w:rsidRPr="003C15B3">
        <w:rPr>
          <w:rFonts w:ascii="Arial" w:hAnsi="Arial" w:cs="Arial"/>
          <w:sz w:val="24"/>
          <w:szCs w:val="24"/>
        </w:rPr>
        <w:t xml:space="preserve"> tidak selesai dalam jangka waktu paling lama 2 (dua) tahun. </w:t>
      </w:r>
    </w:p>
    <w:p w14:paraId="1E323106" w14:textId="77777777" w:rsidR="00A132F6" w:rsidRDefault="00A132F6" w:rsidP="00AA18F7">
      <w:pPr>
        <w:pStyle w:val="ListParagraph"/>
        <w:numPr>
          <w:ilvl w:val="0"/>
          <w:numId w:val="41"/>
        </w:numPr>
        <w:spacing w:line="240" w:lineRule="auto"/>
        <w:jc w:val="both"/>
        <w:rPr>
          <w:rFonts w:ascii="Arial" w:hAnsi="Arial" w:cs="Arial"/>
          <w:sz w:val="24"/>
          <w:szCs w:val="24"/>
        </w:rPr>
      </w:pPr>
      <w:r w:rsidRPr="003C15B3">
        <w:rPr>
          <w:rFonts w:ascii="Arial" w:hAnsi="Arial" w:cs="Arial"/>
          <w:sz w:val="24"/>
          <w:szCs w:val="24"/>
        </w:rPr>
        <w:t>Penghentian penyidikan dan penuntutan sebagaimana dimaksud pada ayat (1) harus dilaporkan kepada Dewan Pengawas paling lambat 1 (satu) minggu terhitung sejak dikeluarkannya surat perintah penghentian penyidikan dan penuntutan.</w:t>
      </w:r>
    </w:p>
    <w:p w14:paraId="068F7C3D" w14:textId="77777777" w:rsidR="00A132F6" w:rsidRDefault="00A132F6" w:rsidP="00AA18F7">
      <w:pPr>
        <w:pStyle w:val="ListParagraph"/>
        <w:numPr>
          <w:ilvl w:val="0"/>
          <w:numId w:val="41"/>
        </w:numPr>
        <w:spacing w:line="240" w:lineRule="auto"/>
        <w:jc w:val="both"/>
        <w:rPr>
          <w:rFonts w:ascii="Arial" w:hAnsi="Arial" w:cs="Arial"/>
          <w:sz w:val="24"/>
          <w:szCs w:val="24"/>
        </w:rPr>
      </w:pPr>
      <w:r w:rsidRPr="003C15B3">
        <w:rPr>
          <w:rFonts w:ascii="Arial" w:hAnsi="Arial" w:cs="Arial"/>
          <w:sz w:val="24"/>
          <w:szCs w:val="24"/>
        </w:rPr>
        <w:t>Penghentian penyidikan dan penuntutan sebagaimana dimaksud pada ayat (1) harus diumumkan oleh Komisi Pemberantasan Korupsi kepada publik.</w:t>
      </w:r>
    </w:p>
    <w:p w14:paraId="499DE775" w14:textId="74C9C624" w:rsidR="00A132F6" w:rsidRDefault="00A132F6" w:rsidP="00AA18F7">
      <w:pPr>
        <w:pStyle w:val="ListParagraph"/>
        <w:numPr>
          <w:ilvl w:val="0"/>
          <w:numId w:val="41"/>
        </w:numPr>
        <w:spacing w:line="240" w:lineRule="auto"/>
        <w:jc w:val="both"/>
        <w:rPr>
          <w:rFonts w:ascii="Arial" w:hAnsi="Arial" w:cs="Arial"/>
          <w:sz w:val="24"/>
          <w:szCs w:val="24"/>
        </w:rPr>
      </w:pPr>
      <w:r w:rsidRPr="003C15B3">
        <w:rPr>
          <w:rFonts w:ascii="Arial" w:hAnsi="Arial" w:cs="Arial"/>
          <w:sz w:val="24"/>
          <w:szCs w:val="24"/>
        </w:rPr>
        <w:t>Penghentian penyidikan dan penuntutan sebagaimana dimaksud pada ayat (2) dapat dicabut oleh Pimpinan Komisi Pemberantasan Korupsi apabila ditemukan bu</w:t>
      </w:r>
      <w:r>
        <w:rPr>
          <w:rFonts w:ascii="Arial" w:hAnsi="Arial" w:cs="Arial"/>
          <w:sz w:val="24"/>
          <w:szCs w:val="24"/>
        </w:rPr>
        <w:t>k</w:t>
      </w:r>
      <w:r w:rsidRPr="003C15B3">
        <w:rPr>
          <w:rFonts w:ascii="Arial" w:hAnsi="Arial" w:cs="Arial"/>
          <w:sz w:val="24"/>
          <w:szCs w:val="24"/>
        </w:rPr>
        <w:t>ti baru yang dapat membatalkan alasan penghentian penyidikan dan penuntutan, atau berdasarkan putusan praperadilan sebagaimana dimaksud dalam peraturan perundang-undangan.</w:t>
      </w:r>
      <w:r w:rsidR="00AA18F7">
        <w:rPr>
          <w:rFonts w:ascii="Arial" w:hAnsi="Arial" w:cs="Arial"/>
          <w:sz w:val="24"/>
          <w:szCs w:val="24"/>
        </w:rPr>
        <w:t>”</w:t>
      </w:r>
      <w:r w:rsidR="003A7B8C">
        <w:rPr>
          <w:rStyle w:val="FootnoteReference"/>
          <w:rFonts w:ascii="Arial" w:hAnsi="Arial" w:cs="Arial"/>
          <w:sz w:val="24"/>
          <w:szCs w:val="24"/>
        </w:rPr>
        <w:footnoteReference w:id="78"/>
      </w:r>
    </w:p>
    <w:p w14:paraId="52E4C9C3" w14:textId="77777777" w:rsidR="000B6F5F" w:rsidRPr="003C15B3" w:rsidRDefault="000B6F5F" w:rsidP="000B6F5F">
      <w:pPr>
        <w:pStyle w:val="ListParagraph"/>
        <w:spacing w:line="240" w:lineRule="auto"/>
        <w:ind w:left="2520"/>
        <w:jc w:val="both"/>
        <w:rPr>
          <w:rFonts w:ascii="Arial" w:hAnsi="Arial" w:cs="Arial"/>
          <w:sz w:val="24"/>
          <w:szCs w:val="24"/>
        </w:rPr>
      </w:pPr>
    </w:p>
    <w:p w14:paraId="49C54F4A" w14:textId="5B0B7007" w:rsidR="00A132F6" w:rsidRDefault="00A132F6" w:rsidP="00A132F6">
      <w:pPr>
        <w:pStyle w:val="ListParagraph"/>
        <w:spacing w:line="480" w:lineRule="auto"/>
        <w:ind w:left="1440" w:firstLine="720"/>
        <w:jc w:val="both"/>
        <w:rPr>
          <w:rFonts w:ascii="Arial" w:hAnsi="Arial" w:cs="Arial"/>
          <w:sz w:val="24"/>
          <w:szCs w:val="24"/>
        </w:rPr>
      </w:pPr>
      <w:r>
        <w:rPr>
          <w:rFonts w:ascii="Arial" w:hAnsi="Arial" w:cs="Arial"/>
          <w:sz w:val="24"/>
          <w:szCs w:val="24"/>
        </w:rPr>
        <w:t xml:space="preserve">Mekanisme penghentian penuntutan yang dilakukan oleh </w:t>
      </w:r>
      <w:r w:rsidR="000E72A2">
        <w:rPr>
          <w:rFonts w:ascii="Arial" w:hAnsi="Arial" w:cs="Arial"/>
          <w:sz w:val="24"/>
          <w:szCs w:val="24"/>
        </w:rPr>
        <w:t>Komisi Pemberantasan Korupsi</w:t>
      </w:r>
      <w:r>
        <w:rPr>
          <w:rFonts w:ascii="Arial" w:hAnsi="Arial" w:cs="Arial"/>
          <w:sz w:val="24"/>
          <w:szCs w:val="24"/>
        </w:rPr>
        <w:t xml:space="preserve"> dapat dilakukan terhadap tindak pidana korupsi yang </w:t>
      </w:r>
      <w:proofErr w:type="spellStart"/>
      <w:r w:rsidRPr="00322D79">
        <w:rPr>
          <w:rFonts w:ascii="Arial" w:hAnsi="Arial" w:cs="Arial"/>
          <w:sz w:val="24"/>
          <w:szCs w:val="24"/>
        </w:rPr>
        <w:t>penuntutannya</w:t>
      </w:r>
      <w:proofErr w:type="spellEnd"/>
      <w:r w:rsidRPr="00322D79">
        <w:rPr>
          <w:rFonts w:ascii="Arial" w:hAnsi="Arial" w:cs="Arial"/>
          <w:sz w:val="24"/>
          <w:szCs w:val="24"/>
        </w:rPr>
        <w:t xml:space="preserve"> tidak selesai dalam jangka waktu paling lama 2 (dua) tahun terhitung sejak diterbitkannya Surat Pemberitahuan Dimulainya Penyidikan (SPDP</w:t>
      </w:r>
      <w:r>
        <w:rPr>
          <w:rFonts w:ascii="Arial" w:hAnsi="Arial" w:cs="Arial"/>
          <w:sz w:val="24"/>
          <w:szCs w:val="24"/>
        </w:rPr>
        <w:t xml:space="preserve">). Jika merujuk pada </w:t>
      </w:r>
      <w:r w:rsidR="000E72A2">
        <w:rPr>
          <w:rFonts w:ascii="Arial" w:hAnsi="Arial" w:cs="Arial"/>
          <w:sz w:val="24"/>
          <w:szCs w:val="24"/>
        </w:rPr>
        <w:t xml:space="preserve">Pasal </w:t>
      </w:r>
      <w:r>
        <w:rPr>
          <w:rFonts w:ascii="Arial" w:hAnsi="Arial" w:cs="Arial"/>
          <w:sz w:val="24"/>
          <w:szCs w:val="24"/>
        </w:rPr>
        <w:t xml:space="preserve">40 ayat (1) UU Nomor 19 Tahun 2019 tersebut, dalam kurun waktu yang mulai dihitung pada saat </w:t>
      </w:r>
      <w:r w:rsidR="00D42AC1">
        <w:rPr>
          <w:rFonts w:ascii="Arial" w:hAnsi="Arial" w:cs="Arial"/>
          <w:sz w:val="24"/>
          <w:szCs w:val="24"/>
        </w:rPr>
        <w:t>diterbitkannya</w:t>
      </w:r>
      <w:r>
        <w:rPr>
          <w:rFonts w:ascii="Arial" w:hAnsi="Arial" w:cs="Arial"/>
          <w:sz w:val="24"/>
          <w:szCs w:val="24"/>
        </w:rPr>
        <w:t xml:space="preserve"> SPDP, suatu perkara harus sudah dituntut di </w:t>
      </w:r>
      <w:r w:rsidR="000E72A2">
        <w:rPr>
          <w:rFonts w:ascii="Arial" w:hAnsi="Arial" w:cs="Arial"/>
          <w:sz w:val="24"/>
          <w:szCs w:val="24"/>
        </w:rPr>
        <w:t>Pengadilan</w:t>
      </w:r>
      <w:r>
        <w:rPr>
          <w:rFonts w:ascii="Arial" w:hAnsi="Arial" w:cs="Arial"/>
          <w:sz w:val="24"/>
          <w:szCs w:val="24"/>
        </w:rPr>
        <w:t xml:space="preserve">. Karena </w:t>
      </w:r>
      <w:r w:rsidR="000E72A2">
        <w:rPr>
          <w:rFonts w:ascii="Arial" w:hAnsi="Arial" w:cs="Arial"/>
          <w:sz w:val="24"/>
          <w:szCs w:val="24"/>
        </w:rPr>
        <w:t xml:space="preserve">Pasal </w:t>
      </w:r>
      <w:r>
        <w:rPr>
          <w:rFonts w:ascii="Arial" w:hAnsi="Arial" w:cs="Arial"/>
          <w:sz w:val="24"/>
          <w:szCs w:val="24"/>
        </w:rPr>
        <w:t xml:space="preserve">tersebut menggunakan frasa “dan” maka harus ditafsirkan bahwa proses yang dimaksud adalah penyidikan dan penuntutan sekaligus, dalam jangka waktu dua tahun tersebut suatu perkara tindak pidana korupsi harus sudah dilimpahkan ke </w:t>
      </w:r>
      <w:r w:rsidR="000E72A2">
        <w:rPr>
          <w:rFonts w:ascii="Arial" w:hAnsi="Arial" w:cs="Arial"/>
          <w:sz w:val="24"/>
          <w:szCs w:val="24"/>
        </w:rPr>
        <w:t>Pengadilan</w:t>
      </w:r>
      <w:r>
        <w:rPr>
          <w:rFonts w:ascii="Arial" w:hAnsi="Arial" w:cs="Arial"/>
          <w:sz w:val="24"/>
          <w:szCs w:val="24"/>
        </w:rPr>
        <w:t xml:space="preserve">. Jika tidak, komisi </w:t>
      </w:r>
      <w:r w:rsidR="000E72A2">
        <w:rPr>
          <w:rFonts w:ascii="Arial" w:hAnsi="Arial" w:cs="Arial"/>
          <w:sz w:val="24"/>
          <w:szCs w:val="24"/>
        </w:rPr>
        <w:t xml:space="preserve">Pemberantasan Korupsi </w:t>
      </w:r>
      <w:r>
        <w:rPr>
          <w:rFonts w:ascii="Arial" w:hAnsi="Arial" w:cs="Arial"/>
          <w:sz w:val="24"/>
          <w:szCs w:val="24"/>
        </w:rPr>
        <w:t>harus mengelu</w:t>
      </w:r>
      <w:r w:rsidR="000E72A2">
        <w:rPr>
          <w:rFonts w:ascii="Arial" w:hAnsi="Arial" w:cs="Arial"/>
          <w:sz w:val="24"/>
          <w:szCs w:val="24"/>
        </w:rPr>
        <w:t>a</w:t>
      </w:r>
      <w:r>
        <w:rPr>
          <w:rFonts w:ascii="Arial" w:hAnsi="Arial" w:cs="Arial"/>
          <w:sz w:val="24"/>
          <w:szCs w:val="24"/>
        </w:rPr>
        <w:t xml:space="preserve">rkan kebijakan penghentian penuntutan. </w:t>
      </w:r>
    </w:p>
    <w:p w14:paraId="317FB748" w14:textId="5FDA06E3" w:rsidR="00A132F6" w:rsidRDefault="00A132F6" w:rsidP="00A132F6">
      <w:pPr>
        <w:pStyle w:val="ListParagraph"/>
        <w:spacing w:line="480" w:lineRule="auto"/>
        <w:ind w:left="1440" w:firstLine="720"/>
        <w:jc w:val="both"/>
        <w:rPr>
          <w:rFonts w:ascii="Arial" w:hAnsi="Arial" w:cs="Arial"/>
          <w:sz w:val="24"/>
          <w:szCs w:val="24"/>
        </w:rPr>
      </w:pPr>
      <w:r>
        <w:rPr>
          <w:rFonts w:ascii="Arial" w:hAnsi="Arial" w:cs="Arial"/>
          <w:sz w:val="24"/>
          <w:szCs w:val="24"/>
        </w:rPr>
        <w:lastRenderedPageBreak/>
        <w:t xml:space="preserve">Mekanisme pelaporan kepada </w:t>
      </w:r>
      <w:r w:rsidR="000E72A2">
        <w:rPr>
          <w:rFonts w:ascii="Arial" w:hAnsi="Arial" w:cs="Arial"/>
          <w:sz w:val="24"/>
          <w:szCs w:val="24"/>
        </w:rPr>
        <w:t xml:space="preserve">Dewan Pengawas </w:t>
      </w:r>
      <w:r>
        <w:rPr>
          <w:rFonts w:ascii="Arial" w:hAnsi="Arial" w:cs="Arial"/>
          <w:sz w:val="24"/>
          <w:szCs w:val="24"/>
        </w:rPr>
        <w:t xml:space="preserve">juga berlaku terhadap kebijakan penghentian penuntutan. Selain itu, dari rumusan pasal 40 UU Nomor 19 tahun 2019 sebagaimana diuraikan diatas, </w:t>
      </w:r>
      <w:r w:rsidR="00D42AC1">
        <w:rPr>
          <w:rFonts w:ascii="Arial" w:hAnsi="Arial" w:cs="Arial"/>
          <w:sz w:val="24"/>
          <w:szCs w:val="24"/>
        </w:rPr>
        <w:t>prasyarat</w:t>
      </w:r>
      <w:r>
        <w:rPr>
          <w:rFonts w:ascii="Arial" w:hAnsi="Arial" w:cs="Arial"/>
          <w:sz w:val="24"/>
          <w:szCs w:val="24"/>
        </w:rPr>
        <w:t xml:space="preserve"> suatu perkara dapat dihentikan </w:t>
      </w:r>
      <w:proofErr w:type="spellStart"/>
      <w:r>
        <w:rPr>
          <w:rFonts w:ascii="Arial" w:hAnsi="Arial" w:cs="Arial"/>
          <w:sz w:val="24"/>
          <w:szCs w:val="24"/>
        </w:rPr>
        <w:t>penuntutanya</w:t>
      </w:r>
      <w:proofErr w:type="spellEnd"/>
      <w:r>
        <w:rPr>
          <w:rFonts w:ascii="Arial" w:hAnsi="Arial" w:cs="Arial"/>
          <w:sz w:val="24"/>
          <w:szCs w:val="24"/>
        </w:rPr>
        <w:t xml:space="preserve"> dapat </w:t>
      </w:r>
      <w:r w:rsidR="00D42AC1">
        <w:rPr>
          <w:rFonts w:ascii="Arial" w:hAnsi="Arial" w:cs="Arial"/>
          <w:sz w:val="24"/>
          <w:szCs w:val="24"/>
        </w:rPr>
        <w:t>disebabkan</w:t>
      </w:r>
      <w:r>
        <w:rPr>
          <w:rFonts w:ascii="Arial" w:hAnsi="Arial" w:cs="Arial"/>
          <w:sz w:val="24"/>
          <w:szCs w:val="24"/>
        </w:rPr>
        <w:t xml:space="preserve"> karena beberapa alasan, yaitu:</w:t>
      </w:r>
    </w:p>
    <w:p w14:paraId="0BA70021" w14:textId="2778FC63" w:rsidR="00A132F6" w:rsidRDefault="00A132F6" w:rsidP="006F2F4D">
      <w:pPr>
        <w:pStyle w:val="ListParagraph"/>
        <w:numPr>
          <w:ilvl w:val="0"/>
          <w:numId w:val="42"/>
        </w:numPr>
        <w:spacing w:line="480" w:lineRule="auto"/>
        <w:jc w:val="both"/>
        <w:rPr>
          <w:rFonts w:ascii="Arial" w:hAnsi="Arial" w:cs="Arial"/>
          <w:sz w:val="24"/>
          <w:szCs w:val="24"/>
        </w:rPr>
      </w:pPr>
      <w:proofErr w:type="spellStart"/>
      <w:r w:rsidRPr="00322D79">
        <w:rPr>
          <w:rFonts w:ascii="Arial" w:hAnsi="Arial" w:cs="Arial"/>
          <w:sz w:val="24"/>
          <w:szCs w:val="24"/>
        </w:rPr>
        <w:t>Penuntutannya</w:t>
      </w:r>
      <w:proofErr w:type="spellEnd"/>
      <w:r w:rsidRPr="00322D79">
        <w:rPr>
          <w:rFonts w:ascii="Arial" w:hAnsi="Arial" w:cs="Arial"/>
          <w:sz w:val="24"/>
          <w:szCs w:val="24"/>
        </w:rPr>
        <w:t xml:space="preserve"> tidak selesai dalam jangka waktu paling lama 2 (dua) tahun terhitung sejak diterbitkannya Surat Pemberitahuan </w:t>
      </w:r>
      <w:r w:rsidR="000E72A2" w:rsidRPr="00322D79">
        <w:rPr>
          <w:rFonts w:ascii="Arial" w:hAnsi="Arial" w:cs="Arial"/>
          <w:sz w:val="24"/>
          <w:szCs w:val="24"/>
        </w:rPr>
        <w:t xml:space="preserve">dimulainya </w:t>
      </w:r>
      <w:r w:rsidRPr="00322D79">
        <w:rPr>
          <w:rFonts w:ascii="Arial" w:hAnsi="Arial" w:cs="Arial"/>
          <w:sz w:val="24"/>
          <w:szCs w:val="24"/>
        </w:rPr>
        <w:t>Penyidikan (SPDP</w:t>
      </w:r>
      <w:r>
        <w:rPr>
          <w:rFonts w:ascii="Arial" w:hAnsi="Arial" w:cs="Arial"/>
          <w:sz w:val="24"/>
          <w:szCs w:val="24"/>
        </w:rPr>
        <w:t>).</w:t>
      </w:r>
    </w:p>
    <w:p w14:paraId="20BCA398" w14:textId="77777777" w:rsidR="00A132F6" w:rsidRDefault="00A132F6" w:rsidP="006F2F4D">
      <w:pPr>
        <w:pStyle w:val="ListParagraph"/>
        <w:numPr>
          <w:ilvl w:val="0"/>
          <w:numId w:val="42"/>
        </w:numPr>
        <w:spacing w:line="480" w:lineRule="auto"/>
        <w:jc w:val="both"/>
        <w:rPr>
          <w:rFonts w:ascii="Arial" w:hAnsi="Arial" w:cs="Arial"/>
          <w:sz w:val="24"/>
          <w:szCs w:val="24"/>
        </w:rPr>
      </w:pPr>
      <w:r>
        <w:rPr>
          <w:rFonts w:ascii="Arial" w:hAnsi="Arial" w:cs="Arial"/>
          <w:sz w:val="24"/>
          <w:szCs w:val="24"/>
        </w:rPr>
        <w:t>Tidak terdapat cukup bukti</w:t>
      </w:r>
    </w:p>
    <w:p w14:paraId="7FDCBB22" w14:textId="77777777" w:rsidR="00A132F6" w:rsidRPr="002B4A5E" w:rsidRDefault="00A132F6" w:rsidP="006F2F4D">
      <w:pPr>
        <w:pStyle w:val="ListParagraph"/>
        <w:numPr>
          <w:ilvl w:val="0"/>
          <w:numId w:val="42"/>
        </w:numPr>
        <w:spacing w:line="480" w:lineRule="auto"/>
        <w:jc w:val="both"/>
        <w:rPr>
          <w:rFonts w:ascii="Arial" w:hAnsi="Arial" w:cs="Arial"/>
          <w:sz w:val="24"/>
          <w:szCs w:val="24"/>
        </w:rPr>
      </w:pPr>
      <w:r>
        <w:rPr>
          <w:rFonts w:ascii="Arial" w:hAnsi="Arial" w:cs="Arial"/>
          <w:sz w:val="24"/>
          <w:szCs w:val="24"/>
        </w:rPr>
        <w:t>Adanya putusan praperadilan</w:t>
      </w:r>
    </w:p>
    <w:p w14:paraId="5203FB0A" w14:textId="77777777" w:rsidR="00A132F6" w:rsidRDefault="00A132F6" w:rsidP="006F2F4D">
      <w:pPr>
        <w:pStyle w:val="ListParagraph"/>
        <w:numPr>
          <w:ilvl w:val="0"/>
          <w:numId w:val="40"/>
        </w:numPr>
        <w:spacing w:line="480" w:lineRule="auto"/>
        <w:jc w:val="both"/>
        <w:rPr>
          <w:rFonts w:ascii="Arial" w:hAnsi="Arial" w:cs="Arial"/>
          <w:b/>
          <w:bCs/>
          <w:sz w:val="24"/>
          <w:szCs w:val="24"/>
        </w:rPr>
      </w:pPr>
      <w:r w:rsidRPr="00AF2C3C">
        <w:rPr>
          <w:rFonts w:ascii="Arial" w:hAnsi="Arial" w:cs="Arial"/>
          <w:b/>
          <w:bCs/>
          <w:sz w:val="24"/>
          <w:szCs w:val="24"/>
        </w:rPr>
        <w:t xml:space="preserve">Kejaksaan </w:t>
      </w:r>
    </w:p>
    <w:p w14:paraId="7DC299DA" w14:textId="5CD4CFCA" w:rsidR="00A132F6" w:rsidRDefault="00A132F6" w:rsidP="00A132F6">
      <w:pPr>
        <w:pStyle w:val="ListParagraph"/>
        <w:spacing w:line="480" w:lineRule="auto"/>
        <w:ind w:left="1440" w:firstLine="720"/>
        <w:jc w:val="both"/>
        <w:rPr>
          <w:rFonts w:ascii="Arial" w:hAnsi="Arial" w:cs="Arial"/>
          <w:sz w:val="24"/>
          <w:szCs w:val="24"/>
        </w:rPr>
      </w:pPr>
      <w:r>
        <w:rPr>
          <w:rFonts w:ascii="Arial" w:hAnsi="Arial" w:cs="Arial"/>
          <w:sz w:val="24"/>
          <w:szCs w:val="24"/>
        </w:rPr>
        <w:t xml:space="preserve">Penghentian penuntutan tindak pidana korupsi oleh </w:t>
      </w:r>
      <w:r w:rsidR="00960953">
        <w:rPr>
          <w:rFonts w:ascii="Arial" w:hAnsi="Arial" w:cs="Arial"/>
          <w:sz w:val="24"/>
          <w:szCs w:val="24"/>
        </w:rPr>
        <w:t xml:space="preserve">Kejaksaan </w:t>
      </w:r>
      <w:r>
        <w:rPr>
          <w:rFonts w:ascii="Arial" w:hAnsi="Arial" w:cs="Arial"/>
          <w:sz w:val="24"/>
          <w:szCs w:val="24"/>
        </w:rPr>
        <w:t xml:space="preserve">didasarkan pada rumusan </w:t>
      </w:r>
      <w:bookmarkStart w:id="34" w:name="_Hlk82026979"/>
      <w:r w:rsidR="00960953">
        <w:rPr>
          <w:rFonts w:ascii="Arial" w:hAnsi="Arial" w:cs="Arial"/>
          <w:sz w:val="24"/>
          <w:szCs w:val="24"/>
        </w:rPr>
        <w:t xml:space="preserve">Pasal </w:t>
      </w:r>
      <w:r>
        <w:rPr>
          <w:rFonts w:ascii="Arial" w:hAnsi="Arial" w:cs="Arial"/>
          <w:sz w:val="24"/>
          <w:szCs w:val="24"/>
        </w:rPr>
        <w:t>140 ayat (2) KUHAP</w:t>
      </w:r>
      <w:bookmarkEnd w:id="34"/>
      <w:r>
        <w:rPr>
          <w:rFonts w:ascii="Arial" w:hAnsi="Arial" w:cs="Arial"/>
          <w:sz w:val="24"/>
          <w:szCs w:val="24"/>
        </w:rPr>
        <w:t>:</w:t>
      </w:r>
    </w:p>
    <w:p w14:paraId="6B347031" w14:textId="269DB59D" w:rsidR="00AA18F7" w:rsidRDefault="00AA18F7" w:rsidP="00AA18F7">
      <w:pPr>
        <w:pStyle w:val="ListParagraph"/>
        <w:spacing w:line="240" w:lineRule="auto"/>
        <w:ind w:left="1440" w:firstLine="720"/>
        <w:jc w:val="both"/>
        <w:rPr>
          <w:rFonts w:ascii="Arial" w:hAnsi="Arial" w:cs="Arial"/>
          <w:sz w:val="24"/>
          <w:szCs w:val="24"/>
        </w:rPr>
      </w:pPr>
      <w:r>
        <w:rPr>
          <w:rFonts w:ascii="Arial" w:hAnsi="Arial" w:cs="Arial"/>
          <w:sz w:val="24"/>
          <w:szCs w:val="24"/>
        </w:rPr>
        <w:t>“Pasal 140 ayat (2) KUHAP</w:t>
      </w:r>
    </w:p>
    <w:p w14:paraId="2D953DA0" w14:textId="77777777" w:rsidR="00A132F6" w:rsidRPr="001614DC" w:rsidRDefault="00A132F6" w:rsidP="00AA18F7">
      <w:pPr>
        <w:pStyle w:val="ListParagraph"/>
        <w:numPr>
          <w:ilvl w:val="0"/>
          <w:numId w:val="43"/>
        </w:numPr>
        <w:spacing w:line="240" w:lineRule="auto"/>
        <w:jc w:val="both"/>
        <w:rPr>
          <w:rFonts w:ascii="Arial" w:hAnsi="Arial" w:cs="Arial"/>
          <w:sz w:val="24"/>
          <w:szCs w:val="24"/>
        </w:rPr>
      </w:pPr>
      <w:r w:rsidRPr="001614DC">
        <w:rPr>
          <w:rFonts w:ascii="Arial" w:hAnsi="Arial" w:cs="Arial"/>
          <w:sz w:val="24"/>
          <w:szCs w:val="24"/>
        </w:rPr>
        <w:t>Dalam hal penuntut umum memutuskan untuk menghentikan penuntutan karena tidak terdapat cukup bukti atau peristiwa tersebut ternyata bukan merupakan tindak pidana atau perkara ditutup demi hukum, penuntut umum menuangkan hal tersebut dalam surat ketetapan.</w:t>
      </w:r>
    </w:p>
    <w:p w14:paraId="5169FFA9" w14:textId="77777777" w:rsidR="00A132F6" w:rsidRPr="001614DC" w:rsidRDefault="00A132F6" w:rsidP="00AA18F7">
      <w:pPr>
        <w:pStyle w:val="ListParagraph"/>
        <w:numPr>
          <w:ilvl w:val="0"/>
          <w:numId w:val="43"/>
        </w:numPr>
        <w:spacing w:line="240" w:lineRule="auto"/>
        <w:jc w:val="both"/>
        <w:rPr>
          <w:rFonts w:ascii="Arial" w:hAnsi="Arial" w:cs="Arial"/>
          <w:sz w:val="24"/>
          <w:szCs w:val="24"/>
        </w:rPr>
      </w:pPr>
      <w:r w:rsidRPr="001614DC">
        <w:rPr>
          <w:rFonts w:ascii="Arial" w:hAnsi="Arial" w:cs="Arial"/>
          <w:sz w:val="24"/>
          <w:szCs w:val="24"/>
        </w:rPr>
        <w:t>Isi surat ketetapan tersebut diberitahukan kepada tersangka dan bila ia ditahan, wajib segera dibebaskan.</w:t>
      </w:r>
    </w:p>
    <w:p w14:paraId="6A81DCBF" w14:textId="77777777" w:rsidR="00A132F6" w:rsidRPr="001614DC" w:rsidRDefault="00A132F6" w:rsidP="00AA18F7">
      <w:pPr>
        <w:pStyle w:val="ListParagraph"/>
        <w:numPr>
          <w:ilvl w:val="0"/>
          <w:numId w:val="43"/>
        </w:numPr>
        <w:spacing w:line="240" w:lineRule="auto"/>
        <w:jc w:val="both"/>
        <w:rPr>
          <w:rFonts w:ascii="Arial" w:hAnsi="Arial" w:cs="Arial"/>
          <w:sz w:val="24"/>
          <w:szCs w:val="24"/>
        </w:rPr>
      </w:pPr>
      <w:r w:rsidRPr="001614DC">
        <w:rPr>
          <w:rFonts w:ascii="Arial" w:hAnsi="Arial" w:cs="Arial"/>
          <w:sz w:val="24"/>
          <w:szCs w:val="24"/>
        </w:rPr>
        <w:t>Turunan surat ketetapan itu wajib disampaikan kepada tersangka atau keluarga atau penasihat hukum, pejabat rumah tahanan negara, penyidik dan hakim.</w:t>
      </w:r>
    </w:p>
    <w:p w14:paraId="12FE69E0" w14:textId="12505E34" w:rsidR="00A132F6" w:rsidRPr="001614DC" w:rsidRDefault="00A132F6" w:rsidP="00AA18F7">
      <w:pPr>
        <w:pStyle w:val="ListParagraph"/>
        <w:numPr>
          <w:ilvl w:val="0"/>
          <w:numId w:val="43"/>
        </w:numPr>
        <w:spacing w:line="240" w:lineRule="auto"/>
        <w:jc w:val="both"/>
        <w:rPr>
          <w:rFonts w:ascii="Arial" w:hAnsi="Arial" w:cs="Arial"/>
          <w:sz w:val="24"/>
          <w:szCs w:val="24"/>
        </w:rPr>
      </w:pPr>
      <w:r w:rsidRPr="001614DC">
        <w:rPr>
          <w:rFonts w:ascii="Arial" w:hAnsi="Arial" w:cs="Arial"/>
          <w:sz w:val="24"/>
          <w:szCs w:val="24"/>
        </w:rPr>
        <w:t>Apabila kemudian ternyata ada alasan baru, penuntut umum dapat melakukan penuntutan terhadap tersangka</w:t>
      </w:r>
      <w:r w:rsidR="00AA18F7">
        <w:rPr>
          <w:rFonts w:ascii="Arial" w:hAnsi="Arial" w:cs="Arial"/>
          <w:sz w:val="24"/>
          <w:szCs w:val="24"/>
        </w:rPr>
        <w:t>.”</w:t>
      </w:r>
    </w:p>
    <w:p w14:paraId="45306BB9" w14:textId="77777777" w:rsidR="00A132F6" w:rsidRDefault="00A132F6" w:rsidP="00A132F6">
      <w:pPr>
        <w:pStyle w:val="ListParagraph"/>
        <w:spacing w:line="480" w:lineRule="auto"/>
        <w:ind w:left="1080" w:firstLine="720"/>
        <w:jc w:val="both"/>
        <w:rPr>
          <w:rFonts w:ascii="Arial" w:hAnsi="Arial" w:cs="Arial"/>
          <w:sz w:val="24"/>
          <w:szCs w:val="24"/>
        </w:rPr>
      </w:pPr>
    </w:p>
    <w:p w14:paraId="6DA17EA2" w14:textId="77777777" w:rsidR="00A132F6" w:rsidRDefault="00A132F6" w:rsidP="00A132F6">
      <w:pPr>
        <w:pStyle w:val="ListParagraph"/>
        <w:spacing w:line="480" w:lineRule="auto"/>
        <w:ind w:left="1440" w:firstLine="720"/>
        <w:jc w:val="both"/>
        <w:rPr>
          <w:rFonts w:ascii="Arial" w:hAnsi="Arial" w:cs="Arial"/>
          <w:sz w:val="24"/>
          <w:szCs w:val="24"/>
        </w:rPr>
      </w:pPr>
      <w:r>
        <w:rPr>
          <w:rFonts w:ascii="Arial" w:hAnsi="Arial" w:cs="Arial"/>
          <w:sz w:val="24"/>
          <w:szCs w:val="24"/>
        </w:rPr>
        <w:t xml:space="preserve">Pasal 140 ayat (2) huruf a KUHAP sebagaimana yang dirumuskan diatas, </w:t>
      </w:r>
      <w:bookmarkStart w:id="35" w:name="_Hlk82027094"/>
      <w:r>
        <w:rPr>
          <w:rFonts w:ascii="Arial" w:hAnsi="Arial" w:cs="Arial"/>
          <w:sz w:val="24"/>
          <w:szCs w:val="24"/>
        </w:rPr>
        <w:t xml:space="preserve">secara substansi memberikan kategori perkara pidana yang dapat dihentikan </w:t>
      </w:r>
      <w:proofErr w:type="spellStart"/>
      <w:r>
        <w:rPr>
          <w:rFonts w:ascii="Arial" w:hAnsi="Arial" w:cs="Arial"/>
          <w:sz w:val="24"/>
          <w:szCs w:val="24"/>
        </w:rPr>
        <w:t>penuntutanya</w:t>
      </w:r>
      <w:proofErr w:type="spellEnd"/>
      <w:r>
        <w:rPr>
          <w:rFonts w:ascii="Arial" w:hAnsi="Arial" w:cs="Arial"/>
          <w:sz w:val="24"/>
          <w:szCs w:val="24"/>
        </w:rPr>
        <w:t xml:space="preserve">. Perkara-perkara tersebut terdiri dari tindak </w:t>
      </w:r>
      <w:r>
        <w:rPr>
          <w:rFonts w:ascii="Arial" w:hAnsi="Arial" w:cs="Arial"/>
          <w:sz w:val="24"/>
          <w:szCs w:val="24"/>
        </w:rPr>
        <w:lastRenderedPageBreak/>
        <w:t xml:space="preserve">pidana yang tidak memiliki cukup bukti, bukan merupakan tindak pidana dan perkara ditutup demi hukum. </w:t>
      </w:r>
      <w:bookmarkEnd w:id="35"/>
      <w:r>
        <w:rPr>
          <w:rFonts w:ascii="Arial" w:hAnsi="Arial" w:cs="Arial"/>
          <w:sz w:val="24"/>
          <w:szCs w:val="24"/>
        </w:rPr>
        <w:t>Kiranya penjelasan mengenai bagian yang pertama dan kedua tidak memiliki perbedaan dengan penjelasan pada bagian penghentian penyidikan diatas.</w:t>
      </w:r>
    </w:p>
    <w:p w14:paraId="6783F24D" w14:textId="024F42E9" w:rsidR="00A132F6" w:rsidRDefault="00A132F6" w:rsidP="00A132F6">
      <w:pPr>
        <w:pStyle w:val="ListParagraph"/>
        <w:spacing w:line="480" w:lineRule="auto"/>
        <w:ind w:left="1440" w:firstLine="720"/>
        <w:jc w:val="both"/>
        <w:rPr>
          <w:rFonts w:ascii="Arial" w:hAnsi="Arial" w:cs="Arial"/>
          <w:sz w:val="24"/>
          <w:szCs w:val="24"/>
        </w:rPr>
      </w:pPr>
      <w:bookmarkStart w:id="36" w:name="_Hlk82027123"/>
      <w:r>
        <w:rPr>
          <w:rFonts w:ascii="Arial" w:hAnsi="Arial" w:cs="Arial"/>
          <w:sz w:val="24"/>
          <w:szCs w:val="24"/>
        </w:rPr>
        <w:t>Mengenai perkara ditutup demi hukum, hal tersebut merupakan salah atu wewenang yang dimiliki oleh penuntut umum.</w:t>
      </w:r>
      <w:r>
        <w:rPr>
          <w:rStyle w:val="FootnoteReference"/>
          <w:rFonts w:ascii="Arial" w:hAnsi="Arial" w:cs="Arial"/>
          <w:sz w:val="24"/>
          <w:szCs w:val="24"/>
        </w:rPr>
        <w:footnoteReference w:id="79"/>
      </w:r>
      <w:r>
        <w:rPr>
          <w:rFonts w:ascii="Arial" w:hAnsi="Arial" w:cs="Arial"/>
          <w:sz w:val="24"/>
          <w:szCs w:val="24"/>
        </w:rPr>
        <w:t xml:space="preserve"> Menurut </w:t>
      </w:r>
      <w:r w:rsidRPr="00F63254">
        <w:rPr>
          <w:rFonts w:ascii="Arial" w:hAnsi="Arial" w:cs="Arial"/>
          <w:b/>
          <w:bCs/>
          <w:sz w:val="24"/>
          <w:szCs w:val="24"/>
        </w:rPr>
        <w:t xml:space="preserve">P.AF. </w:t>
      </w:r>
      <w:proofErr w:type="spellStart"/>
      <w:r w:rsidRPr="00F63254">
        <w:rPr>
          <w:rFonts w:ascii="Arial" w:hAnsi="Arial" w:cs="Arial"/>
          <w:b/>
          <w:bCs/>
          <w:sz w:val="24"/>
          <w:szCs w:val="24"/>
        </w:rPr>
        <w:t>Lamintang</w:t>
      </w:r>
      <w:proofErr w:type="spellEnd"/>
      <w:r>
        <w:rPr>
          <w:rFonts w:ascii="Arial" w:hAnsi="Arial" w:cs="Arial"/>
          <w:sz w:val="24"/>
          <w:szCs w:val="24"/>
        </w:rPr>
        <w:t xml:space="preserve"> dan </w:t>
      </w:r>
      <w:r w:rsidRPr="00F63254">
        <w:rPr>
          <w:rFonts w:ascii="Arial" w:hAnsi="Arial" w:cs="Arial"/>
          <w:b/>
          <w:bCs/>
          <w:sz w:val="24"/>
          <w:szCs w:val="24"/>
        </w:rPr>
        <w:t xml:space="preserve">Theo </w:t>
      </w:r>
      <w:proofErr w:type="spellStart"/>
      <w:r w:rsidRPr="00F63254">
        <w:rPr>
          <w:rFonts w:ascii="Arial" w:hAnsi="Arial" w:cs="Arial"/>
          <w:b/>
          <w:bCs/>
          <w:sz w:val="24"/>
          <w:szCs w:val="24"/>
        </w:rPr>
        <w:t>Lamintang</w:t>
      </w:r>
      <w:proofErr w:type="spellEnd"/>
      <w:r>
        <w:rPr>
          <w:rFonts w:ascii="Arial" w:hAnsi="Arial" w:cs="Arial"/>
          <w:sz w:val="24"/>
          <w:szCs w:val="24"/>
        </w:rPr>
        <w:t xml:space="preserve"> </w:t>
      </w:r>
      <w:r w:rsidR="00960953">
        <w:rPr>
          <w:rFonts w:ascii="Arial" w:hAnsi="Arial" w:cs="Arial"/>
          <w:sz w:val="24"/>
          <w:szCs w:val="24"/>
        </w:rPr>
        <w:t xml:space="preserve">“perkara ditutup demi hukum” </w:t>
      </w:r>
      <w:r>
        <w:rPr>
          <w:rFonts w:ascii="Arial" w:hAnsi="Arial" w:cs="Arial"/>
          <w:sz w:val="24"/>
          <w:szCs w:val="24"/>
        </w:rPr>
        <w:t xml:space="preserve">harus dibedakan dengan menghentikan penuntutan. </w:t>
      </w:r>
      <w:r w:rsidR="00960953">
        <w:rPr>
          <w:rFonts w:ascii="Arial" w:hAnsi="Arial" w:cs="Arial"/>
          <w:sz w:val="24"/>
          <w:szCs w:val="24"/>
        </w:rPr>
        <w:t xml:space="preserve">Istilah </w:t>
      </w:r>
      <w:r>
        <w:rPr>
          <w:rFonts w:ascii="Arial" w:hAnsi="Arial" w:cs="Arial"/>
          <w:sz w:val="24"/>
          <w:szCs w:val="24"/>
        </w:rPr>
        <w:t xml:space="preserve">yang pertama merujuk pada tindakan </w:t>
      </w:r>
      <w:r w:rsidR="00960953">
        <w:rPr>
          <w:rFonts w:ascii="Arial" w:hAnsi="Arial" w:cs="Arial"/>
          <w:sz w:val="24"/>
          <w:szCs w:val="24"/>
        </w:rPr>
        <w:t xml:space="preserve">Penuntut Umum </w:t>
      </w:r>
      <w:r>
        <w:rPr>
          <w:rFonts w:ascii="Arial" w:hAnsi="Arial" w:cs="Arial"/>
          <w:sz w:val="24"/>
          <w:szCs w:val="24"/>
        </w:rPr>
        <w:t>yang dilakukan sebelum penuntutan, sedangkan menghentikan penuntutan dilakukan oleh penuntut umum sesudah melakukan penuntutan.</w:t>
      </w:r>
      <w:r>
        <w:rPr>
          <w:rStyle w:val="FootnoteReference"/>
          <w:rFonts w:ascii="Arial" w:hAnsi="Arial" w:cs="Arial"/>
          <w:sz w:val="24"/>
          <w:szCs w:val="24"/>
        </w:rPr>
        <w:footnoteReference w:id="80"/>
      </w:r>
    </w:p>
    <w:p w14:paraId="4BF37214" w14:textId="7DC63F44" w:rsidR="00A132F6" w:rsidRPr="00766452" w:rsidRDefault="00A132F6" w:rsidP="00A132F6">
      <w:pPr>
        <w:pStyle w:val="ListParagraph"/>
        <w:spacing w:line="480" w:lineRule="auto"/>
        <w:ind w:left="1440" w:firstLine="720"/>
        <w:jc w:val="both"/>
        <w:rPr>
          <w:rFonts w:ascii="Arial" w:hAnsi="Arial" w:cs="Arial"/>
          <w:sz w:val="24"/>
          <w:szCs w:val="24"/>
        </w:rPr>
      </w:pPr>
      <w:r>
        <w:rPr>
          <w:rFonts w:ascii="Arial" w:hAnsi="Arial" w:cs="Arial"/>
          <w:sz w:val="24"/>
          <w:szCs w:val="24"/>
        </w:rPr>
        <w:t xml:space="preserve">Perbuatan menutup perkara demi hukum dapat dilakukan oleh </w:t>
      </w:r>
      <w:r w:rsidR="00960953">
        <w:rPr>
          <w:rFonts w:ascii="Arial" w:hAnsi="Arial" w:cs="Arial"/>
          <w:sz w:val="24"/>
          <w:szCs w:val="24"/>
        </w:rPr>
        <w:t xml:space="preserve">Penuntut Umum </w:t>
      </w:r>
      <w:r>
        <w:rPr>
          <w:rFonts w:ascii="Arial" w:hAnsi="Arial" w:cs="Arial"/>
          <w:sz w:val="24"/>
          <w:szCs w:val="24"/>
        </w:rPr>
        <w:t>jika ter</w:t>
      </w:r>
      <w:r w:rsidR="00960953">
        <w:rPr>
          <w:rFonts w:ascii="Arial" w:hAnsi="Arial" w:cs="Arial"/>
          <w:sz w:val="24"/>
          <w:szCs w:val="24"/>
        </w:rPr>
        <w:t>d</w:t>
      </w:r>
      <w:r>
        <w:rPr>
          <w:rFonts w:ascii="Arial" w:hAnsi="Arial" w:cs="Arial"/>
          <w:sz w:val="24"/>
          <w:szCs w:val="24"/>
        </w:rPr>
        <w:t xml:space="preserve">apat </w:t>
      </w:r>
      <w:r w:rsidRPr="00F63254">
        <w:rPr>
          <w:rFonts w:ascii="Arial" w:hAnsi="Arial" w:cs="Arial"/>
          <w:sz w:val="24"/>
          <w:szCs w:val="24"/>
        </w:rPr>
        <w:t>dasar-dasar yang meniadakan penuntutan</w:t>
      </w:r>
      <w:r>
        <w:rPr>
          <w:rFonts w:ascii="Arial" w:hAnsi="Arial" w:cs="Arial"/>
          <w:sz w:val="24"/>
          <w:szCs w:val="24"/>
        </w:rPr>
        <w:t xml:space="preserve"> (</w:t>
      </w:r>
      <w:proofErr w:type="spellStart"/>
      <w:r w:rsidRPr="00F63254">
        <w:rPr>
          <w:rFonts w:ascii="Arial" w:hAnsi="Arial" w:cs="Arial"/>
          <w:i/>
          <w:iCs/>
          <w:sz w:val="24"/>
          <w:szCs w:val="24"/>
        </w:rPr>
        <w:t>vervolgingsuitsluitingsgronden</w:t>
      </w:r>
      <w:proofErr w:type="spellEnd"/>
      <w:r>
        <w:rPr>
          <w:rFonts w:ascii="Arial" w:hAnsi="Arial" w:cs="Arial"/>
          <w:sz w:val="24"/>
          <w:szCs w:val="24"/>
        </w:rPr>
        <w:t xml:space="preserve">). </w:t>
      </w:r>
      <w:r w:rsidRPr="00766452">
        <w:rPr>
          <w:rFonts w:ascii="Arial" w:hAnsi="Arial" w:cs="Arial"/>
          <w:sz w:val="24"/>
          <w:szCs w:val="24"/>
        </w:rPr>
        <w:t xml:space="preserve">Dasar-dasar yang meniadakan penuntutan dapat dijumpai dalam </w:t>
      </w:r>
      <w:r w:rsidR="00960953" w:rsidRPr="00766452">
        <w:rPr>
          <w:rFonts w:ascii="Arial" w:hAnsi="Arial" w:cs="Arial"/>
          <w:sz w:val="24"/>
          <w:szCs w:val="24"/>
        </w:rPr>
        <w:t xml:space="preserve">Buku </w:t>
      </w:r>
      <w:r w:rsidRPr="00766452">
        <w:rPr>
          <w:rFonts w:ascii="Arial" w:hAnsi="Arial" w:cs="Arial"/>
          <w:sz w:val="24"/>
          <w:szCs w:val="24"/>
        </w:rPr>
        <w:t>I KUHP yang terdiri dari:</w:t>
      </w:r>
      <w:r>
        <w:rPr>
          <w:rStyle w:val="FootnoteReference"/>
          <w:rFonts w:ascii="Arial" w:hAnsi="Arial" w:cs="Arial"/>
          <w:sz w:val="24"/>
          <w:szCs w:val="24"/>
        </w:rPr>
        <w:footnoteReference w:id="81"/>
      </w:r>
    </w:p>
    <w:p w14:paraId="556C37A4" w14:textId="5C4F6BBB" w:rsidR="00A132F6" w:rsidRDefault="00A132F6" w:rsidP="006F2F4D">
      <w:pPr>
        <w:pStyle w:val="ListParagraph"/>
        <w:numPr>
          <w:ilvl w:val="0"/>
          <w:numId w:val="44"/>
        </w:numPr>
        <w:spacing w:line="240" w:lineRule="auto"/>
        <w:jc w:val="both"/>
        <w:rPr>
          <w:rFonts w:ascii="Arial" w:hAnsi="Arial" w:cs="Arial"/>
          <w:sz w:val="24"/>
          <w:szCs w:val="24"/>
        </w:rPr>
      </w:pPr>
      <w:r>
        <w:rPr>
          <w:rFonts w:ascii="Arial" w:hAnsi="Arial" w:cs="Arial"/>
          <w:sz w:val="24"/>
          <w:szCs w:val="24"/>
        </w:rPr>
        <w:t xml:space="preserve">Bab 1, </w:t>
      </w:r>
      <w:r w:rsidR="00960953">
        <w:rPr>
          <w:rFonts w:ascii="Arial" w:hAnsi="Arial" w:cs="Arial"/>
          <w:sz w:val="24"/>
          <w:szCs w:val="24"/>
        </w:rPr>
        <w:t xml:space="preserve">Pasal </w:t>
      </w:r>
      <w:r>
        <w:rPr>
          <w:rFonts w:ascii="Arial" w:hAnsi="Arial" w:cs="Arial"/>
          <w:sz w:val="24"/>
          <w:szCs w:val="24"/>
        </w:rPr>
        <w:t xml:space="preserve">2 sampai dengan 5 dan </w:t>
      </w:r>
      <w:r w:rsidR="00960953">
        <w:rPr>
          <w:rFonts w:ascii="Arial" w:hAnsi="Arial" w:cs="Arial"/>
          <w:sz w:val="24"/>
          <w:szCs w:val="24"/>
        </w:rPr>
        <w:t xml:space="preserve">Pasal </w:t>
      </w:r>
      <w:r>
        <w:rPr>
          <w:rFonts w:ascii="Arial" w:hAnsi="Arial" w:cs="Arial"/>
          <w:sz w:val="24"/>
          <w:szCs w:val="24"/>
        </w:rPr>
        <w:t xml:space="preserve">7 sampai denga </w:t>
      </w:r>
      <w:r w:rsidR="00960953">
        <w:rPr>
          <w:rFonts w:ascii="Arial" w:hAnsi="Arial" w:cs="Arial"/>
          <w:sz w:val="24"/>
          <w:szCs w:val="24"/>
        </w:rPr>
        <w:t xml:space="preserve">Pasal </w:t>
      </w:r>
      <w:r>
        <w:rPr>
          <w:rFonts w:ascii="Arial" w:hAnsi="Arial" w:cs="Arial"/>
          <w:sz w:val="24"/>
          <w:szCs w:val="24"/>
        </w:rPr>
        <w:t>9 KUHP</w:t>
      </w:r>
    </w:p>
    <w:p w14:paraId="339F6845" w14:textId="7B29E717" w:rsidR="00A132F6" w:rsidRDefault="00A132F6" w:rsidP="006F2F4D">
      <w:pPr>
        <w:pStyle w:val="ListParagraph"/>
        <w:numPr>
          <w:ilvl w:val="0"/>
          <w:numId w:val="44"/>
        </w:numPr>
        <w:spacing w:line="240" w:lineRule="auto"/>
        <w:jc w:val="both"/>
        <w:rPr>
          <w:rFonts w:ascii="Arial" w:hAnsi="Arial" w:cs="Arial"/>
          <w:sz w:val="24"/>
          <w:szCs w:val="24"/>
        </w:rPr>
      </w:pPr>
      <w:r>
        <w:rPr>
          <w:rFonts w:ascii="Arial" w:hAnsi="Arial" w:cs="Arial"/>
          <w:sz w:val="24"/>
          <w:szCs w:val="24"/>
        </w:rPr>
        <w:t xml:space="preserve">Bab V, </w:t>
      </w:r>
      <w:r w:rsidR="00960953">
        <w:rPr>
          <w:rFonts w:ascii="Arial" w:hAnsi="Arial" w:cs="Arial"/>
          <w:sz w:val="24"/>
          <w:szCs w:val="24"/>
        </w:rPr>
        <w:t xml:space="preserve">Pasal </w:t>
      </w:r>
      <w:r>
        <w:rPr>
          <w:rFonts w:ascii="Arial" w:hAnsi="Arial" w:cs="Arial"/>
          <w:sz w:val="24"/>
          <w:szCs w:val="24"/>
        </w:rPr>
        <w:t>61 dan 62 KUHP</w:t>
      </w:r>
    </w:p>
    <w:p w14:paraId="056FE2CE" w14:textId="5CD80FF0" w:rsidR="00A132F6" w:rsidRDefault="00A132F6" w:rsidP="006F2F4D">
      <w:pPr>
        <w:pStyle w:val="ListParagraph"/>
        <w:numPr>
          <w:ilvl w:val="0"/>
          <w:numId w:val="44"/>
        </w:numPr>
        <w:spacing w:line="240" w:lineRule="auto"/>
        <w:jc w:val="both"/>
        <w:rPr>
          <w:rFonts w:ascii="Arial" w:hAnsi="Arial" w:cs="Arial"/>
          <w:sz w:val="24"/>
          <w:szCs w:val="24"/>
        </w:rPr>
      </w:pPr>
      <w:r>
        <w:rPr>
          <w:rFonts w:ascii="Arial" w:hAnsi="Arial" w:cs="Arial"/>
          <w:sz w:val="24"/>
          <w:szCs w:val="24"/>
        </w:rPr>
        <w:t xml:space="preserve">Bab VII, </w:t>
      </w:r>
      <w:r w:rsidR="00960953">
        <w:rPr>
          <w:rFonts w:ascii="Arial" w:hAnsi="Arial" w:cs="Arial"/>
          <w:sz w:val="24"/>
          <w:szCs w:val="24"/>
        </w:rPr>
        <w:t xml:space="preserve">Pasal </w:t>
      </w:r>
      <w:r>
        <w:rPr>
          <w:rFonts w:ascii="Arial" w:hAnsi="Arial" w:cs="Arial"/>
          <w:sz w:val="24"/>
          <w:szCs w:val="24"/>
        </w:rPr>
        <w:t>72 KUHP</w:t>
      </w:r>
    </w:p>
    <w:p w14:paraId="305CB41B" w14:textId="5597A5EE" w:rsidR="00A132F6" w:rsidRPr="00F63254" w:rsidRDefault="00A132F6" w:rsidP="006F2F4D">
      <w:pPr>
        <w:pStyle w:val="ListParagraph"/>
        <w:numPr>
          <w:ilvl w:val="0"/>
          <w:numId w:val="44"/>
        </w:numPr>
        <w:spacing w:line="240" w:lineRule="auto"/>
        <w:jc w:val="both"/>
        <w:rPr>
          <w:rFonts w:ascii="Arial" w:hAnsi="Arial" w:cs="Arial"/>
          <w:sz w:val="24"/>
          <w:szCs w:val="24"/>
        </w:rPr>
      </w:pPr>
      <w:r>
        <w:rPr>
          <w:rFonts w:ascii="Arial" w:hAnsi="Arial" w:cs="Arial"/>
          <w:sz w:val="24"/>
          <w:szCs w:val="24"/>
        </w:rPr>
        <w:t xml:space="preserve">Bab VIII, </w:t>
      </w:r>
      <w:r w:rsidR="00960953">
        <w:rPr>
          <w:rFonts w:ascii="Arial" w:hAnsi="Arial" w:cs="Arial"/>
          <w:sz w:val="24"/>
          <w:szCs w:val="24"/>
        </w:rPr>
        <w:t xml:space="preserve">Pasal </w:t>
      </w:r>
      <w:r>
        <w:rPr>
          <w:rFonts w:ascii="Arial" w:hAnsi="Arial" w:cs="Arial"/>
          <w:sz w:val="24"/>
          <w:szCs w:val="24"/>
        </w:rPr>
        <w:t>76, 77, 78 dan 82 KUHP</w:t>
      </w:r>
    </w:p>
    <w:p w14:paraId="6F763D48" w14:textId="77777777" w:rsidR="00A132F6" w:rsidRDefault="00A132F6" w:rsidP="006F2F4D">
      <w:pPr>
        <w:pStyle w:val="ListParagraph"/>
        <w:numPr>
          <w:ilvl w:val="0"/>
          <w:numId w:val="44"/>
        </w:numPr>
        <w:spacing w:line="240" w:lineRule="auto"/>
        <w:jc w:val="both"/>
        <w:rPr>
          <w:rFonts w:ascii="Arial" w:hAnsi="Arial" w:cs="Arial"/>
          <w:sz w:val="24"/>
          <w:szCs w:val="24"/>
        </w:rPr>
      </w:pPr>
      <w:r>
        <w:rPr>
          <w:rFonts w:ascii="Arial" w:hAnsi="Arial" w:cs="Arial"/>
          <w:sz w:val="24"/>
          <w:szCs w:val="24"/>
        </w:rPr>
        <w:t>Pasal 166 KUHP</w:t>
      </w:r>
    </w:p>
    <w:p w14:paraId="2619EC51" w14:textId="77777777" w:rsidR="00A132F6" w:rsidRDefault="00A132F6" w:rsidP="006F2F4D">
      <w:pPr>
        <w:pStyle w:val="ListParagraph"/>
        <w:numPr>
          <w:ilvl w:val="0"/>
          <w:numId w:val="44"/>
        </w:numPr>
        <w:spacing w:line="240" w:lineRule="auto"/>
        <w:jc w:val="both"/>
        <w:rPr>
          <w:rFonts w:ascii="Arial" w:hAnsi="Arial" w:cs="Arial"/>
          <w:sz w:val="24"/>
          <w:szCs w:val="24"/>
        </w:rPr>
      </w:pPr>
      <w:r>
        <w:rPr>
          <w:rFonts w:ascii="Arial" w:hAnsi="Arial" w:cs="Arial"/>
          <w:sz w:val="24"/>
          <w:szCs w:val="24"/>
        </w:rPr>
        <w:t>Pasal 221 ayat (2) KUHP</w:t>
      </w:r>
    </w:p>
    <w:p w14:paraId="4B8BAE53" w14:textId="77777777" w:rsidR="00A132F6" w:rsidRDefault="00A132F6" w:rsidP="006F2F4D">
      <w:pPr>
        <w:pStyle w:val="ListParagraph"/>
        <w:numPr>
          <w:ilvl w:val="0"/>
          <w:numId w:val="44"/>
        </w:numPr>
        <w:spacing w:line="240" w:lineRule="auto"/>
        <w:jc w:val="both"/>
        <w:rPr>
          <w:rFonts w:ascii="Arial" w:hAnsi="Arial" w:cs="Arial"/>
          <w:sz w:val="24"/>
          <w:szCs w:val="24"/>
        </w:rPr>
      </w:pPr>
      <w:r>
        <w:rPr>
          <w:rFonts w:ascii="Arial" w:hAnsi="Arial" w:cs="Arial"/>
          <w:sz w:val="24"/>
          <w:szCs w:val="24"/>
        </w:rPr>
        <w:t>Pasal 284 ayat (2) KUHP</w:t>
      </w:r>
      <w:bookmarkEnd w:id="36"/>
    </w:p>
    <w:p w14:paraId="48AB8A42" w14:textId="77777777" w:rsidR="00A132F6" w:rsidRPr="00630794" w:rsidRDefault="00A132F6" w:rsidP="00A132F6">
      <w:pPr>
        <w:pStyle w:val="ListParagraph"/>
        <w:spacing w:line="240" w:lineRule="auto"/>
        <w:ind w:left="2160"/>
        <w:jc w:val="both"/>
        <w:rPr>
          <w:rFonts w:ascii="Arial" w:hAnsi="Arial" w:cs="Arial"/>
          <w:sz w:val="24"/>
          <w:szCs w:val="24"/>
        </w:rPr>
      </w:pPr>
    </w:p>
    <w:p w14:paraId="77E3D339" w14:textId="7BC9D7C9" w:rsidR="00A132F6" w:rsidRDefault="00A132F6" w:rsidP="00A132F6">
      <w:pPr>
        <w:pStyle w:val="ListParagraph"/>
        <w:spacing w:line="480" w:lineRule="auto"/>
        <w:ind w:left="1440" w:firstLine="720"/>
        <w:jc w:val="both"/>
        <w:rPr>
          <w:rFonts w:ascii="Arial" w:hAnsi="Arial" w:cs="Arial"/>
          <w:sz w:val="24"/>
          <w:szCs w:val="24"/>
        </w:rPr>
      </w:pPr>
      <w:r>
        <w:rPr>
          <w:rFonts w:ascii="Arial" w:hAnsi="Arial" w:cs="Arial"/>
          <w:sz w:val="24"/>
          <w:szCs w:val="24"/>
        </w:rPr>
        <w:lastRenderedPageBreak/>
        <w:t xml:space="preserve">Keputusan tentang penghentian penuntutan dituangkan dalam surat ketetapan yang disebut SP3. Surat tersebut harus berisi alasan penuntut umum melakukan penghentian penuntutan. Hal ini penting, sebab surat </w:t>
      </w:r>
      <w:r w:rsidR="00C37E3C">
        <w:rPr>
          <w:rFonts w:ascii="Arial" w:hAnsi="Arial" w:cs="Arial"/>
          <w:sz w:val="24"/>
          <w:szCs w:val="24"/>
        </w:rPr>
        <w:t>ketetapan</w:t>
      </w:r>
      <w:r>
        <w:rPr>
          <w:rFonts w:ascii="Arial" w:hAnsi="Arial" w:cs="Arial"/>
          <w:sz w:val="24"/>
          <w:szCs w:val="24"/>
        </w:rPr>
        <w:t xml:space="preserve"> ini harus juga disampaikan kepada pihak-pihak sebagaimana dalam </w:t>
      </w:r>
      <w:r w:rsidR="00960953">
        <w:rPr>
          <w:rFonts w:ascii="Arial" w:hAnsi="Arial" w:cs="Arial"/>
          <w:sz w:val="24"/>
          <w:szCs w:val="24"/>
        </w:rPr>
        <w:t xml:space="preserve">Pasal </w:t>
      </w:r>
      <w:r>
        <w:rPr>
          <w:rFonts w:ascii="Arial" w:hAnsi="Arial" w:cs="Arial"/>
          <w:sz w:val="24"/>
          <w:szCs w:val="24"/>
        </w:rPr>
        <w:t>140 ayat (2) huruf c KUH</w:t>
      </w:r>
      <w:r w:rsidR="00960953">
        <w:rPr>
          <w:rFonts w:ascii="Arial" w:hAnsi="Arial" w:cs="Arial"/>
          <w:sz w:val="24"/>
          <w:szCs w:val="24"/>
        </w:rPr>
        <w:t>A</w:t>
      </w:r>
      <w:r>
        <w:rPr>
          <w:rFonts w:ascii="Arial" w:hAnsi="Arial" w:cs="Arial"/>
          <w:sz w:val="24"/>
          <w:szCs w:val="24"/>
        </w:rPr>
        <w:t>P.</w:t>
      </w:r>
    </w:p>
    <w:p w14:paraId="7A2B3C52" w14:textId="44E070EC" w:rsidR="00A132F6" w:rsidRPr="00087BB6" w:rsidRDefault="00A132F6" w:rsidP="00A132F6">
      <w:pPr>
        <w:pStyle w:val="ListParagraph"/>
        <w:spacing w:line="480" w:lineRule="auto"/>
        <w:ind w:left="1440" w:firstLine="720"/>
        <w:jc w:val="both"/>
        <w:rPr>
          <w:rFonts w:ascii="Arial" w:hAnsi="Arial" w:cs="Arial"/>
          <w:sz w:val="24"/>
          <w:szCs w:val="24"/>
        </w:rPr>
      </w:pPr>
      <w:r>
        <w:rPr>
          <w:rFonts w:ascii="Arial" w:hAnsi="Arial" w:cs="Arial"/>
          <w:sz w:val="24"/>
          <w:szCs w:val="24"/>
        </w:rPr>
        <w:t xml:space="preserve">Sama halnya dengan penghentian penyidikan, penghentian penuntutan bukan merupakan suatu keputusan final, sebab penuntut umum </w:t>
      </w:r>
      <w:r w:rsidRPr="00087BB6">
        <w:rPr>
          <w:rFonts w:ascii="Arial" w:hAnsi="Arial" w:cs="Arial"/>
          <w:sz w:val="24"/>
          <w:szCs w:val="24"/>
        </w:rPr>
        <w:t xml:space="preserve">dapat melakukan penuntutan </w:t>
      </w:r>
      <w:r w:rsidR="00960953" w:rsidRPr="00087BB6">
        <w:rPr>
          <w:rFonts w:ascii="Arial" w:hAnsi="Arial" w:cs="Arial"/>
          <w:sz w:val="24"/>
          <w:szCs w:val="24"/>
        </w:rPr>
        <w:t>k</w:t>
      </w:r>
      <w:r w:rsidRPr="00087BB6">
        <w:rPr>
          <w:rFonts w:ascii="Arial" w:hAnsi="Arial" w:cs="Arial"/>
          <w:sz w:val="24"/>
          <w:szCs w:val="24"/>
        </w:rPr>
        <w:t xml:space="preserve">embali jika </w:t>
      </w:r>
      <w:r w:rsidR="00C37E3C" w:rsidRPr="00087BB6">
        <w:rPr>
          <w:rFonts w:ascii="Arial" w:hAnsi="Arial" w:cs="Arial"/>
          <w:sz w:val="24"/>
          <w:szCs w:val="24"/>
        </w:rPr>
        <w:t>di kemudian</w:t>
      </w:r>
      <w:r w:rsidRPr="00087BB6">
        <w:rPr>
          <w:rFonts w:ascii="Arial" w:hAnsi="Arial" w:cs="Arial"/>
          <w:sz w:val="24"/>
          <w:szCs w:val="24"/>
        </w:rPr>
        <w:t xml:space="preserve"> hari ditemukan alasan baru. Penjelasan dari pasal 140 ayat (2) huruf d mengatakan bahwa alasan baru tersebut diperoleh penuntut umum dari penyidik yang berasal dari keterangan tersangka</w:t>
      </w:r>
      <w:r w:rsidR="00960953" w:rsidRPr="00087BB6">
        <w:rPr>
          <w:rFonts w:ascii="Arial" w:hAnsi="Arial" w:cs="Arial"/>
          <w:sz w:val="24"/>
          <w:szCs w:val="24"/>
        </w:rPr>
        <w:t>,</w:t>
      </w:r>
      <w:r w:rsidRPr="00087BB6">
        <w:rPr>
          <w:rFonts w:ascii="Arial" w:hAnsi="Arial" w:cs="Arial"/>
          <w:sz w:val="24"/>
          <w:szCs w:val="24"/>
        </w:rPr>
        <w:t xml:space="preserve"> saksi</w:t>
      </w:r>
      <w:r w:rsidR="00960953" w:rsidRPr="00087BB6">
        <w:rPr>
          <w:rFonts w:ascii="Arial" w:hAnsi="Arial" w:cs="Arial"/>
          <w:sz w:val="24"/>
          <w:szCs w:val="24"/>
        </w:rPr>
        <w:t>,</w:t>
      </w:r>
      <w:r w:rsidRPr="00087BB6">
        <w:rPr>
          <w:rFonts w:ascii="Arial" w:hAnsi="Arial" w:cs="Arial"/>
          <w:sz w:val="24"/>
          <w:szCs w:val="24"/>
        </w:rPr>
        <w:t xml:space="preserve"> benda atau petunjuk yang baru kemudian diketahui atau didapat.</w:t>
      </w:r>
    </w:p>
    <w:p w14:paraId="67B6177D" w14:textId="4B53D95A" w:rsidR="00A132F6" w:rsidRPr="00087BB6" w:rsidRDefault="00A132F6" w:rsidP="00A132F6">
      <w:pPr>
        <w:pStyle w:val="ListParagraph"/>
        <w:spacing w:line="480" w:lineRule="auto"/>
        <w:ind w:left="1440" w:firstLine="720"/>
        <w:jc w:val="both"/>
        <w:rPr>
          <w:rFonts w:ascii="Arial" w:hAnsi="Arial" w:cs="Arial"/>
          <w:sz w:val="24"/>
          <w:szCs w:val="24"/>
        </w:rPr>
      </w:pPr>
      <w:r w:rsidRPr="00087BB6">
        <w:rPr>
          <w:rFonts w:ascii="Arial" w:hAnsi="Arial" w:cs="Arial"/>
          <w:sz w:val="24"/>
          <w:szCs w:val="24"/>
        </w:rPr>
        <w:t>Namun, perumusan tersebut menurut penulis harus juga ditafsirkan bahwa penuntutan kemb</w:t>
      </w:r>
      <w:r w:rsidR="00087BB6">
        <w:rPr>
          <w:rFonts w:ascii="Arial" w:hAnsi="Arial" w:cs="Arial"/>
          <w:sz w:val="24"/>
          <w:szCs w:val="24"/>
        </w:rPr>
        <w:t>a</w:t>
      </w:r>
      <w:r w:rsidRPr="00087BB6">
        <w:rPr>
          <w:rFonts w:ascii="Arial" w:hAnsi="Arial" w:cs="Arial"/>
          <w:sz w:val="24"/>
          <w:szCs w:val="24"/>
        </w:rPr>
        <w:t xml:space="preserve">li dapat dilakukan oleh penuntut umum jika terdapat putusan praperadilan. Karena berdasarkan </w:t>
      </w:r>
      <w:r w:rsidR="00087BB6" w:rsidRPr="00087BB6">
        <w:rPr>
          <w:rFonts w:ascii="Arial" w:hAnsi="Arial" w:cs="Arial"/>
          <w:sz w:val="24"/>
          <w:szCs w:val="24"/>
        </w:rPr>
        <w:t xml:space="preserve">Pasal </w:t>
      </w:r>
      <w:r w:rsidRPr="00087BB6">
        <w:rPr>
          <w:rFonts w:ascii="Arial" w:hAnsi="Arial" w:cs="Arial"/>
          <w:sz w:val="24"/>
          <w:szCs w:val="24"/>
        </w:rPr>
        <w:t>77 KUHAP</w:t>
      </w:r>
      <w:r w:rsidRPr="00087BB6">
        <w:rPr>
          <w:rStyle w:val="FootnoteReference"/>
          <w:rFonts w:ascii="Arial" w:hAnsi="Arial" w:cs="Arial"/>
          <w:sz w:val="24"/>
          <w:szCs w:val="24"/>
        </w:rPr>
        <w:footnoteReference w:id="82"/>
      </w:r>
      <w:r w:rsidRPr="00087BB6">
        <w:rPr>
          <w:rFonts w:ascii="Arial" w:hAnsi="Arial" w:cs="Arial"/>
          <w:sz w:val="24"/>
          <w:szCs w:val="24"/>
        </w:rPr>
        <w:t>, peng</w:t>
      </w:r>
      <w:r w:rsidR="00087BB6">
        <w:rPr>
          <w:rFonts w:ascii="Arial" w:hAnsi="Arial" w:cs="Arial"/>
          <w:sz w:val="24"/>
          <w:szCs w:val="24"/>
        </w:rPr>
        <w:t>h</w:t>
      </w:r>
      <w:r w:rsidRPr="00087BB6">
        <w:rPr>
          <w:rFonts w:ascii="Arial" w:hAnsi="Arial" w:cs="Arial"/>
          <w:sz w:val="24"/>
          <w:szCs w:val="24"/>
        </w:rPr>
        <w:t xml:space="preserve">entian penuntutan merupakan salah satu objek </w:t>
      </w:r>
      <w:r w:rsidR="00087BB6">
        <w:rPr>
          <w:rFonts w:ascii="Arial" w:hAnsi="Arial" w:cs="Arial"/>
          <w:sz w:val="24"/>
          <w:szCs w:val="24"/>
        </w:rPr>
        <w:t xml:space="preserve">yang menjadi kompetensi </w:t>
      </w:r>
      <w:r w:rsidRPr="00087BB6">
        <w:rPr>
          <w:rFonts w:ascii="Arial" w:hAnsi="Arial" w:cs="Arial"/>
          <w:sz w:val="24"/>
          <w:szCs w:val="24"/>
        </w:rPr>
        <w:t xml:space="preserve">dari </w:t>
      </w:r>
      <w:r w:rsidR="00087BB6">
        <w:rPr>
          <w:rFonts w:ascii="Arial" w:hAnsi="Arial" w:cs="Arial"/>
          <w:sz w:val="24"/>
          <w:szCs w:val="24"/>
        </w:rPr>
        <w:t xml:space="preserve">Lembaga </w:t>
      </w:r>
      <w:r w:rsidR="00087BB6" w:rsidRPr="00087BB6">
        <w:rPr>
          <w:rFonts w:ascii="Arial" w:hAnsi="Arial" w:cs="Arial"/>
          <w:sz w:val="24"/>
          <w:szCs w:val="24"/>
        </w:rPr>
        <w:t>Praperadilan</w:t>
      </w:r>
      <w:r w:rsidRPr="00087BB6">
        <w:rPr>
          <w:rFonts w:ascii="Arial" w:hAnsi="Arial" w:cs="Arial"/>
          <w:sz w:val="24"/>
          <w:szCs w:val="24"/>
        </w:rPr>
        <w:t>.</w:t>
      </w:r>
    </w:p>
    <w:p w14:paraId="6FE4333F" w14:textId="2060EA7E" w:rsidR="004C1D5C" w:rsidRPr="006C0692" w:rsidRDefault="00C37955" w:rsidP="006F2F4D">
      <w:pPr>
        <w:pStyle w:val="ListParagraph"/>
        <w:numPr>
          <w:ilvl w:val="0"/>
          <w:numId w:val="5"/>
        </w:numPr>
        <w:spacing w:line="360" w:lineRule="auto"/>
        <w:jc w:val="both"/>
        <w:rPr>
          <w:rFonts w:ascii="Arial" w:hAnsi="Arial" w:cs="Arial"/>
          <w:b/>
          <w:bCs/>
          <w:sz w:val="24"/>
          <w:szCs w:val="24"/>
        </w:rPr>
      </w:pPr>
      <w:r w:rsidRPr="006C0692">
        <w:rPr>
          <w:rFonts w:ascii="Arial" w:hAnsi="Arial" w:cs="Arial"/>
          <w:b/>
          <w:bCs/>
          <w:sz w:val="24"/>
          <w:szCs w:val="24"/>
        </w:rPr>
        <w:t>HONGKONG</w:t>
      </w:r>
    </w:p>
    <w:p w14:paraId="51532CBD" w14:textId="5640EEDC" w:rsidR="007E39A8" w:rsidRDefault="00C37955" w:rsidP="007E39A8">
      <w:pPr>
        <w:spacing w:line="480" w:lineRule="auto"/>
        <w:ind w:left="1080" w:firstLine="720"/>
        <w:jc w:val="both"/>
        <w:rPr>
          <w:rFonts w:ascii="Arial" w:hAnsi="Arial" w:cs="Arial"/>
          <w:sz w:val="24"/>
          <w:szCs w:val="24"/>
        </w:rPr>
      </w:pPr>
      <w:r w:rsidRPr="007E39A8">
        <w:rPr>
          <w:rFonts w:ascii="Arial" w:hAnsi="Arial" w:cs="Arial"/>
          <w:sz w:val="24"/>
          <w:szCs w:val="24"/>
        </w:rPr>
        <w:t xml:space="preserve">Sebagaimana yang dijelaskan pada bagian penghentian penyidikan diatas, bahwa </w:t>
      </w:r>
      <w:bookmarkStart w:id="38" w:name="_Hlk82027875"/>
      <w:r w:rsidRPr="007E39A8">
        <w:rPr>
          <w:rFonts w:ascii="Arial" w:hAnsi="Arial" w:cs="Arial"/>
          <w:sz w:val="24"/>
          <w:szCs w:val="24"/>
        </w:rPr>
        <w:t xml:space="preserve">ICAC sebagai </w:t>
      </w:r>
      <w:r w:rsidR="00087BB6" w:rsidRPr="007E39A8">
        <w:rPr>
          <w:rFonts w:ascii="Arial" w:hAnsi="Arial" w:cs="Arial"/>
          <w:sz w:val="24"/>
          <w:szCs w:val="24"/>
        </w:rPr>
        <w:t xml:space="preserve">Lembaga Pemberantasan Korupsi </w:t>
      </w:r>
      <w:r w:rsidRPr="007E39A8">
        <w:rPr>
          <w:rFonts w:ascii="Arial" w:hAnsi="Arial" w:cs="Arial"/>
          <w:sz w:val="24"/>
          <w:szCs w:val="24"/>
        </w:rPr>
        <w:t xml:space="preserve">di </w:t>
      </w:r>
      <w:r w:rsidR="007E39A8" w:rsidRPr="007E39A8">
        <w:rPr>
          <w:rFonts w:ascii="Arial" w:hAnsi="Arial" w:cs="Arial"/>
          <w:sz w:val="24"/>
          <w:szCs w:val="24"/>
        </w:rPr>
        <w:t xml:space="preserve">Hongkong </w:t>
      </w:r>
      <w:r w:rsidRPr="007E39A8">
        <w:rPr>
          <w:rFonts w:ascii="Arial" w:hAnsi="Arial" w:cs="Arial"/>
          <w:sz w:val="24"/>
          <w:szCs w:val="24"/>
        </w:rPr>
        <w:lastRenderedPageBreak/>
        <w:t>tidak mempunyai kewenangan untuk menuntut.</w:t>
      </w:r>
      <w:r w:rsidR="007E39A8">
        <w:rPr>
          <w:rStyle w:val="FootnoteReference"/>
          <w:rFonts w:ascii="Arial" w:hAnsi="Arial" w:cs="Arial"/>
          <w:sz w:val="24"/>
          <w:szCs w:val="24"/>
        </w:rPr>
        <w:footnoteReference w:id="83"/>
      </w:r>
      <w:r w:rsidRPr="007E39A8">
        <w:rPr>
          <w:rFonts w:ascii="Arial" w:hAnsi="Arial" w:cs="Arial"/>
          <w:sz w:val="24"/>
          <w:szCs w:val="24"/>
        </w:rPr>
        <w:t xml:space="preserve"> Kewenangan untuk melakukan penuntutan terhadap tindak pidana korupsi yang telah melalui proses penyidikan oleh </w:t>
      </w:r>
      <w:r w:rsidRPr="00087BB6">
        <w:rPr>
          <w:rFonts w:ascii="Arial" w:hAnsi="Arial" w:cs="Arial"/>
          <w:i/>
          <w:iCs/>
          <w:sz w:val="24"/>
          <w:szCs w:val="24"/>
        </w:rPr>
        <w:t>operation departemen</w:t>
      </w:r>
      <w:r w:rsidRPr="007E39A8">
        <w:rPr>
          <w:rFonts w:ascii="Arial" w:hAnsi="Arial" w:cs="Arial"/>
          <w:sz w:val="24"/>
          <w:szCs w:val="24"/>
        </w:rPr>
        <w:t xml:space="preserve"> pada ICAC kemudian akan dilakukan penuntutan oleh </w:t>
      </w:r>
      <w:r w:rsidRPr="00087BB6">
        <w:rPr>
          <w:rFonts w:ascii="Arial" w:hAnsi="Arial" w:cs="Arial"/>
          <w:i/>
          <w:iCs/>
          <w:sz w:val="24"/>
          <w:szCs w:val="24"/>
        </w:rPr>
        <w:t>Secretary for Justice</w:t>
      </w:r>
      <w:r w:rsidRPr="007E39A8">
        <w:rPr>
          <w:rFonts w:ascii="Arial" w:hAnsi="Arial" w:cs="Arial"/>
          <w:sz w:val="24"/>
          <w:szCs w:val="24"/>
        </w:rPr>
        <w:t>. Keterkaitan ini secara normati</w:t>
      </w:r>
      <w:r w:rsidR="007C6B3F">
        <w:rPr>
          <w:rFonts w:ascii="Arial" w:hAnsi="Arial" w:cs="Arial"/>
          <w:sz w:val="24"/>
          <w:szCs w:val="24"/>
        </w:rPr>
        <w:t>f</w:t>
      </w:r>
      <w:r w:rsidRPr="007E39A8">
        <w:rPr>
          <w:rFonts w:ascii="Arial" w:hAnsi="Arial" w:cs="Arial"/>
          <w:sz w:val="24"/>
          <w:szCs w:val="24"/>
        </w:rPr>
        <w:t xml:space="preserve"> dapat </w:t>
      </w:r>
      <w:r w:rsidR="00D42AC1" w:rsidRPr="007E39A8">
        <w:rPr>
          <w:rFonts w:ascii="Arial" w:hAnsi="Arial" w:cs="Arial"/>
          <w:sz w:val="24"/>
          <w:szCs w:val="24"/>
        </w:rPr>
        <w:t>di konstruksi</w:t>
      </w:r>
      <w:r w:rsidRPr="007E39A8">
        <w:rPr>
          <w:rFonts w:ascii="Arial" w:hAnsi="Arial" w:cs="Arial"/>
          <w:sz w:val="24"/>
          <w:szCs w:val="24"/>
        </w:rPr>
        <w:t xml:space="preserve"> dari rumusan section 13E </w:t>
      </w:r>
      <w:r w:rsidRPr="00087BB6">
        <w:rPr>
          <w:rFonts w:ascii="Arial" w:hAnsi="Arial" w:cs="Arial"/>
          <w:i/>
          <w:iCs/>
          <w:sz w:val="24"/>
          <w:szCs w:val="24"/>
        </w:rPr>
        <w:t>Independent Commission Against Corruption Ordinance</w:t>
      </w:r>
      <w:r w:rsidR="007E39A8" w:rsidRPr="00087BB6">
        <w:rPr>
          <w:rFonts w:ascii="Arial" w:hAnsi="Arial" w:cs="Arial"/>
          <w:i/>
          <w:iCs/>
          <w:sz w:val="24"/>
          <w:szCs w:val="24"/>
        </w:rPr>
        <w:t xml:space="preserve"> Cap.204</w:t>
      </w:r>
      <w:r w:rsidR="007E39A8" w:rsidRPr="007E39A8">
        <w:rPr>
          <w:rFonts w:ascii="Arial" w:hAnsi="Arial" w:cs="Arial"/>
          <w:sz w:val="24"/>
          <w:szCs w:val="24"/>
        </w:rPr>
        <w:t>.</w:t>
      </w:r>
      <w:r w:rsidR="007E39A8">
        <w:rPr>
          <w:rStyle w:val="FootnoteReference"/>
          <w:rFonts w:ascii="Arial" w:hAnsi="Arial" w:cs="Arial"/>
          <w:sz w:val="24"/>
          <w:szCs w:val="24"/>
        </w:rPr>
        <w:footnoteReference w:id="84"/>
      </w:r>
      <w:bookmarkEnd w:id="38"/>
    </w:p>
    <w:p w14:paraId="3BE1214A" w14:textId="04DBBA9E" w:rsidR="00BB13F2" w:rsidRPr="00BB13F2" w:rsidRDefault="00E4253A" w:rsidP="00BB13F2">
      <w:pPr>
        <w:spacing w:line="480" w:lineRule="auto"/>
        <w:ind w:left="1080" w:firstLine="720"/>
        <w:jc w:val="both"/>
        <w:rPr>
          <w:rFonts w:ascii="Arial" w:hAnsi="Arial" w:cs="Arial"/>
          <w:sz w:val="24"/>
          <w:szCs w:val="24"/>
        </w:rPr>
      </w:pPr>
      <w:r w:rsidRPr="00BB13F2">
        <w:rPr>
          <w:rFonts w:ascii="Arial" w:hAnsi="Arial" w:cs="Arial"/>
          <w:sz w:val="24"/>
          <w:szCs w:val="24"/>
        </w:rPr>
        <w:t xml:space="preserve">Rumusan </w:t>
      </w:r>
      <w:r w:rsidR="006F6949" w:rsidRPr="00BB13F2">
        <w:rPr>
          <w:rFonts w:ascii="Arial" w:hAnsi="Arial" w:cs="Arial"/>
          <w:sz w:val="24"/>
          <w:szCs w:val="24"/>
        </w:rPr>
        <w:t xml:space="preserve">Pasal </w:t>
      </w:r>
      <w:r w:rsidRPr="00BB13F2">
        <w:rPr>
          <w:rFonts w:ascii="Arial" w:hAnsi="Arial" w:cs="Arial"/>
          <w:sz w:val="24"/>
          <w:szCs w:val="24"/>
        </w:rPr>
        <w:t xml:space="preserve">13E juga </w:t>
      </w:r>
      <w:r w:rsidR="00D42AC1" w:rsidRPr="00BB13F2">
        <w:rPr>
          <w:rFonts w:ascii="Arial" w:hAnsi="Arial" w:cs="Arial"/>
          <w:sz w:val="24"/>
          <w:szCs w:val="24"/>
        </w:rPr>
        <w:t>sekaligus</w:t>
      </w:r>
      <w:r w:rsidRPr="00BB13F2">
        <w:rPr>
          <w:rFonts w:ascii="Arial" w:hAnsi="Arial" w:cs="Arial"/>
          <w:sz w:val="24"/>
          <w:szCs w:val="24"/>
        </w:rPr>
        <w:t xml:space="preserve"> menunjukan bahwa dasar hukum untuk melakukan penuntutan adalah </w:t>
      </w:r>
      <w:r w:rsidRPr="00087BB6">
        <w:rPr>
          <w:rFonts w:ascii="Arial" w:hAnsi="Arial" w:cs="Arial"/>
          <w:i/>
          <w:iCs/>
          <w:sz w:val="24"/>
          <w:szCs w:val="24"/>
        </w:rPr>
        <w:t>Magistrates Ordinance (Cap. 227)</w:t>
      </w:r>
      <w:r w:rsidRPr="00BB13F2">
        <w:rPr>
          <w:rFonts w:ascii="Arial" w:hAnsi="Arial" w:cs="Arial"/>
          <w:sz w:val="24"/>
          <w:szCs w:val="24"/>
        </w:rPr>
        <w:t xml:space="preserve">. Tindak pidana korupsi secara tersirat dapat disimpulkan dalam rumusan </w:t>
      </w:r>
      <w:r w:rsidRPr="00087BB6">
        <w:rPr>
          <w:rFonts w:ascii="Arial" w:hAnsi="Arial" w:cs="Arial"/>
          <w:i/>
          <w:iCs/>
          <w:sz w:val="24"/>
          <w:szCs w:val="24"/>
        </w:rPr>
        <w:t>section</w:t>
      </w:r>
      <w:r w:rsidRPr="00BB13F2">
        <w:rPr>
          <w:rFonts w:ascii="Arial" w:hAnsi="Arial" w:cs="Arial"/>
          <w:sz w:val="24"/>
          <w:szCs w:val="24"/>
        </w:rPr>
        <w:t xml:space="preserve"> 12 tentang </w:t>
      </w:r>
      <w:r w:rsidRPr="00B34F02">
        <w:rPr>
          <w:rFonts w:ascii="Arial" w:hAnsi="Arial" w:cs="Arial"/>
          <w:i/>
          <w:iCs/>
          <w:sz w:val="24"/>
          <w:szCs w:val="24"/>
        </w:rPr>
        <w:t>Prosecution of offences to be under control of Secretary for Justice</w:t>
      </w:r>
      <w:r w:rsidRPr="00BB13F2">
        <w:rPr>
          <w:rFonts w:ascii="Arial" w:hAnsi="Arial" w:cs="Arial"/>
          <w:sz w:val="24"/>
          <w:szCs w:val="24"/>
        </w:rPr>
        <w:t xml:space="preserve">. </w:t>
      </w:r>
      <w:r w:rsidR="00BB13F2" w:rsidRPr="00BB13F2">
        <w:rPr>
          <w:rFonts w:ascii="Arial" w:hAnsi="Arial" w:cs="Arial"/>
          <w:sz w:val="24"/>
          <w:szCs w:val="24"/>
        </w:rPr>
        <w:t>Rumusan tersebut mengatakan bahwa:</w:t>
      </w:r>
    </w:p>
    <w:p w14:paraId="1E88C8A9" w14:textId="4B7EAA17" w:rsidR="00BB13F2" w:rsidRPr="00BB13F2" w:rsidRDefault="00AA18F7" w:rsidP="00AA18F7">
      <w:pPr>
        <w:spacing w:line="240" w:lineRule="auto"/>
        <w:ind w:left="1800"/>
        <w:jc w:val="both"/>
      </w:pPr>
      <w:r>
        <w:rPr>
          <w:rFonts w:ascii="Arial" w:hAnsi="Arial" w:cs="Arial"/>
          <w:sz w:val="24"/>
          <w:szCs w:val="24"/>
        </w:rPr>
        <w:t>“</w:t>
      </w:r>
      <w:r w:rsidR="00BB13F2" w:rsidRPr="003749FA">
        <w:rPr>
          <w:rFonts w:ascii="Arial" w:hAnsi="Arial" w:cs="Arial"/>
          <w:sz w:val="24"/>
          <w:szCs w:val="24"/>
        </w:rPr>
        <w:t>The Secretary for Justice is hereby entrusted with the duty and discretion of conducting the prosecution of all offences cognizable by a magistrate: Provided</w:t>
      </w:r>
    </w:p>
    <w:p w14:paraId="1420700E" w14:textId="77777777" w:rsidR="00BB13F2" w:rsidRDefault="00BB13F2" w:rsidP="006F2F4D">
      <w:pPr>
        <w:pStyle w:val="ListParagraph"/>
        <w:numPr>
          <w:ilvl w:val="0"/>
          <w:numId w:val="17"/>
        </w:numPr>
        <w:spacing w:line="240" w:lineRule="auto"/>
        <w:jc w:val="both"/>
        <w:rPr>
          <w:rFonts w:ascii="Arial" w:hAnsi="Arial" w:cs="Arial"/>
          <w:sz w:val="24"/>
          <w:szCs w:val="24"/>
        </w:rPr>
      </w:pPr>
      <w:r w:rsidRPr="003749FA">
        <w:rPr>
          <w:rFonts w:ascii="Arial" w:hAnsi="Arial" w:cs="Arial"/>
          <w:sz w:val="24"/>
          <w:szCs w:val="24"/>
        </w:rPr>
        <w:t>that it shall be lawful for any member of the police force and such other public servant as the Secretary for Justice may from time to time by any general or special direction authorize to lay before a magistrate or an officer of a magistrate’s court who is authorized under section 8(1) an information in respect of an offence and any such information shall be deemed to have been laid on behalf of the Secretary for Justice; (Amended 12 of 1992 s. 3)</w:t>
      </w:r>
      <w:r>
        <w:rPr>
          <w:rFonts w:ascii="Arial" w:hAnsi="Arial" w:cs="Arial"/>
          <w:sz w:val="24"/>
          <w:szCs w:val="24"/>
        </w:rPr>
        <w:t>.</w:t>
      </w:r>
    </w:p>
    <w:p w14:paraId="45DBDBB7" w14:textId="7766989E" w:rsidR="00BB13F2" w:rsidRDefault="00BB13F2" w:rsidP="006F2F4D">
      <w:pPr>
        <w:pStyle w:val="ListParagraph"/>
        <w:numPr>
          <w:ilvl w:val="0"/>
          <w:numId w:val="17"/>
        </w:numPr>
        <w:spacing w:line="240" w:lineRule="auto"/>
        <w:jc w:val="both"/>
        <w:rPr>
          <w:rFonts w:ascii="Arial" w:hAnsi="Arial" w:cs="Arial"/>
          <w:sz w:val="24"/>
          <w:szCs w:val="24"/>
        </w:rPr>
      </w:pPr>
      <w:r w:rsidRPr="00BB13F2">
        <w:rPr>
          <w:rFonts w:ascii="Arial" w:hAnsi="Arial" w:cs="Arial"/>
          <w:sz w:val="24"/>
          <w:szCs w:val="24"/>
        </w:rPr>
        <w:lastRenderedPageBreak/>
        <w:t>that in any such case the Secretary for Justice shall be deemed to be a party to the proceedings and such member or public servant shall not be so deemed</w:t>
      </w:r>
      <w:r>
        <w:rPr>
          <w:rFonts w:ascii="Arial" w:hAnsi="Arial" w:cs="Arial"/>
          <w:sz w:val="24"/>
          <w:szCs w:val="24"/>
        </w:rPr>
        <w:t>.</w:t>
      </w:r>
      <w:r w:rsidR="00AA18F7">
        <w:rPr>
          <w:rFonts w:ascii="Arial" w:hAnsi="Arial" w:cs="Arial"/>
          <w:sz w:val="24"/>
          <w:szCs w:val="24"/>
        </w:rPr>
        <w:t>”</w:t>
      </w:r>
    </w:p>
    <w:p w14:paraId="55B8A370" w14:textId="7436AE71" w:rsidR="00BB13F2" w:rsidRDefault="00BB13F2" w:rsidP="00BB13F2">
      <w:pPr>
        <w:spacing w:line="480" w:lineRule="auto"/>
        <w:ind w:left="1080" w:firstLine="720"/>
        <w:jc w:val="both"/>
        <w:rPr>
          <w:rFonts w:ascii="Arial" w:hAnsi="Arial" w:cs="Arial"/>
          <w:sz w:val="24"/>
          <w:szCs w:val="24"/>
        </w:rPr>
      </w:pPr>
      <w:r>
        <w:rPr>
          <w:rFonts w:ascii="Arial" w:hAnsi="Arial" w:cs="Arial"/>
          <w:sz w:val="24"/>
          <w:szCs w:val="24"/>
        </w:rPr>
        <w:t xml:space="preserve">Kewenangan penuntutan </w:t>
      </w:r>
      <w:r w:rsidRPr="00087BB6">
        <w:rPr>
          <w:rFonts w:ascii="Arial" w:hAnsi="Arial" w:cs="Arial"/>
          <w:i/>
          <w:iCs/>
          <w:sz w:val="24"/>
          <w:szCs w:val="24"/>
        </w:rPr>
        <w:t>Secretary for Justice</w:t>
      </w:r>
      <w:r>
        <w:rPr>
          <w:rFonts w:ascii="Arial" w:hAnsi="Arial" w:cs="Arial"/>
          <w:sz w:val="24"/>
          <w:szCs w:val="24"/>
        </w:rPr>
        <w:t xml:space="preserve"> diberikan oleh </w:t>
      </w:r>
      <w:r w:rsidR="00B34F02" w:rsidRPr="00087BB6">
        <w:rPr>
          <w:rFonts w:ascii="Arial" w:hAnsi="Arial" w:cs="Arial"/>
          <w:i/>
          <w:iCs/>
          <w:sz w:val="24"/>
          <w:szCs w:val="24"/>
        </w:rPr>
        <w:t>Magistrate</w:t>
      </w:r>
      <w:r>
        <w:rPr>
          <w:rFonts w:ascii="Arial" w:hAnsi="Arial" w:cs="Arial"/>
          <w:sz w:val="24"/>
          <w:szCs w:val="24"/>
        </w:rPr>
        <w:t>. Dalam rumusa</w:t>
      </w:r>
      <w:r w:rsidR="00087BB6">
        <w:rPr>
          <w:rFonts w:ascii="Arial" w:hAnsi="Arial" w:cs="Arial"/>
          <w:sz w:val="24"/>
          <w:szCs w:val="24"/>
        </w:rPr>
        <w:t>n</w:t>
      </w:r>
      <w:r>
        <w:rPr>
          <w:rFonts w:ascii="Arial" w:hAnsi="Arial" w:cs="Arial"/>
          <w:sz w:val="24"/>
          <w:szCs w:val="24"/>
        </w:rPr>
        <w:t xml:space="preserve"> section 12 diatas, juga menyinggung terkait dengan </w:t>
      </w:r>
      <w:r w:rsidRPr="00BB13F2">
        <w:rPr>
          <w:rFonts w:ascii="Arial" w:hAnsi="Arial" w:cs="Arial"/>
          <w:i/>
          <w:iCs/>
          <w:sz w:val="24"/>
          <w:szCs w:val="24"/>
        </w:rPr>
        <w:t>public servant</w:t>
      </w:r>
      <w:r>
        <w:rPr>
          <w:rFonts w:ascii="Arial" w:hAnsi="Arial" w:cs="Arial"/>
          <w:sz w:val="24"/>
          <w:szCs w:val="24"/>
        </w:rPr>
        <w:t xml:space="preserve"> yang merupakan subjek dalam tindak pidana korupsi yang diatur dalam </w:t>
      </w:r>
      <w:r w:rsidRPr="00087BB6">
        <w:rPr>
          <w:rFonts w:ascii="Arial" w:hAnsi="Arial" w:cs="Arial"/>
          <w:i/>
          <w:iCs/>
          <w:sz w:val="24"/>
          <w:szCs w:val="24"/>
        </w:rPr>
        <w:t>Prevention of bribery ordinance (POBO) Capt. 201</w:t>
      </w:r>
      <w:r>
        <w:rPr>
          <w:rFonts w:ascii="Arial" w:hAnsi="Arial" w:cs="Arial"/>
          <w:sz w:val="24"/>
          <w:szCs w:val="24"/>
        </w:rPr>
        <w:t xml:space="preserve">. </w:t>
      </w:r>
    </w:p>
    <w:p w14:paraId="315A6CD2" w14:textId="34C4C2B7" w:rsidR="00436F35" w:rsidRDefault="00436F35" w:rsidP="00BB13F2">
      <w:pPr>
        <w:spacing w:line="480" w:lineRule="auto"/>
        <w:ind w:left="1080" w:firstLine="720"/>
        <w:jc w:val="both"/>
        <w:rPr>
          <w:rFonts w:ascii="Arial" w:hAnsi="Arial" w:cs="Arial"/>
          <w:sz w:val="24"/>
          <w:szCs w:val="24"/>
        </w:rPr>
      </w:pPr>
      <w:bookmarkStart w:id="39" w:name="_Hlk82027957"/>
      <w:r>
        <w:rPr>
          <w:rFonts w:ascii="Arial" w:hAnsi="Arial" w:cs="Arial"/>
          <w:sz w:val="24"/>
          <w:szCs w:val="24"/>
        </w:rPr>
        <w:t xml:space="preserve">Terkait dengan penghentian penuntutan, kebijakan untuk menuntut atau tidak menuntut memang merupakan kewenangan dari </w:t>
      </w:r>
      <w:r w:rsidR="00B34F02" w:rsidRPr="00B34F02">
        <w:rPr>
          <w:rFonts w:ascii="Arial" w:hAnsi="Arial" w:cs="Arial"/>
          <w:i/>
          <w:iCs/>
          <w:sz w:val="24"/>
          <w:szCs w:val="24"/>
        </w:rPr>
        <w:t xml:space="preserve">Department </w:t>
      </w:r>
      <w:r w:rsidR="00B34F02">
        <w:rPr>
          <w:rFonts w:ascii="Arial" w:hAnsi="Arial" w:cs="Arial"/>
          <w:i/>
          <w:iCs/>
          <w:sz w:val="24"/>
          <w:szCs w:val="24"/>
        </w:rPr>
        <w:t>o</w:t>
      </w:r>
      <w:r w:rsidR="00B34F02" w:rsidRPr="00B34F02">
        <w:rPr>
          <w:rFonts w:ascii="Arial" w:hAnsi="Arial" w:cs="Arial"/>
          <w:i/>
          <w:iCs/>
          <w:sz w:val="24"/>
          <w:szCs w:val="24"/>
        </w:rPr>
        <w:t>f Justice</w:t>
      </w:r>
      <w:r>
        <w:rPr>
          <w:rFonts w:ascii="Arial" w:hAnsi="Arial" w:cs="Arial"/>
          <w:sz w:val="24"/>
          <w:szCs w:val="24"/>
        </w:rPr>
        <w:t>. Jika diperhatika</w:t>
      </w:r>
      <w:r w:rsidR="00B34F02">
        <w:rPr>
          <w:rFonts w:ascii="Arial" w:hAnsi="Arial" w:cs="Arial"/>
          <w:sz w:val="24"/>
          <w:szCs w:val="24"/>
        </w:rPr>
        <w:t>n</w:t>
      </w:r>
      <w:r>
        <w:rPr>
          <w:rFonts w:ascii="Arial" w:hAnsi="Arial" w:cs="Arial"/>
          <w:sz w:val="24"/>
          <w:szCs w:val="24"/>
        </w:rPr>
        <w:t xml:space="preserve"> kembali skema </w:t>
      </w:r>
      <w:r w:rsidRPr="00B34F02">
        <w:rPr>
          <w:rFonts w:ascii="Arial" w:hAnsi="Arial" w:cs="Arial"/>
          <w:i/>
          <w:iCs/>
          <w:sz w:val="24"/>
          <w:szCs w:val="24"/>
        </w:rPr>
        <w:t>investigation procedures</w:t>
      </w:r>
      <w:r>
        <w:rPr>
          <w:rFonts w:ascii="Arial" w:hAnsi="Arial" w:cs="Arial"/>
          <w:sz w:val="24"/>
          <w:szCs w:val="24"/>
        </w:rPr>
        <w:t xml:space="preserve"> yang ditampilkan diatas, maka kesimpulan dari </w:t>
      </w:r>
      <w:r w:rsidRPr="00B34F02">
        <w:rPr>
          <w:rFonts w:ascii="Arial" w:hAnsi="Arial" w:cs="Arial"/>
          <w:i/>
          <w:iCs/>
          <w:sz w:val="24"/>
          <w:szCs w:val="24"/>
        </w:rPr>
        <w:t>department of justice</w:t>
      </w:r>
      <w:r>
        <w:rPr>
          <w:rFonts w:ascii="Arial" w:hAnsi="Arial" w:cs="Arial"/>
          <w:sz w:val="24"/>
          <w:szCs w:val="24"/>
        </w:rPr>
        <w:t xml:space="preserve"> apakah menuntut atau tidak suatu perkara korupsi tetap dilaporkan kepada </w:t>
      </w:r>
      <w:r w:rsidR="00B34F02" w:rsidRPr="00B34F02">
        <w:rPr>
          <w:rFonts w:ascii="Arial" w:hAnsi="Arial" w:cs="Arial"/>
          <w:i/>
          <w:iCs/>
          <w:sz w:val="24"/>
          <w:szCs w:val="24"/>
        </w:rPr>
        <w:t>operation</w:t>
      </w:r>
      <w:r w:rsidRPr="00B34F02">
        <w:rPr>
          <w:rFonts w:ascii="Arial" w:hAnsi="Arial" w:cs="Arial"/>
          <w:i/>
          <w:iCs/>
          <w:sz w:val="24"/>
          <w:szCs w:val="24"/>
        </w:rPr>
        <w:t xml:space="preserve"> review committee</w:t>
      </w:r>
      <w:r>
        <w:rPr>
          <w:rFonts w:ascii="Arial" w:hAnsi="Arial" w:cs="Arial"/>
          <w:sz w:val="24"/>
          <w:szCs w:val="24"/>
        </w:rPr>
        <w:t xml:space="preserve">. </w:t>
      </w:r>
    </w:p>
    <w:p w14:paraId="35105BAB" w14:textId="0EBABAED" w:rsidR="009A2470" w:rsidRDefault="00436F35" w:rsidP="009A2470">
      <w:pPr>
        <w:spacing w:line="480" w:lineRule="auto"/>
        <w:ind w:left="1080" w:firstLine="720"/>
        <w:jc w:val="both"/>
        <w:rPr>
          <w:rFonts w:ascii="Arial" w:hAnsi="Arial" w:cs="Arial"/>
          <w:sz w:val="24"/>
          <w:szCs w:val="24"/>
        </w:rPr>
      </w:pPr>
      <w:r w:rsidRPr="00DF25F4">
        <w:rPr>
          <w:rFonts w:ascii="Arial" w:hAnsi="Arial" w:cs="Arial"/>
          <w:sz w:val="24"/>
          <w:szCs w:val="24"/>
        </w:rPr>
        <w:t xml:space="preserve">Jika merujuk pada </w:t>
      </w:r>
      <w:r w:rsidRPr="00087BB6">
        <w:rPr>
          <w:rFonts w:ascii="Arial" w:hAnsi="Arial" w:cs="Arial"/>
          <w:i/>
          <w:iCs/>
          <w:sz w:val="24"/>
          <w:szCs w:val="24"/>
        </w:rPr>
        <w:t>Magistrates Ordinance (Cap. 227),</w:t>
      </w:r>
      <w:r w:rsidRPr="00DF25F4">
        <w:rPr>
          <w:rFonts w:ascii="Arial" w:hAnsi="Arial" w:cs="Arial"/>
          <w:sz w:val="24"/>
          <w:szCs w:val="24"/>
        </w:rPr>
        <w:t xml:space="preserve"> terdapat satu ketentuan yang memungkinkan </w:t>
      </w:r>
      <w:r w:rsidRPr="00087BB6">
        <w:rPr>
          <w:rFonts w:ascii="Arial" w:hAnsi="Arial" w:cs="Arial"/>
          <w:i/>
          <w:iCs/>
          <w:sz w:val="24"/>
          <w:szCs w:val="24"/>
        </w:rPr>
        <w:t>Secretary for Justice</w:t>
      </w:r>
      <w:r w:rsidRPr="00DF25F4">
        <w:rPr>
          <w:rFonts w:ascii="Arial" w:hAnsi="Arial" w:cs="Arial"/>
          <w:sz w:val="24"/>
          <w:szCs w:val="24"/>
        </w:rPr>
        <w:t xml:space="preserve"> untuk melakukan penghentian penuntutan terhadap tindak pidana. Ketentuan tersebut terdapat dalam </w:t>
      </w:r>
      <w:r w:rsidR="00DF25F4" w:rsidRPr="00DF25F4">
        <w:rPr>
          <w:rFonts w:ascii="Arial" w:hAnsi="Arial" w:cs="Arial"/>
          <w:sz w:val="24"/>
          <w:szCs w:val="24"/>
        </w:rPr>
        <w:t xml:space="preserve">section 15 yang berjudul </w:t>
      </w:r>
      <w:r w:rsidR="00DF25F4" w:rsidRPr="00087BB6">
        <w:rPr>
          <w:rFonts w:ascii="Arial" w:hAnsi="Arial" w:cs="Arial"/>
          <w:i/>
          <w:iCs/>
          <w:sz w:val="24"/>
          <w:szCs w:val="24"/>
        </w:rPr>
        <w:t>Secretary for Justice may withdraw case by entering nolle prosequi</w:t>
      </w:r>
      <w:r w:rsidR="00DF25F4">
        <w:rPr>
          <w:rFonts w:ascii="Arial" w:hAnsi="Arial" w:cs="Arial"/>
          <w:sz w:val="24"/>
          <w:szCs w:val="24"/>
        </w:rPr>
        <w:t xml:space="preserve"> yang jika diterjemahkan secara harfiah berarti </w:t>
      </w:r>
      <w:r w:rsidR="00B34F02" w:rsidRPr="00FA21F3">
        <w:rPr>
          <w:rFonts w:ascii="Arial" w:hAnsi="Arial" w:cs="Arial"/>
          <w:sz w:val="24"/>
          <w:szCs w:val="24"/>
        </w:rPr>
        <w:t xml:space="preserve">sekretaris kehakiman </w:t>
      </w:r>
      <w:r w:rsidR="009A2470" w:rsidRPr="00FA21F3">
        <w:rPr>
          <w:rFonts w:ascii="Arial" w:hAnsi="Arial" w:cs="Arial"/>
          <w:sz w:val="24"/>
          <w:szCs w:val="24"/>
        </w:rPr>
        <w:t xml:space="preserve">dapat menarik kasus dengan memasukkan </w:t>
      </w:r>
      <w:r w:rsidR="009A2470" w:rsidRPr="009A2470">
        <w:rPr>
          <w:rFonts w:ascii="Arial" w:hAnsi="Arial" w:cs="Arial"/>
          <w:i/>
          <w:iCs/>
          <w:sz w:val="24"/>
          <w:szCs w:val="24"/>
        </w:rPr>
        <w:t>nolle prosequi</w:t>
      </w:r>
      <w:r w:rsidR="009A2470">
        <w:rPr>
          <w:rFonts w:ascii="Arial" w:hAnsi="Arial" w:cs="Arial"/>
          <w:sz w:val="24"/>
          <w:szCs w:val="24"/>
        </w:rPr>
        <w:t>.</w:t>
      </w:r>
      <w:bookmarkEnd w:id="39"/>
      <w:r w:rsidR="009A2470">
        <w:rPr>
          <w:rStyle w:val="FootnoteReference"/>
          <w:rFonts w:ascii="Arial" w:hAnsi="Arial" w:cs="Arial"/>
          <w:sz w:val="24"/>
          <w:szCs w:val="24"/>
        </w:rPr>
        <w:footnoteReference w:id="85"/>
      </w:r>
      <w:r w:rsidR="009A2470">
        <w:rPr>
          <w:rFonts w:ascii="Arial" w:hAnsi="Arial" w:cs="Arial"/>
          <w:sz w:val="24"/>
          <w:szCs w:val="24"/>
        </w:rPr>
        <w:t xml:space="preserve"> Rumusan lengkap dari section 15 tersebut adalah:</w:t>
      </w:r>
    </w:p>
    <w:p w14:paraId="2CA1D8B6" w14:textId="7725C6CC" w:rsidR="009E7810" w:rsidRDefault="009E7810" w:rsidP="009E7810">
      <w:pPr>
        <w:spacing w:line="240" w:lineRule="auto"/>
        <w:ind w:left="1080" w:firstLine="720"/>
        <w:jc w:val="both"/>
        <w:rPr>
          <w:rFonts w:ascii="Arial" w:hAnsi="Arial" w:cs="Arial"/>
          <w:sz w:val="24"/>
          <w:szCs w:val="24"/>
        </w:rPr>
      </w:pPr>
      <w:r>
        <w:rPr>
          <w:rFonts w:ascii="Arial" w:hAnsi="Arial" w:cs="Arial"/>
          <w:sz w:val="24"/>
          <w:szCs w:val="24"/>
        </w:rPr>
        <w:t>“Section 15</w:t>
      </w:r>
    </w:p>
    <w:p w14:paraId="0844346D" w14:textId="77777777" w:rsidR="00B2463C" w:rsidRPr="00B2463C" w:rsidRDefault="00B2463C" w:rsidP="009E7810">
      <w:pPr>
        <w:pStyle w:val="ListParagraph"/>
        <w:numPr>
          <w:ilvl w:val="0"/>
          <w:numId w:val="18"/>
        </w:numPr>
        <w:spacing w:line="240" w:lineRule="auto"/>
        <w:jc w:val="both"/>
        <w:rPr>
          <w:rFonts w:ascii="Arial" w:hAnsi="Arial" w:cs="Arial"/>
          <w:sz w:val="24"/>
          <w:szCs w:val="24"/>
        </w:rPr>
      </w:pPr>
      <w:r w:rsidRPr="00B2463C">
        <w:rPr>
          <w:rFonts w:ascii="Arial" w:hAnsi="Arial" w:cs="Arial"/>
          <w:sz w:val="24"/>
          <w:szCs w:val="24"/>
        </w:rPr>
        <w:t xml:space="preserve">In any case before a magistrate in which an accused person is being tried for an indictable offence pursuant to section 91, 92 or 92A and at any stage thereof before judgment and in any case in </w:t>
      </w:r>
      <w:r w:rsidRPr="00B2463C">
        <w:rPr>
          <w:rFonts w:ascii="Arial" w:hAnsi="Arial" w:cs="Arial"/>
          <w:sz w:val="24"/>
          <w:szCs w:val="24"/>
        </w:rPr>
        <w:lastRenderedPageBreak/>
        <w:t>which an inquiry is being held by a magistrate for the purpose of determining whether an accused should be committed for trial, the Secretary for Justice may enter a nolle prosequi by informing the magistrate in writing that the HKSAR intends that the proceedings shall not continue, and thereupon the accused shall be at once discharged in respect of the charge for which the nolle prosequi is entered, and if he has been committed to prison shall be released, or if on bail his recognizances shall be discharged; but such discharge of an accused person shall not operate as a bar to any subsequent proceedings against him on account of the same facts. (Amended 59 of 1992 s. 13; L.N. 362 of 1997; 25 of 1998 s. 2; 59 of 1999 s. 3)</w:t>
      </w:r>
    </w:p>
    <w:p w14:paraId="202D230A" w14:textId="61B75655" w:rsidR="00B2463C" w:rsidRDefault="00B2463C" w:rsidP="009E7810">
      <w:pPr>
        <w:pStyle w:val="ListParagraph"/>
        <w:numPr>
          <w:ilvl w:val="0"/>
          <w:numId w:val="18"/>
        </w:numPr>
        <w:spacing w:line="240" w:lineRule="auto"/>
        <w:jc w:val="both"/>
        <w:rPr>
          <w:rFonts w:ascii="Arial" w:hAnsi="Arial" w:cs="Arial"/>
          <w:sz w:val="24"/>
          <w:szCs w:val="24"/>
        </w:rPr>
      </w:pPr>
      <w:r w:rsidRPr="00B2463C">
        <w:rPr>
          <w:rFonts w:ascii="Arial" w:hAnsi="Arial" w:cs="Arial"/>
          <w:sz w:val="24"/>
          <w:szCs w:val="24"/>
        </w:rPr>
        <w:t>If the accused shall not be before the magistrate when such nolle prosequi is entered the magistrates’ clerk shall forthwith cause notice in writing of the entry of such nolle prosequi to be given to the keeper of the prison in which such accused may be detained</w:t>
      </w:r>
      <w:r>
        <w:rPr>
          <w:rFonts w:ascii="Arial" w:hAnsi="Arial" w:cs="Arial"/>
          <w:sz w:val="24"/>
          <w:szCs w:val="24"/>
        </w:rPr>
        <w:t>.</w:t>
      </w:r>
      <w:r w:rsidR="009E7810">
        <w:rPr>
          <w:rFonts w:ascii="Arial" w:hAnsi="Arial" w:cs="Arial"/>
          <w:sz w:val="24"/>
          <w:szCs w:val="24"/>
        </w:rPr>
        <w:t>”</w:t>
      </w:r>
    </w:p>
    <w:p w14:paraId="47C1BC74" w14:textId="77777777" w:rsidR="00B2463C" w:rsidRDefault="00B2463C" w:rsidP="00B2463C">
      <w:pPr>
        <w:pStyle w:val="ListParagraph"/>
        <w:spacing w:line="240" w:lineRule="auto"/>
        <w:ind w:left="2160"/>
        <w:jc w:val="both"/>
        <w:rPr>
          <w:rFonts w:ascii="Arial" w:hAnsi="Arial" w:cs="Arial"/>
          <w:sz w:val="24"/>
          <w:szCs w:val="24"/>
        </w:rPr>
      </w:pPr>
    </w:p>
    <w:p w14:paraId="2E77270C" w14:textId="1A47A692" w:rsidR="001E7265" w:rsidRDefault="00B2463C" w:rsidP="001E7265">
      <w:pPr>
        <w:spacing w:line="480" w:lineRule="auto"/>
        <w:ind w:left="1080" w:firstLine="720"/>
        <w:jc w:val="both"/>
        <w:rPr>
          <w:rFonts w:ascii="Arial" w:hAnsi="Arial" w:cs="Arial"/>
          <w:sz w:val="24"/>
          <w:szCs w:val="24"/>
        </w:rPr>
      </w:pPr>
      <w:r>
        <w:rPr>
          <w:rFonts w:ascii="Arial" w:hAnsi="Arial" w:cs="Arial"/>
          <w:sz w:val="24"/>
          <w:szCs w:val="24"/>
        </w:rPr>
        <w:t>Dari rumusan section</w:t>
      </w:r>
      <w:r w:rsidR="00B34F02">
        <w:rPr>
          <w:rFonts w:ascii="Arial" w:hAnsi="Arial" w:cs="Arial"/>
          <w:sz w:val="24"/>
          <w:szCs w:val="24"/>
        </w:rPr>
        <w:t xml:space="preserve"> 15</w:t>
      </w:r>
      <w:r>
        <w:rPr>
          <w:rFonts w:ascii="Arial" w:hAnsi="Arial" w:cs="Arial"/>
          <w:sz w:val="24"/>
          <w:szCs w:val="24"/>
        </w:rPr>
        <w:t xml:space="preserve"> diatas, dapat dian</w:t>
      </w:r>
      <w:r w:rsidR="00087BB6">
        <w:rPr>
          <w:rFonts w:ascii="Arial" w:hAnsi="Arial" w:cs="Arial"/>
          <w:sz w:val="24"/>
          <w:szCs w:val="24"/>
        </w:rPr>
        <w:t>a</w:t>
      </w:r>
      <w:r>
        <w:rPr>
          <w:rFonts w:ascii="Arial" w:hAnsi="Arial" w:cs="Arial"/>
          <w:sz w:val="24"/>
          <w:szCs w:val="24"/>
        </w:rPr>
        <w:t>lisi</w:t>
      </w:r>
      <w:r w:rsidR="00087BB6">
        <w:rPr>
          <w:rFonts w:ascii="Arial" w:hAnsi="Arial" w:cs="Arial"/>
          <w:sz w:val="24"/>
          <w:szCs w:val="24"/>
        </w:rPr>
        <w:t>s</w:t>
      </w:r>
      <w:r>
        <w:rPr>
          <w:rFonts w:ascii="Arial" w:hAnsi="Arial" w:cs="Arial"/>
          <w:sz w:val="24"/>
          <w:szCs w:val="24"/>
        </w:rPr>
        <w:t xml:space="preserve"> bahwa ketentuan mengenai kebolehan </w:t>
      </w:r>
      <w:r w:rsidR="00087BB6">
        <w:rPr>
          <w:rFonts w:ascii="Arial" w:hAnsi="Arial" w:cs="Arial"/>
          <w:sz w:val="24"/>
          <w:szCs w:val="24"/>
        </w:rPr>
        <w:t xml:space="preserve">Jaksa </w:t>
      </w:r>
      <w:r>
        <w:rPr>
          <w:rFonts w:ascii="Arial" w:hAnsi="Arial" w:cs="Arial"/>
          <w:sz w:val="24"/>
          <w:szCs w:val="24"/>
        </w:rPr>
        <w:t xml:space="preserve">mengajukan </w:t>
      </w:r>
      <w:r w:rsidRPr="009A2470">
        <w:rPr>
          <w:rFonts w:ascii="Arial" w:hAnsi="Arial" w:cs="Arial"/>
          <w:i/>
          <w:iCs/>
          <w:sz w:val="24"/>
          <w:szCs w:val="24"/>
        </w:rPr>
        <w:t>nolle prosequi</w:t>
      </w:r>
      <w:r>
        <w:rPr>
          <w:rFonts w:ascii="Arial" w:hAnsi="Arial" w:cs="Arial"/>
          <w:i/>
          <w:iCs/>
          <w:sz w:val="24"/>
          <w:szCs w:val="24"/>
        </w:rPr>
        <w:t xml:space="preserve"> </w:t>
      </w:r>
      <w:bookmarkStart w:id="40" w:name="_Hlk82028986"/>
      <w:r>
        <w:rPr>
          <w:rFonts w:ascii="Arial" w:hAnsi="Arial" w:cs="Arial"/>
          <w:sz w:val="24"/>
          <w:szCs w:val="24"/>
        </w:rPr>
        <w:t>terbatas pada tindak pidana yang diatur dalam section 91, 92 dan 92 A</w:t>
      </w:r>
      <w:bookmarkEnd w:id="40"/>
      <w:r>
        <w:rPr>
          <w:rFonts w:ascii="Arial" w:hAnsi="Arial" w:cs="Arial"/>
          <w:sz w:val="24"/>
          <w:szCs w:val="24"/>
        </w:rPr>
        <w:t xml:space="preserve">. </w:t>
      </w:r>
      <w:r w:rsidR="001E7265" w:rsidRPr="00502B4A">
        <w:rPr>
          <w:rFonts w:ascii="Arial" w:hAnsi="Arial" w:cs="Arial"/>
          <w:sz w:val="24"/>
          <w:szCs w:val="24"/>
        </w:rPr>
        <w:t>Sekretaris Kehakiman dapat memasukan</w:t>
      </w:r>
      <w:r w:rsidR="001E7265">
        <w:rPr>
          <w:rFonts w:ascii="Arial" w:hAnsi="Arial" w:cs="Arial"/>
          <w:sz w:val="24"/>
          <w:szCs w:val="24"/>
        </w:rPr>
        <w:t xml:space="preserve"> </w:t>
      </w:r>
      <w:r w:rsidR="001E7265" w:rsidRPr="00B34F02">
        <w:rPr>
          <w:rFonts w:ascii="Arial" w:hAnsi="Arial" w:cs="Arial"/>
          <w:i/>
          <w:iCs/>
          <w:sz w:val="24"/>
          <w:szCs w:val="24"/>
        </w:rPr>
        <w:t>prosequi nolle</w:t>
      </w:r>
      <w:r w:rsidR="001E7265" w:rsidRPr="00502B4A">
        <w:rPr>
          <w:rFonts w:ascii="Arial" w:hAnsi="Arial" w:cs="Arial"/>
          <w:sz w:val="24"/>
          <w:szCs w:val="24"/>
        </w:rPr>
        <w:t xml:space="preserve"> dengan memberi tahu hakim secara tertulis bahwa</w:t>
      </w:r>
      <w:r w:rsidR="001E7265">
        <w:rPr>
          <w:rFonts w:ascii="Arial" w:hAnsi="Arial" w:cs="Arial"/>
          <w:sz w:val="24"/>
          <w:szCs w:val="24"/>
        </w:rPr>
        <w:t xml:space="preserve"> </w:t>
      </w:r>
      <w:r w:rsidR="001E7265" w:rsidRPr="00502B4A">
        <w:rPr>
          <w:rFonts w:ascii="Arial" w:hAnsi="Arial" w:cs="Arial"/>
          <w:sz w:val="24"/>
          <w:szCs w:val="24"/>
        </w:rPr>
        <w:t>HKSAR bermaksud agar persidangan tidak dilanjutkan,</w:t>
      </w:r>
      <w:r w:rsidR="001E7265">
        <w:rPr>
          <w:rFonts w:ascii="Arial" w:hAnsi="Arial" w:cs="Arial"/>
          <w:sz w:val="24"/>
          <w:szCs w:val="24"/>
        </w:rPr>
        <w:t xml:space="preserve"> </w:t>
      </w:r>
      <w:r w:rsidR="001E7265" w:rsidRPr="00502B4A">
        <w:rPr>
          <w:rFonts w:ascii="Arial" w:hAnsi="Arial" w:cs="Arial"/>
          <w:sz w:val="24"/>
          <w:szCs w:val="24"/>
        </w:rPr>
        <w:t xml:space="preserve">dan kemudian terdakwa harus segera dibebaskan sehubungan dengan muatan yang dimasukan </w:t>
      </w:r>
      <w:r w:rsidR="001E7265" w:rsidRPr="00087BB6">
        <w:rPr>
          <w:rFonts w:ascii="Arial" w:hAnsi="Arial" w:cs="Arial"/>
          <w:i/>
          <w:iCs/>
          <w:sz w:val="24"/>
          <w:szCs w:val="24"/>
        </w:rPr>
        <w:t>nolle prosequi</w:t>
      </w:r>
      <w:r w:rsidR="001E7265" w:rsidRPr="00502B4A">
        <w:rPr>
          <w:rFonts w:ascii="Arial" w:hAnsi="Arial" w:cs="Arial"/>
          <w:sz w:val="24"/>
          <w:szCs w:val="24"/>
        </w:rPr>
        <w:t>,</w:t>
      </w:r>
      <w:r w:rsidR="001E7265">
        <w:rPr>
          <w:rFonts w:ascii="Arial" w:hAnsi="Arial" w:cs="Arial"/>
          <w:sz w:val="24"/>
          <w:szCs w:val="24"/>
        </w:rPr>
        <w:t xml:space="preserve"> </w:t>
      </w:r>
      <w:r w:rsidR="001E7265" w:rsidRPr="00502B4A">
        <w:rPr>
          <w:rFonts w:ascii="Arial" w:hAnsi="Arial" w:cs="Arial"/>
          <w:sz w:val="24"/>
          <w:szCs w:val="24"/>
        </w:rPr>
        <w:t>dan jika dia telah dipenjara akan dibebaskan, atau</w:t>
      </w:r>
      <w:r w:rsidR="001E7265">
        <w:rPr>
          <w:rFonts w:ascii="Arial" w:hAnsi="Arial" w:cs="Arial"/>
          <w:sz w:val="24"/>
          <w:szCs w:val="24"/>
        </w:rPr>
        <w:t xml:space="preserve"> </w:t>
      </w:r>
      <w:r w:rsidR="001E7265" w:rsidRPr="00502B4A">
        <w:rPr>
          <w:rFonts w:ascii="Arial" w:hAnsi="Arial" w:cs="Arial"/>
          <w:sz w:val="24"/>
          <w:szCs w:val="24"/>
        </w:rPr>
        <w:t>jika dengan jaminan, pengakuannya akan habis</w:t>
      </w:r>
      <w:r w:rsidR="00B34F02">
        <w:rPr>
          <w:rFonts w:ascii="Arial" w:hAnsi="Arial" w:cs="Arial"/>
          <w:sz w:val="24"/>
          <w:szCs w:val="24"/>
        </w:rPr>
        <w:t xml:space="preserve">. </w:t>
      </w:r>
    </w:p>
    <w:p w14:paraId="09498B09" w14:textId="0321DBA2" w:rsidR="00E62B00" w:rsidRDefault="001E7265" w:rsidP="00E62B00">
      <w:pPr>
        <w:spacing w:line="480" w:lineRule="auto"/>
        <w:ind w:left="1080" w:firstLine="720"/>
        <w:jc w:val="both"/>
        <w:rPr>
          <w:rFonts w:ascii="Arial" w:hAnsi="Arial" w:cs="Arial"/>
          <w:sz w:val="24"/>
          <w:szCs w:val="24"/>
        </w:rPr>
      </w:pPr>
      <w:bookmarkStart w:id="41" w:name="_Hlk82029076"/>
      <w:r>
        <w:rPr>
          <w:rFonts w:ascii="Arial" w:hAnsi="Arial" w:cs="Arial"/>
          <w:sz w:val="24"/>
          <w:szCs w:val="24"/>
        </w:rPr>
        <w:t xml:space="preserve">Wewenang </w:t>
      </w:r>
      <w:r w:rsidRPr="00087BB6">
        <w:rPr>
          <w:rFonts w:ascii="Arial" w:hAnsi="Arial" w:cs="Arial"/>
          <w:i/>
          <w:iCs/>
          <w:sz w:val="24"/>
          <w:szCs w:val="24"/>
        </w:rPr>
        <w:t>Secretary for Justice</w:t>
      </w:r>
      <w:r>
        <w:rPr>
          <w:rFonts w:ascii="Arial" w:hAnsi="Arial" w:cs="Arial"/>
          <w:sz w:val="24"/>
          <w:szCs w:val="24"/>
        </w:rPr>
        <w:t xml:space="preserve"> dalam mengajukan </w:t>
      </w:r>
      <w:r w:rsidRPr="00B34F02">
        <w:rPr>
          <w:rFonts w:ascii="Arial" w:hAnsi="Arial" w:cs="Arial"/>
          <w:i/>
          <w:iCs/>
          <w:sz w:val="24"/>
          <w:szCs w:val="24"/>
        </w:rPr>
        <w:t>nolle prosequi</w:t>
      </w:r>
      <w:r>
        <w:rPr>
          <w:rFonts w:ascii="Arial" w:hAnsi="Arial" w:cs="Arial"/>
          <w:sz w:val="24"/>
          <w:szCs w:val="24"/>
        </w:rPr>
        <w:t xml:space="preserve"> dapat dilakukan pra-</w:t>
      </w:r>
      <w:proofErr w:type="spellStart"/>
      <w:r>
        <w:rPr>
          <w:rFonts w:ascii="Arial" w:hAnsi="Arial" w:cs="Arial"/>
          <w:sz w:val="24"/>
          <w:szCs w:val="24"/>
        </w:rPr>
        <w:t>ajudikasi</w:t>
      </w:r>
      <w:proofErr w:type="spellEnd"/>
      <w:r>
        <w:rPr>
          <w:rFonts w:ascii="Arial" w:hAnsi="Arial" w:cs="Arial"/>
          <w:sz w:val="24"/>
          <w:szCs w:val="24"/>
        </w:rPr>
        <w:t xml:space="preserve"> maupun pasca </w:t>
      </w:r>
      <w:proofErr w:type="spellStart"/>
      <w:r>
        <w:rPr>
          <w:rFonts w:ascii="Arial" w:hAnsi="Arial" w:cs="Arial"/>
          <w:sz w:val="24"/>
          <w:szCs w:val="24"/>
        </w:rPr>
        <w:t>ajudikasi</w:t>
      </w:r>
      <w:proofErr w:type="spellEnd"/>
      <w:r>
        <w:rPr>
          <w:rFonts w:ascii="Arial" w:hAnsi="Arial" w:cs="Arial"/>
          <w:sz w:val="24"/>
          <w:szCs w:val="24"/>
        </w:rPr>
        <w:t>.</w:t>
      </w:r>
      <w:r w:rsidR="00E62B00">
        <w:rPr>
          <w:rFonts w:ascii="Arial" w:hAnsi="Arial" w:cs="Arial"/>
          <w:sz w:val="24"/>
          <w:szCs w:val="24"/>
        </w:rPr>
        <w:t xml:space="preserve"> </w:t>
      </w:r>
      <w:r>
        <w:rPr>
          <w:rFonts w:ascii="Arial" w:hAnsi="Arial" w:cs="Arial"/>
          <w:sz w:val="24"/>
          <w:szCs w:val="24"/>
        </w:rPr>
        <w:t>Section 91 merupakan ketentuan yang identi</w:t>
      </w:r>
      <w:r w:rsidR="00B34F02">
        <w:rPr>
          <w:rFonts w:ascii="Arial" w:hAnsi="Arial" w:cs="Arial"/>
          <w:sz w:val="24"/>
          <w:szCs w:val="24"/>
        </w:rPr>
        <w:t>k</w:t>
      </w:r>
      <w:r>
        <w:rPr>
          <w:rFonts w:ascii="Arial" w:hAnsi="Arial" w:cs="Arial"/>
          <w:sz w:val="24"/>
          <w:szCs w:val="24"/>
        </w:rPr>
        <w:t xml:space="preserve"> dengan pemeriksaan acara singkat, </w:t>
      </w:r>
      <w:r w:rsidR="00E62B00">
        <w:rPr>
          <w:rFonts w:ascii="Arial" w:hAnsi="Arial" w:cs="Arial"/>
          <w:sz w:val="24"/>
          <w:szCs w:val="24"/>
        </w:rPr>
        <w:t xml:space="preserve">section </w:t>
      </w:r>
      <w:r>
        <w:rPr>
          <w:rFonts w:ascii="Arial" w:hAnsi="Arial" w:cs="Arial"/>
          <w:sz w:val="24"/>
          <w:szCs w:val="24"/>
        </w:rPr>
        <w:t xml:space="preserve">92 adalah pelanggaran yang pada intinya dapat dilakukan dengan acara biasa dengan hukuman penjara selama 2 tahun dan denda $ 100.000. </w:t>
      </w:r>
      <w:r w:rsidR="00E62B00">
        <w:rPr>
          <w:rFonts w:ascii="Arial" w:hAnsi="Arial" w:cs="Arial"/>
          <w:sz w:val="24"/>
          <w:szCs w:val="24"/>
        </w:rPr>
        <w:t xml:space="preserve">Sedangkan </w:t>
      </w:r>
      <w:r w:rsidR="00087BB6">
        <w:rPr>
          <w:rFonts w:ascii="Arial" w:hAnsi="Arial" w:cs="Arial"/>
          <w:sz w:val="24"/>
          <w:szCs w:val="24"/>
        </w:rPr>
        <w:t>section</w:t>
      </w:r>
      <w:r w:rsidR="00E62B00">
        <w:rPr>
          <w:rFonts w:ascii="Arial" w:hAnsi="Arial" w:cs="Arial"/>
          <w:sz w:val="24"/>
          <w:szCs w:val="24"/>
        </w:rPr>
        <w:t xml:space="preserve"> 92A adalah tentang ringkasan pembuangan kasus yang ditransfer. Sejauh ini, </w:t>
      </w:r>
      <w:r w:rsidR="00E62B00">
        <w:rPr>
          <w:rFonts w:ascii="Arial" w:hAnsi="Arial" w:cs="Arial"/>
          <w:sz w:val="24"/>
          <w:szCs w:val="24"/>
        </w:rPr>
        <w:lastRenderedPageBreak/>
        <w:t>tidak terdapat sumber informasi dan ketentuan yang menegaskan bahwa tindak pidana korupsi sebagaimana diatur dalam 3 ordonansi ters</w:t>
      </w:r>
      <w:r w:rsidR="00B34F02">
        <w:rPr>
          <w:rFonts w:ascii="Arial" w:hAnsi="Arial" w:cs="Arial"/>
          <w:sz w:val="24"/>
          <w:szCs w:val="24"/>
        </w:rPr>
        <w:t>e</w:t>
      </w:r>
      <w:r w:rsidR="00E62B00">
        <w:rPr>
          <w:rFonts w:ascii="Arial" w:hAnsi="Arial" w:cs="Arial"/>
          <w:sz w:val="24"/>
          <w:szCs w:val="24"/>
        </w:rPr>
        <w:t>but ter</w:t>
      </w:r>
      <w:r w:rsidR="00087BB6">
        <w:rPr>
          <w:rFonts w:ascii="Arial" w:hAnsi="Arial" w:cs="Arial"/>
          <w:sz w:val="24"/>
          <w:szCs w:val="24"/>
        </w:rPr>
        <w:t>m</w:t>
      </w:r>
      <w:r w:rsidR="00E62B00">
        <w:rPr>
          <w:rFonts w:ascii="Arial" w:hAnsi="Arial" w:cs="Arial"/>
          <w:sz w:val="24"/>
          <w:szCs w:val="24"/>
        </w:rPr>
        <w:t xml:space="preserve">asuk dalam section 91, 92 atau 92A. </w:t>
      </w:r>
    </w:p>
    <w:bookmarkEnd w:id="41"/>
    <w:p w14:paraId="7963D331" w14:textId="5DCC49C6" w:rsidR="001E7265" w:rsidRDefault="00E62B00" w:rsidP="00E62B00">
      <w:pPr>
        <w:spacing w:line="480" w:lineRule="auto"/>
        <w:ind w:left="1080" w:firstLine="720"/>
        <w:jc w:val="both"/>
        <w:rPr>
          <w:rFonts w:ascii="Arial" w:hAnsi="Arial" w:cs="Arial"/>
          <w:sz w:val="24"/>
          <w:szCs w:val="24"/>
        </w:rPr>
      </w:pPr>
      <w:r>
        <w:rPr>
          <w:rFonts w:ascii="Arial" w:hAnsi="Arial" w:cs="Arial"/>
          <w:sz w:val="24"/>
          <w:szCs w:val="24"/>
        </w:rPr>
        <w:t xml:space="preserve">Namun, jika kita </w:t>
      </w:r>
      <w:r w:rsidR="00B34F02">
        <w:rPr>
          <w:rFonts w:ascii="Arial" w:hAnsi="Arial" w:cs="Arial"/>
          <w:sz w:val="24"/>
          <w:szCs w:val="24"/>
        </w:rPr>
        <w:t>k</w:t>
      </w:r>
      <w:r>
        <w:rPr>
          <w:rFonts w:ascii="Arial" w:hAnsi="Arial" w:cs="Arial"/>
          <w:sz w:val="24"/>
          <w:szCs w:val="24"/>
        </w:rPr>
        <w:t xml:space="preserve">embali merujuk pada skema </w:t>
      </w:r>
      <w:r w:rsidRPr="00087BB6">
        <w:rPr>
          <w:rFonts w:ascii="Arial" w:hAnsi="Arial" w:cs="Arial"/>
          <w:i/>
          <w:iCs/>
          <w:sz w:val="24"/>
          <w:szCs w:val="24"/>
        </w:rPr>
        <w:t>investigation procedures</w:t>
      </w:r>
      <w:r>
        <w:rPr>
          <w:rFonts w:ascii="Arial" w:hAnsi="Arial" w:cs="Arial"/>
          <w:sz w:val="24"/>
          <w:szCs w:val="24"/>
        </w:rPr>
        <w:t xml:space="preserve"> diatas, kemungkinan penghentian </w:t>
      </w:r>
      <w:r w:rsidR="00087BB6">
        <w:rPr>
          <w:rFonts w:ascii="Arial" w:hAnsi="Arial" w:cs="Arial"/>
          <w:sz w:val="24"/>
          <w:szCs w:val="24"/>
        </w:rPr>
        <w:t xml:space="preserve">penuntutan </w:t>
      </w:r>
      <w:r>
        <w:rPr>
          <w:rFonts w:ascii="Arial" w:hAnsi="Arial" w:cs="Arial"/>
          <w:sz w:val="24"/>
          <w:szCs w:val="24"/>
        </w:rPr>
        <w:t xml:space="preserve">tindak pidana korupsi tetap ada. Hal tersebut bergantung pada penilaian dari </w:t>
      </w:r>
      <w:r w:rsidR="002740ED">
        <w:rPr>
          <w:rFonts w:ascii="Arial" w:hAnsi="Arial" w:cs="Arial"/>
          <w:sz w:val="24"/>
          <w:szCs w:val="24"/>
        </w:rPr>
        <w:t xml:space="preserve">departemen of justice dan juga </w:t>
      </w:r>
      <w:r w:rsidR="00087BB6" w:rsidRPr="00087BB6">
        <w:rPr>
          <w:rFonts w:ascii="Arial" w:hAnsi="Arial" w:cs="Arial"/>
          <w:i/>
          <w:iCs/>
          <w:sz w:val="24"/>
          <w:szCs w:val="24"/>
        </w:rPr>
        <w:t>operation review committee</w:t>
      </w:r>
      <w:r w:rsidR="002740ED">
        <w:rPr>
          <w:rFonts w:ascii="Arial" w:hAnsi="Arial" w:cs="Arial"/>
          <w:sz w:val="24"/>
          <w:szCs w:val="24"/>
        </w:rPr>
        <w:t xml:space="preserve">. Sejauh yang dapat dianalisa dari uraian ini, penghentian </w:t>
      </w:r>
      <w:r w:rsidR="00D42AC1">
        <w:rPr>
          <w:rFonts w:ascii="Arial" w:hAnsi="Arial" w:cs="Arial"/>
          <w:sz w:val="24"/>
          <w:szCs w:val="24"/>
        </w:rPr>
        <w:t>penuntutan</w:t>
      </w:r>
      <w:r w:rsidR="002740ED">
        <w:rPr>
          <w:rFonts w:ascii="Arial" w:hAnsi="Arial" w:cs="Arial"/>
          <w:sz w:val="24"/>
          <w:szCs w:val="24"/>
        </w:rPr>
        <w:t xml:space="preserve"> terhadap tindak pidana korupsi di Hongkong semata-mata bergantung pada masalah alat bukti yang tidak ditemukan atau sukar didapatkan. </w:t>
      </w:r>
      <w:r w:rsidR="00B34F02">
        <w:rPr>
          <w:rFonts w:ascii="Arial" w:hAnsi="Arial" w:cs="Arial"/>
          <w:sz w:val="24"/>
          <w:szCs w:val="24"/>
        </w:rPr>
        <w:t xml:space="preserve">Andaikata </w:t>
      </w:r>
      <w:r w:rsidR="00D42AC1">
        <w:rPr>
          <w:rFonts w:ascii="Arial" w:hAnsi="Arial" w:cs="Arial"/>
          <w:sz w:val="24"/>
          <w:szCs w:val="24"/>
        </w:rPr>
        <w:t>ketentuan</w:t>
      </w:r>
      <w:r w:rsidR="002740ED">
        <w:rPr>
          <w:rFonts w:ascii="Arial" w:hAnsi="Arial" w:cs="Arial"/>
          <w:sz w:val="24"/>
          <w:szCs w:val="24"/>
        </w:rPr>
        <w:t xml:space="preserve"> mengenai </w:t>
      </w:r>
      <w:r w:rsidR="002740ED" w:rsidRPr="009A2470">
        <w:rPr>
          <w:rFonts w:ascii="Arial" w:hAnsi="Arial" w:cs="Arial"/>
          <w:i/>
          <w:iCs/>
          <w:sz w:val="24"/>
          <w:szCs w:val="24"/>
        </w:rPr>
        <w:t>nolle prosequi</w:t>
      </w:r>
      <w:r w:rsidR="002740ED">
        <w:rPr>
          <w:rFonts w:ascii="Arial" w:hAnsi="Arial" w:cs="Arial"/>
          <w:i/>
          <w:iCs/>
          <w:sz w:val="24"/>
          <w:szCs w:val="24"/>
        </w:rPr>
        <w:t xml:space="preserve"> </w:t>
      </w:r>
      <w:r w:rsidR="002740ED">
        <w:rPr>
          <w:rFonts w:ascii="Arial" w:hAnsi="Arial" w:cs="Arial"/>
          <w:sz w:val="24"/>
          <w:szCs w:val="24"/>
        </w:rPr>
        <w:t xml:space="preserve">dari </w:t>
      </w:r>
      <w:r w:rsidR="00B34F02" w:rsidRPr="00087BB6">
        <w:rPr>
          <w:rFonts w:ascii="Arial" w:hAnsi="Arial" w:cs="Arial"/>
          <w:i/>
          <w:iCs/>
          <w:sz w:val="24"/>
          <w:szCs w:val="24"/>
        </w:rPr>
        <w:t>Magistrate Ordinance</w:t>
      </w:r>
      <w:r w:rsidR="002740ED">
        <w:rPr>
          <w:rFonts w:ascii="Arial" w:hAnsi="Arial" w:cs="Arial"/>
          <w:sz w:val="24"/>
          <w:szCs w:val="24"/>
        </w:rPr>
        <w:t xml:space="preserve"> dapat dilakukan juga dalam tindak pidana korupsi, maka penghentian penuntutan tergantung dari </w:t>
      </w:r>
      <w:r w:rsidR="00D42AC1">
        <w:rPr>
          <w:rFonts w:ascii="Arial" w:hAnsi="Arial" w:cs="Arial"/>
          <w:sz w:val="24"/>
          <w:szCs w:val="24"/>
        </w:rPr>
        <w:t>pertimbangan</w:t>
      </w:r>
      <w:r w:rsidR="002740ED">
        <w:rPr>
          <w:rFonts w:ascii="Arial" w:hAnsi="Arial" w:cs="Arial"/>
          <w:sz w:val="24"/>
          <w:szCs w:val="24"/>
        </w:rPr>
        <w:t xml:space="preserve"> </w:t>
      </w:r>
      <w:r w:rsidR="002740ED" w:rsidRPr="00B34F02">
        <w:rPr>
          <w:rFonts w:ascii="Arial" w:hAnsi="Arial" w:cs="Arial"/>
          <w:i/>
          <w:iCs/>
          <w:sz w:val="24"/>
          <w:szCs w:val="24"/>
        </w:rPr>
        <w:t>secretary of justice</w:t>
      </w:r>
      <w:r w:rsidR="002740ED">
        <w:rPr>
          <w:rFonts w:ascii="Arial" w:hAnsi="Arial" w:cs="Arial"/>
          <w:sz w:val="24"/>
          <w:szCs w:val="24"/>
        </w:rPr>
        <w:t>.</w:t>
      </w:r>
    </w:p>
    <w:p w14:paraId="499B765C" w14:textId="34F54C42" w:rsidR="00BC3BFE" w:rsidRPr="006C0692" w:rsidRDefault="00AC2E79" w:rsidP="006F2F4D">
      <w:pPr>
        <w:pStyle w:val="ListParagraph"/>
        <w:numPr>
          <w:ilvl w:val="0"/>
          <w:numId w:val="5"/>
        </w:numPr>
        <w:spacing w:line="360" w:lineRule="auto"/>
        <w:jc w:val="both"/>
        <w:rPr>
          <w:rFonts w:ascii="Arial" w:hAnsi="Arial" w:cs="Arial"/>
          <w:b/>
          <w:bCs/>
          <w:sz w:val="24"/>
          <w:szCs w:val="24"/>
        </w:rPr>
      </w:pPr>
      <w:r w:rsidRPr="006C0692">
        <w:rPr>
          <w:rFonts w:ascii="Arial" w:hAnsi="Arial" w:cs="Arial"/>
          <w:b/>
          <w:bCs/>
          <w:sz w:val="24"/>
          <w:szCs w:val="24"/>
        </w:rPr>
        <w:t>BELANDA</w:t>
      </w:r>
    </w:p>
    <w:p w14:paraId="2A8FB660" w14:textId="746FAAD5" w:rsidR="00AC2E79" w:rsidRDefault="00AC2E79" w:rsidP="00AB37B7">
      <w:pPr>
        <w:pStyle w:val="ListParagraph"/>
        <w:spacing w:line="480" w:lineRule="auto"/>
        <w:ind w:left="1080" w:firstLine="720"/>
        <w:jc w:val="both"/>
        <w:rPr>
          <w:rFonts w:ascii="Arial" w:hAnsi="Arial" w:cs="Arial"/>
          <w:sz w:val="24"/>
          <w:szCs w:val="24"/>
        </w:rPr>
      </w:pPr>
      <w:r w:rsidRPr="00AB37B7">
        <w:rPr>
          <w:rFonts w:ascii="Arial" w:hAnsi="Arial" w:cs="Arial"/>
          <w:sz w:val="24"/>
          <w:szCs w:val="24"/>
        </w:rPr>
        <w:t>Uraian sebelumnya menegaskan</w:t>
      </w:r>
      <w:r w:rsidR="00EE15B9">
        <w:rPr>
          <w:rFonts w:ascii="Arial" w:hAnsi="Arial" w:cs="Arial"/>
          <w:sz w:val="24"/>
          <w:szCs w:val="24"/>
        </w:rPr>
        <w:t xml:space="preserve"> </w:t>
      </w:r>
      <w:r w:rsidRPr="00AB37B7">
        <w:rPr>
          <w:rFonts w:ascii="Arial" w:hAnsi="Arial" w:cs="Arial"/>
          <w:sz w:val="24"/>
          <w:szCs w:val="24"/>
        </w:rPr>
        <w:t xml:space="preserve">bahwa dalam pemberantasan korupsi di </w:t>
      </w:r>
      <w:r w:rsidR="00EE15B9" w:rsidRPr="00AB37B7">
        <w:rPr>
          <w:rFonts w:ascii="Arial" w:hAnsi="Arial" w:cs="Arial"/>
          <w:sz w:val="24"/>
          <w:szCs w:val="24"/>
        </w:rPr>
        <w:t>Belanda</w:t>
      </w:r>
      <w:r w:rsidRPr="00AB37B7">
        <w:rPr>
          <w:rFonts w:ascii="Arial" w:hAnsi="Arial" w:cs="Arial"/>
          <w:sz w:val="24"/>
          <w:szCs w:val="24"/>
        </w:rPr>
        <w:t xml:space="preserve">, monopoli penuntutan berada </w:t>
      </w:r>
      <w:r w:rsidR="00D42AC1" w:rsidRPr="00AB37B7">
        <w:rPr>
          <w:rFonts w:ascii="Arial" w:hAnsi="Arial" w:cs="Arial"/>
          <w:sz w:val="24"/>
          <w:szCs w:val="24"/>
        </w:rPr>
        <w:t>di tangan</w:t>
      </w:r>
      <w:r w:rsidRPr="00AB37B7">
        <w:rPr>
          <w:rFonts w:ascii="Arial" w:hAnsi="Arial" w:cs="Arial"/>
          <w:sz w:val="24"/>
          <w:szCs w:val="24"/>
        </w:rPr>
        <w:t xml:space="preserve"> </w:t>
      </w:r>
      <w:r w:rsidR="00EE15B9" w:rsidRPr="00AB37B7">
        <w:rPr>
          <w:rFonts w:ascii="Arial" w:hAnsi="Arial" w:cs="Arial"/>
          <w:sz w:val="24"/>
          <w:szCs w:val="24"/>
        </w:rPr>
        <w:t>Jaksa</w:t>
      </w:r>
      <w:r w:rsidR="00AB37B7" w:rsidRPr="00AB37B7">
        <w:rPr>
          <w:rFonts w:ascii="Arial" w:hAnsi="Arial" w:cs="Arial"/>
          <w:sz w:val="24"/>
          <w:szCs w:val="24"/>
        </w:rPr>
        <w:t xml:space="preserve">, lebih spesifik untuk tindak pidana korupsi adalah </w:t>
      </w:r>
      <w:r w:rsidR="00AB37B7" w:rsidRPr="0085244C">
        <w:rPr>
          <w:rFonts w:ascii="Arial" w:hAnsi="Arial" w:cs="Arial"/>
          <w:i/>
          <w:iCs/>
          <w:sz w:val="24"/>
          <w:szCs w:val="24"/>
        </w:rPr>
        <w:t xml:space="preserve">A </w:t>
      </w:r>
      <w:r w:rsidR="0085244C" w:rsidRPr="0085244C">
        <w:rPr>
          <w:rFonts w:ascii="Arial" w:hAnsi="Arial" w:cs="Arial"/>
          <w:i/>
          <w:iCs/>
          <w:sz w:val="24"/>
          <w:szCs w:val="24"/>
        </w:rPr>
        <w:t>National Public Prosecutor for Combating Corruption</w:t>
      </w:r>
      <w:r w:rsidR="00AB37B7" w:rsidRPr="00AB37B7">
        <w:rPr>
          <w:rFonts w:ascii="Arial" w:hAnsi="Arial" w:cs="Arial"/>
          <w:sz w:val="24"/>
          <w:szCs w:val="24"/>
        </w:rPr>
        <w:t xml:space="preserve"> (</w:t>
      </w:r>
      <w:proofErr w:type="spellStart"/>
      <w:r w:rsidR="0085244C" w:rsidRPr="0085244C">
        <w:rPr>
          <w:rFonts w:ascii="Arial" w:hAnsi="Arial" w:cs="Arial"/>
          <w:i/>
          <w:iCs/>
          <w:sz w:val="24"/>
          <w:szCs w:val="24"/>
        </w:rPr>
        <w:t>Landelijke</w:t>
      </w:r>
      <w:proofErr w:type="spellEnd"/>
      <w:r w:rsidR="0085244C" w:rsidRPr="0085244C">
        <w:rPr>
          <w:rFonts w:ascii="Arial" w:hAnsi="Arial" w:cs="Arial"/>
          <w:i/>
          <w:iCs/>
          <w:sz w:val="24"/>
          <w:szCs w:val="24"/>
        </w:rPr>
        <w:t xml:space="preserve"> </w:t>
      </w:r>
      <w:proofErr w:type="spellStart"/>
      <w:r w:rsidR="0085244C" w:rsidRPr="0085244C">
        <w:rPr>
          <w:rFonts w:ascii="Arial" w:hAnsi="Arial" w:cs="Arial"/>
          <w:i/>
          <w:iCs/>
          <w:sz w:val="24"/>
          <w:szCs w:val="24"/>
        </w:rPr>
        <w:t>Corruptie</w:t>
      </w:r>
      <w:proofErr w:type="spellEnd"/>
      <w:r w:rsidR="0085244C" w:rsidRPr="0085244C">
        <w:rPr>
          <w:rFonts w:ascii="Arial" w:hAnsi="Arial" w:cs="Arial"/>
          <w:i/>
          <w:iCs/>
          <w:sz w:val="24"/>
          <w:szCs w:val="24"/>
        </w:rPr>
        <w:t xml:space="preserve"> </w:t>
      </w:r>
      <w:proofErr w:type="spellStart"/>
      <w:r w:rsidR="0085244C" w:rsidRPr="0085244C">
        <w:rPr>
          <w:rFonts w:ascii="Arial" w:hAnsi="Arial" w:cs="Arial"/>
          <w:i/>
          <w:iCs/>
          <w:sz w:val="24"/>
          <w:szCs w:val="24"/>
        </w:rPr>
        <w:t>Officier</w:t>
      </w:r>
      <w:proofErr w:type="spellEnd"/>
      <w:r w:rsidR="00AB37B7" w:rsidRPr="00AB37B7">
        <w:rPr>
          <w:rFonts w:ascii="Arial" w:hAnsi="Arial" w:cs="Arial"/>
          <w:sz w:val="24"/>
          <w:szCs w:val="24"/>
        </w:rPr>
        <w:t xml:space="preserve">) yang ditunjuk </w:t>
      </w:r>
      <w:r w:rsidR="00D42AC1" w:rsidRPr="00AB37B7">
        <w:rPr>
          <w:rFonts w:ascii="Arial" w:hAnsi="Arial" w:cs="Arial"/>
          <w:sz w:val="24"/>
          <w:szCs w:val="24"/>
        </w:rPr>
        <w:t>di lingkungan</w:t>
      </w:r>
      <w:r w:rsidR="00AB37B7" w:rsidRPr="00AB37B7">
        <w:rPr>
          <w:rFonts w:ascii="Arial" w:hAnsi="Arial" w:cs="Arial"/>
          <w:sz w:val="24"/>
          <w:szCs w:val="24"/>
        </w:rPr>
        <w:t xml:space="preserve"> PPS.</w:t>
      </w:r>
      <w:r w:rsidRPr="00AB37B7">
        <w:rPr>
          <w:rFonts w:ascii="Arial" w:hAnsi="Arial" w:cs="Arial"/>
          <w:sz w:val="24"/>
          <w:szCs w:val="24"/>
        </w:rPr>
        <w:t xml:space="preserve"> Berdasarkan hasil penyidikan yang dilakukan oleh </w:t>
      </w:r>
      <w:r w:rsidR="00EE15B9" w:rsidRPr="00AB37B7">
        <w:rPr>
          <w:rFonts w:ascii="Arial" w:hAnsi="Arial" w:cs="Arial"/>
          <w:sz w:val="24"/>
          <w:szCs w:val="24"/>
        </w:rPr>
        <w:t xml:space="preserve">Polisi, Jaksa </w:t>
      </w:r>
      <w:r w:rsidRPr="00AB37B7">
        <w:rPr>
          <w:rFonts w:ascii="Arial" w:hAnsi="Arial" w:cs="Arial"/>
          <w:sz w:val="24"/>
          <w:szCs w:val="24"/>
        </w:rPr>
        <w:t xml:space="preserve">dapat memutuskan untuk menuntut atau tidak menuntut suatu perkara. Hal tersebut dapat ditemukan dalam Chapter Five </w:t>
      </w:r>
      <w:r w:rsidR="0085244C">
        <w:rPr>
          <w:rFonts w:ascii="Arial" w:hAnsi="Arial" w:cs="Arial"/>
          <w:sz w:val="24"/>
          <w:szCs w:val="24"/>
        </w:rPr>
        <w:t>DCCP</w:t>
      </w:r>
      <w:r w:rsidRPr="00AB37B7">
        <w:rPr>
          <w:rFonts w:ascii="Arial" w:hAnsi="Arial" w:cs="Arial"/>
          <w:sz w:val="24"/>
          <w:szCs w:val="24"/>
        </w:rPr>
        <w:t xml:space="preserve"> tentang </w:t>
      </w:r>
      <w:r w:rsidRPr="0085244C">
        <w:rPr>
          <w:rFonts w:ascii="Arial" w:hAnsi="Arial" w:cs="Arial"/>
          <w:i/>
          <w:iCs/>
          <w:sz w:val="24"/>
          <w:szCs w:val="24"/>
        </w:rPr>
        <w:t>Decisions on Prosecution Section</w:t>
      </w:r>
      <w:r w:rsidRPr="00AB37B7">
        <w:rPr>
          <w:rFonts w:ascii="Arial" w:hAnsi="Arial" w:cs="Arial"/>
          <w:sz w:val="24"/>
          <w:szCs w:val="24"/>
        </w:rPr>
        <w:t xml:space="preserve"> pada rumusan </w:t>
      </w:r>
      <w:r w:rsidR="00CD4DEC">
        <w:rPr>
          <w:rFonts w:ascii="Arial" w:hAnsi="Arial" w:cs="Arial"/>
          <w:sz w:val="24"/>
          <w:szCs w:val="24"/>
        </w:rPr>
        <w:t>section</w:t>
      </w:r>
      <w:r w:rsidRPr="00AB37B7">
        <w:rPr>
          <w:rFonts w:ascii="Arial" w:hAnsi="Arial" w:cs="Arial"/>
          <w:sz w:val="24"/>
          <w:szCs w:val="24"/>
        </w:rPr>
        <w:t xml:space="preserve"> 167 yang menyatakan: </w:t>
      </w:r>
    </w:p>
    <w:p w14:paraId="7AF9A9C2" w14:textId="77259B49" w:rsidR="009E7810" w:rsidRPr="00AB37B7" w:rsidRDefault="009E7810" w:rsidP="009E7810">
      <w:pPr>
        <w:pStyle w:val="ListParagraph"/>
        <w:spacing w:line="240" w:lineRule="auto"/>
        <w:ind w:left="1080" w:firstLine="720"/>
        <w:jc w:val="both"/>
        <w:rPr>
          <w:rFonts w:ascii="Arial" w:hAnsi="Arial" w:cs="Arial"/>
          <w:sz w:val="24"/>
          <w:szCs w:val="24"/>
        </w:rPr>
      </w:pPr>
      <w:r>
        <w:rPr>
          <w:rFonts w:ascii="Arial" w:hAnsi="Arial" w:cs="Arial"/>
          <w:sz w:val="24"/>
          <w:szCs w:val="24"/>
        </w:rPr>
        <w:t>“Section</w:t>
      </w:r>
      <w:r w:rsidRPr="00AB37B7">
        <w:rPr>
          <w:rFonts w:ascii="Arial" w:hAnsi="Arial" w:cs="Arial"/>
          <w:sz w:val="24"/>
          <w:szCs w:val="24"/>
        </w:rPr>
        <w:t xml:space="preserve"> 167</w:t>
      </w:r>
    </w:p>
    <w:p w14:paraId="2475AD11" w14:textId="77777777" w:rsidR="00AC2E79" w:rsidRPr="00AC2E79" w:rsidRDefault="00AC2E79" w:rsidP="009E7810">
      <w:pPr>
        <w:pStyle w:val="ListParagraph"/>
        <w:numPr>
          <w:ilvl w:val="0"/>
          <w:numId w:val="47"/>
        </w:numPr>
        <w:spacing w:line="240" w:lineRule="auto"/>
        <w:jc w:val="both"/>
        <w:rPr>
          <w:rFonts w:ascii="Arial" w:hAnsi="Arial" w:cs="Arial"/>
          <w:sz w:val="24"/>
          <w:szCs w:val="24"/>
        </w:rPr>
      </w:pPr>
      <w:r w:rsidRPr="00AC2E79">
        <w:rPr>
          <w:rFonts w:ascii="Arial" w:hAnsi="Arial" w:cs="Arial"/>
          <w:sz w:val="24"/>
          <w:szCs w:val="24"/>
        </w:rPr>
        <w:t xml:space="preserve">If the Public Prosecution Service considers on the basis of the results of the criminal investigation instituted that prosecution is </w:t>
      </w:r>
      <w:r w:rsidRPr="00AC2E79">
        <w:rPr>
          <w:rFonts w:ascii="Arial" w:hAnsi="Arial" w:cs="Arial"/>
          <w:sz w:val="24"/>
          <w:szCs w:val="24"/>
        </w:rPr>
        <w:lastRenderedPageBreak/>
        <w:t>required by the issuance of a punishment order or otherwise, it shall proceed to do so as soon as possible.</w:t>
      </w:r>
    </w:p>
    <w:p w14:paraId="4DB5E9D7" w14:textId="1114E6CA" w:rsidR="00AC2E79" w:rsidRDefault="00AC2E79" w:rsidP="009E7810">
      <w:pPr>
        <w:pStyle w:val="ListParagraph"/>
        <w:numPr>
          <w:ilvl w:val="0"/>
          <w:numId w:val="47"/>
        </w:numPr>
        <w:spacing w:line="240" w:lineRule="auto"/>
        <w:jc w:val="both"/>
        <w:rPr>
          <w:rFonts w:ascii="Arial" w:hAnsi="Arial" w:cs="Arial"/>
          <w:sz w:val="24"/>
          <w:szCs w:val="24"/>
        </w:rPr>
      </w:pPr>
      <w:r w:rsidRPr="00AC2E79">
        <w:rPr>
          <w:rFonts w:ascii="Arial" w:hAnsi="Arial" w:cs="Arial"/>
          <w:sz w:val="24"/>
          <w:szCs w:val="24"/>
        </w:rPr>
        <w:t>A decision not to prosecute may be taken on grounds of public interest. The Public Prosecution Service may, subject to specific conditions to be set, postpone the decision on prosecution for a period of time to be set in said decision.</w:t>
      </w:r>
      <w:r w:rsidR="009E7810">
        <w:rPr>
          <w:rFonts w:ascii="Arial" w:hAnsi="Arial" w:cs="Arial"/>
          <w:sz w:val="24"/>
          <w:szCs w:val="24"/>
        </w:rPr>
        <w:t>”</w:t>
      </w:r>
      <w:r w:rsidR="0034670E">
        <w:rPr>
          <w:rStyle w:val="FootnoteReference"/>
          <w:rFonts w:ascii="Arial" w:hAnsi="Arial" w:cs="Arial"/>
          <w:sz w:val="24"/>
          <w:szCs w:val="24"/>
        </w:rPr>
        <w:footnoteReference w:id="86"/>
      </w:r>
      <w:r w:rsidRPr="00AC2E79">
        <w:rPr>
          <w:rFonts w:ascii="Arial" w:hAnsi="Arial" w:cs="Arial"/>
          <w:sz w:val="24"/>
          <w:szCs w:val="24"/>
        </w:rPr>
        <w:t xml:space="preserve"> </w:t>
      </w:r>
    </w:p>
    <w:p w14:paraId="0B8F248E" w14:textId="77777777" w:rsidR="006838DF" w:rsidRDefault="006838DF" w:rsidP="006838DF">
      <w:pPr>
        <w:pStyle w:val="ListParagraph"/>
        <w:spacing w:line="240" w:lineRule="auto"/>
        <w:ind w:left="2160"/>
        <w:jc w:val="both"/>
        <w:rPr>
          <w:rFonts w:ascii="Arial" w:hAnsi="Arial" w:cs="Arial"/>
          <w:sz w:val="24"/>
          <w:szCs w:val="24"/>
        </w:rPr>
      </w:pPr>
    </w:p>
    <w:p w14:paraId="4CEAA714" w14:textId="2C0126AC" w:rsidR="00184608" w:rsidRDefault="00184608" w:rsidP="0058035E">
      <w:pPr>
        <w:pStyle w:val="ListParagraph"/>
        <w:spacing w:line="480" w:lineRule="auto"/>
        <w:ind w:left="1080" w:firstLine="720"/>
        <w:jc w:val="both"/>
        <w:rPr>
          <w:rFonts w:ascii="Arial" w:hAnsi="Arial" w:cs="Arial"/>
          <w:sz w:val="24"/>
          <w:szCs w:val="24"/>
        </w:rPr>
      </w:pPr>
      <w:bookmarkStart w:id="42" w:name="_Hlk82029954"/>
      <w:r>
        <w:rPr>
          <w:rFonts w:ascii="Arial" w:hAnsi="Arial" w:cs="Arial"/>
          <w:sz w:val="24"/>
          <w:szCs w:val="24"/>
        </w:rPr>
        <w:t xml:space="preserve">Dari rumusan </w:t>
      </w:r>
      <w:r w:rsidR="00EE15B9">
        <w:rPr>
          <w:rFonts w:ascii="Arial" w:hAnsi="Arial" w:cs="Arial"/>
          <w:sz w:val="24"/>
          <w:szCs w:val="24"/>
        </w:rPr>
        <w:t xml:space="preserve">Pasal </w:t>
      </w:r>
      <w:r>
        <w:rPr>
          <w:rFonts w:ascii="Arial" w:hAnsi="Arial" w:cs="Arial"/>
          <w:sz w:val="24"/>
          <w:szCs w:val="24"/>
        </w:rPr>
        <w:t xml:space="preserve">167 diatas, tercatat beberapa hal yang mungkin akan diambil oleh </w:t>
      </w:r>
      <w:r w:rsidR="00EE15B9">
        <w:rPr>
          <w:rFonts w:ascii="Arial" w:hAnsi="Arial" w:cs="Arial"/>
          <w:sz w:val="24"/>
          <w:szCs w:val="24"/>
        </w:rPr>
        <w:t xml:space="preserve">Jaksa </w:t>
      </w:r>
      <w:r w:rsidR="00D42AC1">
        <w:rPr>
          <w:rFonts w:ascii="Arial" w:hAnsi="Arial" w:cs="Arial"/>
          <w:sz w:val="24"/>
          <w:szCs w:val="24"/>
        </w:rPr>
        <w:t>berdasarkan</w:t>
      </w:r>
      <w:r>
        <w:rPr>
          <w:rFonts w:ascii="Arial" w:hAnsi="Arial" w:cs="Arial"/>
          <w:sz w:val="24"/>
          <w:szCs w:val="24"/>
        </w:rPr>
        <w:t xml:space="preserve"> hasil penyelidikan yang dilakukan oleh </w:t>
      </w:r>
      <w:r w:rsidR="00EE15B9">
        <w:rPr>
          <w:rFonts w:ascii="Arial" w:hAnsi="Arial" w:cs="Arial"/>
          <w:sz w:val="24"/>
          <w:szCs w:val="24"/>
        </w:rPr>
        <w:t>Polisi</w:t>
      </w:r>
      <w:bookmarkEnd w:id="42"/>
      <w:r>
        <w:rPr>
          <w:rFonts w:ascii="Arial" w:hAnsi="Arial" w:cs="Arial"/>
          <w:sz w:val="24"/>
          <w:szCs w:val="24"/>
        </w:rPr>
        <w:t>, yaitu:</w:t>
      </w:r>
    </w:p>
    <w:p w14:paraId="5E53DAA0" w14:textId="0FDCBB39" w:rsidR="0085244C" w:rsidRDefault="00184608" w:rsidP="006F2F4D">
      <w:pPr>
        <w:pStyle w:val="ListParagraph"/>
        <w:numPr>
          <w:ilvl w:val="0"/>
          <w:numId w:val="21"/>
        </w:numPr>
        <w:spacing w:line="480" w:lineRule="auto"/>
        <w:jc w:val="both"/>
        <w:rPr>
          <w:rFonts w:ascii="Arial" w:hAnsi="Arial" w:cs="Arial"/>
          <w:sz w:val="24"/>
          <w:szCs w:val="24"/>
        </w:rPr>
      </w:pPr>
      <w:r>
        <w:rPr>
          <w:rFonts w:ascii="Arial" w:hAnsi="Arial" w:cs="Arial"/>
          <w:sz w:val="24"/>
          <w:szCs w:val="24"/>
        </w:rPr>
        <w:t xml:space="preserve">Melakukan </w:t>
      </w:r>
      <w:r w:rsidR="00EE15B9">
        <w:rPr>
          <w:rFonts w:ascii="Arial" w:hAnsi="Arial" w:cs="Arial"/>
          <w:sz w:val="24"/>
          <w:szCs w:val="24"/>
        </w:rPr>
        <w:t>Penuntutan</w:t>
      </w:r>
      <w:r w:rsidR="0085244C">
        <w:rPr>
          <w:rFonts w:ascii="Arial" w:hAnsi="Arial" w:cs="Arial"/>
          <w:sz w:val="24"/>
          <w:szCs w:val="24"/>
        </w:rPr>
        <w:t>.</w:t>
      </w:r>
    </w:p>
    <w:p w14:paraId="1AA3D4EF" w14:textId="599A3C7D" w:rsidR="00184608" w:rsidRPr="0085244C" w:rsidRDefault="0085244C" w:rsidP="0085244C">
      <w:pPr>
        <w:pStyle w:val="ListParagraph"/>
        <w:spacing w:line="480" w:lineRule="auto"/>
        <w:ind w:left="1800"/>
        <w:jc w:val="both"/>
        <w:rPr>
          <w:rFonts w:ascii="Arial" w:hAnsi="Arial" w:cs="Arial"/>
          <w:sz w:val="24"/>
          <w:szCs w:val="24"/>
        </w:rPr>
      </w:pPr>
      <w:r>
        <w:rPr>
          <w:rFonts w:ascii="Arial" w:hAnsi="Arial" w:cs="Arial"/>
          <w:sz w:val="24"/>
          <w:szCs w:val="24"/>
        </w:rPr>
        <w:t xml:space="preserve">Keputusan </w:t>
      </w:r>
      <w:r w:rsidR="00184608" w:rsidRPr="0085244C">
        <w:rPr>
          <w:rFonts w:ascii="Arial" w:hAnsi="Arial" w:cs="Arial"/>
          <w:sz w:val="24"/>
          <w:szCs w:val="24"/>
        </w:rPr>
        <w:t xml:space="preserve">ini diambil jika </w:t>
      </w:r>
      <w:r w:rsidR="00EE15B9" w:rsidRPr="0085244C">
        <w:rPr>
          <w:rFonts w:ascii="Arial" w:hAnsi="Arial" w:cs="Arial"/>
          <w:sz w:val="24"/>
          <w:szCs w:val="24"/>
        </w:rPr>
        <w:t xml:space="preserve">Jaksa </w:t>
      </w:r>
      <w:r w:rsidR="00184608" w:rsidRPr="0085244C">
        <w:rPr>
          <w:rFonts w:ascii="Arial" w:hAnsi="Arial" w:cs="Arial"/>
          <w:sz w:val="24"/>
          <w:szCs w:val="24"/>
        </w:rPr>
        <w:t>menganggap bahwa hasil penyidikan yang dilakukan oleh institusi penyidikan (</w:t>
      </w:r>
      <w:r w:rsidR="00EE15B9" w:rsidRPr="0085244C">
        <w:rPr>
          <w:rFonts w:ascii="Arial" w:hAnsi="Arial" w:cs="Arial"/>
          <w:sz w:val="24"/>
          <w:szCs w:val="24"/>
        </w:rPr>
        <w:t>Polisi</w:t>
      </w:r>
      <w:r w:rsidR="00184608" w:rsidRPr="0085244C">
        <w:rPr>
          <w:rFonts w:ascii="Arial" w:hAnsi="Arial" w:cs="Arial"/>
          <w:sz w:val="24"/>
          <w:szCs w:val="24"/>
        </w:rPr>
        <w:t>) telah cukup dan penuntutan harus segera dilakukan</w:t>
      </w:r>
    </w:p>
    <w:p w14:paraId="10C5D734" w14:textId="07BF1CDD" w:rsidR="0085244C" w:rsidRDefault="00184608" w:rsidP="006F2F4D">
      <w:pPr>
        <w:pStyle w:val="ListParagraph"/>
        <w:numPr>
          <w:ilvl w:val="0"/>
          <w:numId w:val="21"/>
        </w:numPr>
        <w:spacing w:line="480" w:lineRule="auto"/>
        <w:jc w:val="both"/>
        <w:rPr>
          <w:rFonts w:ascii="Arial" w:hAnsi="Arial" w:cs="Arial"/>
          <w:sz w:val="24"/>
          <w:szCs w:val="24"/>
        </w:rPr>
      </w:pPr>
      <w:r>
        <w:rPr>
          <w:rFonts w:ascii="Arial" w:hAnsi="Arial" w:cs="Arial"/>
          <w:sz w:val="24"/>
          <w:szCs w:val="24"/>
        </w:rPr>
        <w:t xml:space="preserve">Tidak </w:t>
      </w:r>
      <w:r w:rsidR="00EE15B9">
        <w:rPr>
          <w:rFonts w:ascii="Arial" w:hAnsi="Arial" w:cs="Arial"/>
          <w:sz w:val="24"/>
          <w:szCs w:val="24"/>
        </w:rPr>
        <w:t>Menuntut</w:t>
      </w:r>
      <w:r w:rsidR="0058035E">
        <w:rPr>
          <w:rFonts w:ascii="Arial" w:hAnsi="Arial" w:cs="Arial"/>
          <w:sz w:val="24"/>
          <w:szCs w:val="24"/>
        </w:rPr>
        <w:t xml:space="preserve">. </w:t>
      </w:r>
    </w:p>
    <w:p w14:paraId="2A9225FC" w14:textId="51F72150" w:rsidR="00184608" w:rsidRPr="0058035E" w:rsidRDefault="00184608" w:rsidP="00EE15B9">
      <w:pPr>
        <w:pStyle w:val="ListParagraph"/>
        <w:spacing w:after="0" w:line="480" w:lineRule="auto"/>
        <w:ind w:left="1800"/>
        <w:jc w:val="both"/>
        <w:rPr>
          <w:rFonts w:ascii="Arial" w:hAnsi="Arial" w:cs="Arial"/>
          <w:sz w:val="24"/>
          <w:szCs w:val="24"/>
        </w:rPr>
      </w:pPr>
      <w:r w:rsidRPr="0058035E">
        <w:rPr>
          <w:rFonts w:ascii="Arial" w:hAnsi="Arial" w:cs="Arial"/>
          <w:sz w:val="24"/>
          <w:szCs w:val="24"/>
        </w:rPr>
        <w:t>Keputusan ini diambil atas dasar kepentingan umum</w:t>
      </w:r>
    </w:p>
    <w:p w14:paraId="0362D1B8" w14:textId="57F59A5D" w:rsidR="0085244C" w:rsidRDefault="00184608" w:rsidP="00EE15B9">
      <w:pPr>
        <w:pStyle w:val="ListParagraph"/>
        <w:numPr>
          <w:ilvl w:val="0"/>
          <w:numId w:val="21"/>
        </w:numPr>
        <w:spacing w:after="0" w:line="480" w:lineRule="auto"/>
        <w:jc w:val="both"/>
        <w:rPr>
          <w:rFonts w:ascii="Arial" w:hAnsi="Arial" w:cs="Arial"/>
          <w:sz w:val="24"/>
          <w:szCs w:val="24"/>
        </w:rPr>
      </w:pPr>
      <w:r>
        <w:rPr>
          <w:rFonts w:ascii="Arial" w:hAnsi="Arial" w:cs="Arial"/>
          <w:sz w:val="24"/>
          <w:szCs w:val="24"/>
        </w:rPr>
        <w:t xml:space="preserve">Penundaan </w:t>
      </w:r>
      <w:r w:rsidR="00EE15B9">
        <w:rPr>
          <w:rFonts w:ascii="Arial" w:hAnsi="Arial" w:cs="Arial"/>
          <w:sz w:val="24"/>
          <w:szCs w:val="24"/>
        </w:rPr>
        <w:t>Penuntutan</w:t>
      </w:r>
      <w:r w:rsidR="0085244C">
        <w:rPr>
          <w:rFonts w:ascii="Arial" w:hAnsi="Arial" w:cs="Arial"/>
          <w:sz w:val="24"/>
          <w:szCs w:val="24"/>
        </w:rPr>
        <w:t>.</w:t>
      </w:r>
    </w:p>
    <w:p w14:paraId="11C83C3B" w14:textId="036EF8F7" w:rsidR="00184608" w:rsidRPr="0085244C" w:rsidRDefault="00184608" w:rsidP="00EE15B9">
      <w:pPr>
        <w:spacing w:after="0" w:line="480" w:lineRule="auto"/>
        <w:ind w:left="1800"/>
        <w:jc w:val="both"/>
        <w:rPr>
          <w:rFonts w:ascii="Arial" w:hAnsi="Arial" w:cs="Arial"/>
          <w:sz w:val="24"/>
          <w:szCs w:val="24"/>
        </w:rPr>
      </w:pPr>
      <w:r w:rsidRPr="0085244C">
        <w:rPr>
          <w:rFonts w:ascii="Arial" w:hAnsi="Arial" w:cs="Arial"/>
          <w:sz w:val="24"/>
          <w:szCs w:val="24"/>
        </w:rPr>
        <w:t xml:space="preserve">Keputusan ini juga diambil dengan melekatkan syarat-syarat </w:t>
      </w:r>
      <w:r w:rsidR="0058035E" w:rsidRPr="0085244C">
        <w:rPr>
          <w:rFonts w:ascii="Arial" w:hAnsi="Arial" w:cs="Arial"/>
          <w:sz w:val="24"/>
          <w:szCs w:val="24"/>
        </w:rPr>
        <w:t>dan jangka waktu tertentu.</w:t>
      </w:r>
      <w:r w:rsidR="0034670E" w:rsidRPr="0085244C">
        <w:rPr>
          <w:rFonts w:ascii="Arial" w:hAnsi="Arial" w:cs="Arial"/>
          <w:sz w:val="24"/>
          <w:szCs w:val="24"/>
        </w:rPr>
        <w:t xml:space="preserve"> Dalam praktiknya penuntut</w:t>
      </w:r>
      <w:r w:rsidR="00EE15B9">
        <w:rPr>
          <w:rFonts w:ascii="Arial" w:hAnsi="Arial" w:cs="Arial"/>
          <w:sz w:val="24"/>
          <w:szCs w:val="24"/>
        </w:rPr>
        <w:t xml:space="preserve"> umum</w:t>
      </w:r>
      <w:r w:rsidR="0034670E" w:rsidRPr="0085244C">
        <w:rPr>
          <w:rFonts w:ascii="Arial" w:hAnsi="Arial" w:cs="Arial"/>
          <w:sz w:val="24"/>
          <w:szCs w:val="24"/>
        </w:rPr>
        <w:t xml:space="preserve"> memaksakan syarat-syarat yang serupa dengan syarat-syarat yang dilampirkan pada pidana percobaan. </w:t>
      </w:r>
      <w:r w:rsidR="0058035E" w:rsidRPr="0085244C">
        <w:rPr>
          <w:rFonts w:ascii="Arial" w:hAnsi="Arial" w:cs="Arial"/>
          <w:sz w:val="24"/>
          <w:szCs w:val="24"/>
        </w:rPr>
        <w:t xml:space="preserve"> </w:t>
      </w:r>
    </w:p>
    <w:p w14:paraId="30980312" w14:textId="1C3D2F9A" w:rsidR="00D36A18" w:rsidRDefault="00D36A18" w:rsidP="007E57A4">
      <w:pPr>
        <w:pStyle w:val="ListParagraph"/>
        <w:spacing w:line="480" w:lineRule="auto"/>
        <w:ind w:left="1080" w:firstLine="720"/>
        <w:jc w:val="both"/>
        <w:rPr>
          <w:rFonts w:ascii="Arial" w:hAnsi="Arial" w:cs="Arial"/>
          <w:sz w:val="24"/>
          <w:szCs w:val="24"/>
        </w:rPr>
      </w:pPr>
      <w:bookmarkStart w:id="43" w:name="_Hlk82030166"/>
      <w:r>
        <w:rPr>
          <w:rFonts w:ascii="Arial" w:hAnsi="Arial" w:cs="Arial"/>
          <w:sz w:val="24"/>
          <w:szCs w:val="24"/>
        </w:rPr>
        <w:t xml:space="preserve">Terkait dengan penghentian penuntutan, keputusan tersebut juga diambil berdasarkan kurangnya bukti </w:t>
      </w:r>
      <w:r w:rsidRPr="004810AA">
        <w:rPr>
          <w:rFonts w:ascii="Arial" w:hAnsi="Arial" w:cs="Arial"/>
          <w:sz w:val="24"/>
          <w:szCs w:val="24"/>
        </w:rPr>
        <w:t xml:space="preserve">atau </w:t>
      </w:r>
      <w:r>
        <w:rPr>
          <w:rFonts w:ascii="Arial" w:hAnsi="Arial" w:cs="Arial"/>
          <w:sz w:val="24"/>
          <w:szCs w:val="24"/>
        </w:rPr>
        <w:t>karena</w:t>
      </w:r>
      <w:r w:rsidRPr="004810AA">
        <w:rPr>
          <w:rFonts w:ascii="Arial" w:hAnsi="Arial" w:cs="Arial"/>
          <w:sz w:val="24"/>
          <w:szCs w:val="24"/>
        </w:rPr>
        <w:t xml:space="preserve"> </w:t>
      </w:r>
      <w:r>
        <w:rPr>
          <w:rFonts w:ascii="Arial" w:hAnsi="Arial" w:cs="Arial"/>
          <w:sz w:val="24"/>
          <w:szCs w:val="24"/>
        </w:rPr>
        <w:t>pertimbangan teknis</w:t>
      </w:r>
      <w:r w:rsidRPr="004810AA">
        <w:rPr>
          <w:rFonts w:ascii="Arial" w:hAnsi="Arial" w:cs="Arial"/>
          <w:sz w:val="24"/>
          <w:szCs w:val="24"/>
        </w:rPr>
        <w:t xml:space="preserve"> </w:t>
      </w:r>
      <w:r w:rsidRPr="007E57A4">
        <w:rPr>
          <w:rFonts w:ascii="Arial" w:hAnsi="Arial" w:cs="Arial"/>
          <w:sz w:val="24"/>
          <w:szCs w:val="24"/>
        </w:rPr>
        <w:t xml:space="preserve">(pengabaian teknis atau prosedural). Penuntut juga dapat memutuskan untuk tidak menuntut berdasarkan prinsip kemanfaatan. Prinsip kemanfaatan yang </w:t>
      </w:r>
      <w:r w:rsidRPr="007E57A4">
        <w:rPr>
          <w:rFonts w:ascii="Arial" w:hAnsi="Arial" w:cs="Arial"/>
          <w:sz w:val="24"/>
          <w:szCs w:val="24"/>
        </w:rPr>
        <w:lastRenderedPageBreak/>
        <w:t xml:space="preserve">ditetapkan dalam section 167 </w:t>
      </w:r>
      <w:r w:rsidR="0085244C" w:rsidRPr="0085244C">
        <w:rPr>
          <w:rFonts w:ascii="Arial" w:hAnsi="Arial" w:cs="Arial"/>
          <w:sz w:val="24"/>
          <w:szCs w:val="24"/>
        </w:rPr>
        <w:t>DCCP</w:t>
      </w:r>
      <w:r w:rsidR="007E57A4" w:rsidRPr="007E57A4">
        <w:rPr>
          <w:rFonts w:ascii="Arial" w:hAnsi="Arial" w:cs="Arial"/>
          <w:sz w:val="24"/>
          <w:szCs w:val="24"/>
        </w:rPr>
        <w:t xml:space="preserve"> </w:t>
      </w:r>
      <w:r w:rsidRPr="007E57A4">
        <w:rPr>
          <w:rFonts w:ascii="Arial" w:hAnsi="Arial" w:cs="Arial"/>
          <w:sz w:val="24"/>
          <w:szCs w:val="24"/>
        </w:rPr>
        <w:t>memberi</w:t>
      </w:r>
      <w:r w:rsidRPr="004810AA">
        <w:rPr>
          <w:rFonts w:ascii="Arial" w:hAnsi="Arial" w:cs="Arial"/>
          <w:sz w:val="24"/>
          <w:szCs w:val="24"/>
        </w:rPr>
        <w:t xml:space="preserve"> wewenang kepada</w:t>
      </w:r>
      <w:r>
        <w:rPr>
          <w:rFonts w:ascii="Arial" w:hAnsi="Arial" w:cs="Arial"/>
          <w:sz w:val="24"/>
          <w:szCs w:val="24"/>
        </w:rPr>
        <w:t xml:space="preserve"> </w:t>
      </w:r>
      <w:r w:rsidR="00EE15B9">
        <w:rPr>
          <w:rFonts w:ascii="Arial" w:hAnsi="Arial" w:cs="Arial"/>
          <w:sz w:val="24"/>
          <w:szCs w:val="24"/>
        </w:rPr>
        <w:t>Jaksa</w:t>
      </w:r>
      <w:r w:rsidR="00EE15B9" w:rsidRPr="004810AA">
        <w:rPr>
          <w:rFonts w:ascii="Arial" w:hAnsi="Arial" w:cs="Arial"/>
          <w:sz w:val="24"/>
          <w:szCs w:val="24"/>
        </w:rPr>
        <w:t xml:space="preserve"> </w:t>
      </w:r>
      <w:r w:rsidRPr="004810AA">
        <w:rPr>
          <w:rFonts w:ascii="Arial" w:hAnsi="Arial" w:cs="Arial"/>
          <w:sz w:val="24"/>
          <w:szCs w:val="24"/>
        </w:rPr>
        <w:t>untuk mengesampingkan penuntutan (lebih lanjut) untuk alasan kepentingan umum.</w:t>
      </w:r>
    </w:p>
    <w:p w14:paraId="42A9262E" w14:textId="719751B0" w:rsidR="00AB37B7" w:rsidRDefault="0034670E" w:rsidP="0034670E">
      <w:pPr>
        <w:pStyle w:val="ListParagraph"/>
        <w:spacing w:line="480" w:lineRule="auto"/>
        <w:ind w:left="1080" w:firstLine="720"/>
        <w:jc w:val="both"/>
        <w:rPr>
          <w:rFonts w:ascii="Arial" w:hAnsi="Arial" w:cs="Arial"/>
          <w:sz w:val="24"/>
          <w:szCs w:val="24"/>
        </w:rPr>
      </w:pPr>
      <w:r>
        <w:rPr>
          <w:rFonts w:ascii="Arial" w:hAnsi="Arial" w:cs="Arial"/>
          <w:sz w:val="24"/>
          <w:szCs w:val="24"/>
        </w:rPr>
        <w:t xml:space="preserve">Pendapat penuntut umum bahwa perbuatan yang dilakukan tersebut bukan merupakan suatu perbuatan pidana juga merupakan suatu alasan yang dapat </w:t>
      </w:r>
      <w:r w:rsidR="00D42AC1">
        <w:rPr>
          <w:rFonts w:ascii="Arial" w:hAnsi="Arial" w:cs="Arial"/>
          <w:sz w:val="24"/>
          <w:szCs w:val="24"/>
        </w:rPr>
        <w:t>dipertimbangkan</w:t>
      </w:r>
      <w:r>
        <w:rPr>
          <w:rFonts w:ascii="Arial" w:hAnsi="Arial" w:cs="Arial"/>
          <w:sz w:val="24"/>
          <w:szCs w:val="24"/>
        </w:rPr>
        <w:t xml:space="preserve"> untuk tidak menuntut. Pilihan lain yang dapat dilakukan untuk penyelesaian kasus tersebut adalah </w:t>
      </w:r>
      <w:r w:rsidR="0092406A">
        <w:rPr>
          <w:rFonts w:ascii="Arial" w:hAnsi="Arial" w:cs="Arial"/>
          <w:sz w:val="24"/>
          <w:szCs w:val="24"/>
        </w:rPr>
        <w:t xml:space="preserve">Jaksa </w:t>
      </w:r>
      <w:r w:rsidR="00AB37B7" w:rsidRPr="0034670E">
        <w:rPr>
          <w:rFonts w:ascii="Arial" w:hAnsi="Arial" w:cs="Arial"/>
          <w:sz w:val="24"/>
          <w:szCs w:val="24"/>
        </w:rPr>
        <w:t>mengeluarkan perintah hukuman (</w:t>
      </w:r>
      <w:proofErr w:type="spellStart"/>
      <w:r w:rsidR="00AB37B7" w:rsidRPr="0085244C">
        <w:rPr>
          <w:rFonts w:ascii="Arial" w:hAnsi="Arial" w:cs="Arial"/>
          <w:i/>
          <w:iCs/>
          <w:sz w:val="24"/>
          <w:szCs w:val="24"/>
        </w:rPr>
        <w:t>strafbeschikking</w:t>
      </w:r>
      <w:proofErr w:type="spellEnd"/>
      <w:r w:rsidR="00AB37B7" w:rsidRPr="0034670E">
        <w:rPr>
          <w:rFonts w:ascii="Arial" w:hAnsi="Arial" w:cs="Arial"/>
          <w:sz w:val="24"/>
          <w:szCs w:val="24"/>
        </w:rPr>
        <w:t xml:space="preserve">) atau diselesaikan melalui mekanisme </w:t>
      </w:r>
      <w:r w:rsidR="00AB37B7" w:rsidRPr="0092406A">
        <w:rPr>
          <w:rFonts w:ascii="Arial" w:hAnsi="Arial" w:cs="Arial"/>
          <w:i/>
          <w:iCs/>
          <w:sz w:val="24"/>
          <w:szCs w:val="24"/>
        </w:rPr>
        <w:t>transaksi</w:t>
      </w:r>
      <w:r w:rsidR="00AB37B7" w:rsidRPr="0034670E">
        <w:rPr>
          <w:rFonts w:ascii="Arial" w:hAnsi="Arial" w:cs="Arial"/>
          <w:sz w:val="24"/>
          <w:szCs w:val="24"/>
        </w:rPr>
        <w:t>.</w:t>
      </w:r>
      <w:r w:rsidR="004E56FD">
        <w:rPr>
          <w:rStyle w:val="FootnoteReference"/>
          <w:rFonts w:ascii="Arial" w:hAnsi="Arial" w:cs="Arial"/>
          <w:sz w:val="24"/>
          <w:szCs w:val="24"/>
        </w:rPr>
        <w:footnoteReference w:id="87"/>
      </w:r>
      <w:r w:rsidR="00AB37B7" w:rsidRPr="0034670E">
        <w:rPr>
          <w:rFonts w:ascii="Arial" w:hAnsi="Arial" w:cs="Arial"/>
          <w:sz w:val="24"/>
          <w:szCs w:val="24"/>
        </w:rPr>
        <w:t xml:space="preserve"> </w:t>
      </w:r>
    </w:p>
    <w:bookmarkEnd w:id="43"/>
    <w:p w14:paraId="0FCC862C" w14:textId="64471B05" w:rsidR="006838DF" w:rsidRDefault="006838DF" w:rsidP="006838DF">
      <w:pPr>
        <w:pStyle w:val="ListParagraph"/>
        <w:spacing w:line="480" w:lineRule="auto"/>
        <w:ind w:left="1080" w:firstLine="720"/>
        <w:jc w:val="both"/>
        <w:rPr>
          <w:rFonts w:ascii="Arial" w:hAnsi="Arial" w:cs="Arial"/>
          <w:sz w:val="24"/>
          <w:szCs w:val="24"/>
        </w:rPr>
      </w:pPr>
      <w:r w:rsidRPr="00CE6492">
        <w:rPr>
          <w:rFonts w:ascii="Arial" w:hAnsi="Arial" w:cs="Arial"/>
          <w:sz w:val="24"/>
          <w:szCs w:val="24"/>
        </w:rPr>
        <w:t xml:space="preserve">Sebelum akhir tahun 1960-an, kewenangan diskresi untuk </w:t>
      </w:r>
      <w:r>
        <w:rPr>
          <w:rFonts w:ascii="Arial" w:hAnsi="Arial" w:cs="Arial"/>
          <w:sz w:val="24"/>
          <w:szCs w:val="24"/>
        </w:rPr>
        <w:t>tidak melakukan penuntutan</w:t>
      </w:r>
      <w:r w:rsidRPr="00CE6492">
        <w:rPr>
          <w:rFonts w:ascii="Arial" w:hAnsi="Arial" w:cs="Arial"/>
          <w:sz w:val="24"/>
          <w:szCs w:val="24"/>
        </w:rPr>
        <w:t xml:space="preserve"> (lebih lanjut)</w:t>
      </w:r>
      <w:r>
        <w:rPr>
          <w:rFonts w:ascii="Arial" w:hAnsi="Arial" w:cs="Arial"/>
          <w:sz w:val="24"/>
          <w:szCs w:val="24"/>
        </w:rPr>
        <w:t xml:space="preserve"> </w:t>
      </w:r>
      <w:r w:rsidRPr="00CE6492">
        <w:rPr>
          <w:rFonts w:ascii="Arial" w:hAnsi="Arial" w:cs="Arial"/>
          <w:sz w:val="24"/>
          <w:szCs w:val="24"/>
        </w:rPr>
        <w:t>dilakukan dalam skala yang sangat terbatas.</w:t>
      </w:r>
      <w:r>
        <w:rPr>
          <w:rFonts w:ascii="Arial" w:hAnsi="Arial" w:cs="Arial"/>
          <w:sz w:val="24"/>
          <w:szCs w:val="24"/>
        </w:rPr>
        <w:t xml:space="preserve"> </w:t>
      </w:r>
      <w:r w:rsidRPr="00CE6492">
        <w:rPr>
          <w:rFonts w:ascii="Arial" w:hAnsi="Arial" w:cs="Arial"/>
          <w:sz w:val="24"/>
          <w:szCs w:val="24"/>
        </w:rPr>
        <w:t>Namun, setelah itu, terjadi perubahan luar biasa dalam kebijakan penuntutan.</w:t>
      </w:r>
      <w:r>
        <w:rPr>
          <w:rFonts w:ascii="Arial" w:hAnsi="Arial" w:cs="Arial"/>
          <w:sz w:val="24"/>
          <w:szCs w:val="24"/>
        </w:rPr>
        <w:t xml:space="preserve"> </w:t>
      </w:r>
      <w:r w:rsidRPr="00CE6492">
        <w:rPr>
          <w:rFonts w:ascii="Arial" w:hAnsi="Arial" w:cs="Arial"/>
          <w:sz w:val="24"/>
          <w:szCs w:val="24"/>
        </w:rPr>
        <w:t>Penelitian tentang efek penegakan hukum ditambah dengan sumber daya yang terbatas</w:t>
      </w:r>
      <w:r>
        <w:rPr>
          <w:rFonts w:ascii="Arial" w:hAnsi="Arial" w:cs="Arial"/>
          <w:sz w:val="24"/>
          <w:szCs w:val="24"/>
        </w:rPr>
        <w:t xml:space="preserve"> pada </w:t>
      </w:r>
      <w:r w:rsidRPr="00CE6492">
        <w:rPr>
          <w:rFonts w:ascii="Arial" w:hAnsi="Arial" w:cs="Arial"/>
          <w:sz w:val="24"/>
          <w:szCs w:val="24"/>
        </w:rPr>
        <w:t>lembaga penegak hukum</w:t>
      </w:r>
      <w:r>
        <w:rPr>
          <w:rFonts w:ascii="Arial" w:hAnsi="Arial" w:cs="Arial"/>
          <w:sz w:val="24"/>
          <w:szCs w:val="24"/>
        </w:rPr>
        <w:t xml:space="preserve"> membuat kebijakan untuk menuntut semua tindak pidana yang telah dilakukan penyelidikan dalam beberapa keadaan menjadi tidak produktif. </w:t>
      </w:r>
      <w:r w:rsidRPr="00CE6492">
        <w:rPr>
          <w:rFonts w:ascii="Arial" w:hAnsi="Arial" w:cs="Arial"/>
          <w:sz w:val="24"/>
          <w:szCs w:val="24"/>
        </w:rPr>
        <w:t>Secara bertahap, kewenangan diskresi untuk tidak menuntut atas pertimbangan kebijakan mulai dilakukan secara lebih luas.</w:t>
      </w:r>
      <w:r>
        <w:rPr>
          <w:rFonts w:ascii="Arial" w:hAnsi="Arial" w:cs="Arial"/>
          <w:sz w:val="24"/>
          <w:szCs w:val="24"/>
        </w:rPr>
        <w:t xml:space="preserve"> </w:t>
      </w:r>
    </w:p>
    <w:p w14:paraId="3443F8C9" w14:textId="0C916389" w:rsidR="006838DF" w:rsidRDefault="006838DF" w:rsidP="006838DF">
      <w:pPr>
        <w:spacing w:line="480" w:lineRule="auto"/>
        <w:ind w:left="1080" w:firstLine="720"/>
        <w:jc w:val="both"/>
        <w:rPr>
          <w:rFonts w:ascii="Arial" w:hAnsi="Arial" w:cs="Arial"/>
          <w:sz w:val="24"/>
          <w:szCs w:val="24"/>
        </w:rPr>
      </w:pPr>
      <w:r w:rsidRPr="00CE6492">
        <w:rPr>
          <w:rFonts w:ascii="Arial" w:hAnsi="Arial" w:cs="Arial"/>
          <w:sz w:val="24"/>
          <w:szCs w:val="24"/>
        </w:rPr>
        <w:lastRenderedPageBreak/>
        <w:t>Untuk menyelaraskan pemanfaatan</w:t>
      </w:r>
      <w:r>
        <w:rPr>
          <w:rFonts w:ascii="Arial" w:hAnsi="Arial" w:cs="Arial"/>
          <w:sz w:val="24"/>
          <w:szCs w:val="24"/>
        </w:rPr>
        <w:t xml:space="preserve"> </w:t>
      </w:r>
      <w:r w:rsidRPr="00CE6492">
        <w:rPr>
          <w:rFonts w:ascii="Arial" w:hAnsi="Arial" w:cs="Arial"/>
          <w:sz w:val="24"/>
          <w:szCs w:val="24"/>
        </w:rPr>
        <w:t>kewenangan diskresi tersebut, maka pimpinan kejaksaan</w:t>
      </w:r>
      <w:r>
        <w:rPr>
          <w:rFonts w:ascii="Arial" w:hAnsi="Arial" w:cs="Arial"/>
          <w:sz w:val="24"/>
          <w:szCs w:val="24"/>
        </w:rPr>
        <w:t xml:space="preserve"> </w:t>
      </w:r>
      <w:r w:rsidRPr="00CE6492">
        <w:rPr>
          <w:rFonts w:ascii="Arial" w:hAnsi="Arial" w:cs="Arial"/>
          <w:sz w:val="24"/>
          <w:szCs w:val="24"/>
        </w:rPr>
        <w:t>mengeluarkan</w:t>
      </w:r>
      <w:r>
        <w:rPr>
          <w:rFonts w:ascii="Arial" w:hAnsi="Arial" w:cs="Arial"/>
          <w:sz w:val="24"/>
          <w:szCs w:val="24"/>
        </w:rPr>
        <w:t xml:space="preserve"> </w:t>
      </w:r>
      <w:r w:rsidRPr="00651FDE">
        <w:rPr>
          <w:rFonts w:ascii="Arial" w:hAnsi="Arial" w:cs="Arial"/>
          <w:i/>
          <w:iCs/>
          <w:sz w:val="24"/>
          <w:szCs w:val="24"/>
        </w:rPr>
        <w:t>national prosecution guidelines</w:t>
      </w:r>
      <w:r>
        <w:rPr>
          <w:rFonts w:ascii="Arial" w:hAnsi="Arial" w:cs="Arial"/>
          <w:sz w:val="24"/>
          <w:szCs w:val="24"/>
        </w:rPr>
        <w:t xml:space="preserve"> atau pedoman penuntutan </w:t>
      </w:r>
      <w:r w:rsidR="00D42AC1">
        <w:rPr>
          <w:rFonts w:ascii="Arial" w:hAnsi="Arial" w:cs="Arial"/>
          <w:sz w:val="24"/>
          <w:szCs w:val="24"/>
        </w:rPr>
        <w:t>Nasional</w:t>
      </w:r>
      <w:r w:rsidR="00D42AC1" w:rsidRPr="00CE6492">
        <w:rPr>
          <w:rFonts w:ascii="Arial" w:hAnsi="Arial" w:cs="Arial"/>
          <w:sz w:val="24"/>
          <w:szCs w:val="24"/>
        </w:rPr>
        <w:t>.</w:t>
      </w:r>
      <w:r>
        <w:rPr>
          <w:rFonts w:ascii="Arial" w:hAnsi="Arial" w:cs="Arial"/>
          <w:sz w:val="24"/>
          <w:szCs w:val="24"/>
        </w:rPr>
        <w:t xml:space="preserve"> </w:t>
      </w:r>
      <w:r w:rsidRPr="00CE6492">
        <w:rPr>
          <w:rFonts w:ascii="Arial" w:hAnsi="Arial" w:cs="Arial"/>
          <w:sz w:val="24"/>
          <w:szCs w:val="24"/>
        </w:rPr>
        <w:t>Penuntut umum diarahkan untuk mengikuti pedoman ini kecuali</w:t>
      </w:r>
      <w:r w:rsidR="0092406A">
        <w:rPr>
          <w:rFonts w:ascii="Arial" w:hAnsi="Arial" w:cs="Arial"/>
          <w:sz w:val="24"/>
          <w:szCs w:val="24"/>
        </w:rPr>
        <w:t xml:space="preserve"> </w:t>
      </w:r>
      <w:r w:rsidRPr="00CE6492">
        <w:rPr>
          <w:rFonts w:ascii="Arial" w:hAnsi="Arial" w:cs="Arial"/>
          <w:sz w:val="24"/>
          <w:szCs w:val="24"/>
        </w:rPr>
        <w:t>ketika keadaan khusus dalam kasus individu dijabarkan.</w:t>
      </w:r>
      <w:r>
        <w:rPr>
          <w:rFonts w:ascii="Arial" w:hAnsi="Arial" w:cs="Arial"/>
          <w:sz w:val="24"/>
          <w:szCs w:val="24"/>
        </w:rPr>
        <w:t xml:space="preserve"> </w:t>
      </w:r>
      <w:r w:rsidRPr="00CE6492">
        <w:rPr>
          <w:rFonts w:ascii="Arial" w:hAnsi="Arial" w:cs="Arial"/>
          <w:sz w:val="24"/>
          <w:szCs w:val="24"/>
        </w:rPr>
        <w:t xml:space="preserve">Di bawah pedoman ini, </w:t>
      </w:r>
      <w:r w:rsidR="0092406A" w:rsidRPr="00CE6492">
        <w:rPr>
          <w:rFonts w:ascii="Arial" w:hAnsi="Arial" w:cs="Arial"/>
          <w:sz w:val="24"/>
          <w:szCs w:val="24"/>
        </w:rPr>
        <w:t xml:space="preserve">Penuntut Umum </w:t>
      </w:r>
      <w:r w:rsidRPr="00CE6492">
        <w:rPr>
          <w:rFonts w:ascii="Arial" w:hAnsi="Arial" w:cs="Arial"/>
          <w:sz w:val="24"/>
          <w:szCs w:val="24"/>
        </w:rPr>
        <w:t>dapat mengesampingkan penuntutan karena alasan</w:t>
      </w:r>
      <w:r>
        <w:rPr>
          <w:rFonts w:ascii="Arial" w:hAnsi="Arial" w:cs="Arial"/>
          <w:sz w:val="24"/>
          <w:szCs w:val="24"/>
        </w:rPr>
        <w:t xml:space="preserve"> </w:t>
      </w:r>
      <w:r w:rsidRPr="00CE6492">
        <w:rPr>
          <w:rFonts w:ascii="Arial" w:hAnsi="Arial" w:cs="Arial"/>
          <w:sz w:val="24"/>
          <w:szCs w:val="24"/>
        </w:rPr>
        <w:t xml:space="preserve">kepentingan umum </w:t>
      </w:r>
      <w:r w:rsidR="00651FDE">
        <w:rPr>
          <w:rFonts w:ascii="Arial" w:hAnsi="Arial" w:cs="Arial"/>
          <w:sz w:val="24"/>
          <w:szCs w:val="24"/>
        </w:rPr>
        <w:t>didasarkan pada pertimbangan</w:t>
      </w:r>
      <w:r w:rsidRPr="00CE6492">
        <w:rPr>
          <w:rFonts w:ascii="Arial" w:hAnsi="Arial" w:cs="Arial"/>
          <w:sz w:val="24"/>
          <w:szCs w:val="24"/>
        </w:rPr>
        <w:t>:</w:t>
      </w:r>
      <w:r>
        <w:rPr>
          <w:rStyle w:val="FootnoteReference"/>
          <w:rFonts w:ascii="Arial" w:hAnsi="Arial" w:cs="Arial"/>
          <w:sz w:val="24"/>
          <w:szCs w:val="24"/>
        </w:rPr>
        <w:footnoteReference w:id="88"/>
      </w:r>
    </w:p>
    <w:p w14:paraId="2EAC16B4" w14:textId="1ECEBEB7" w:rsidR="006838DF" w:rsidRDefault="006838DF" w:rsidP="006F2F4D">
      <w:pPr>
        <w:pStyle w:val="ListParagraph"/>
        <w:numPr>
          <w:ilvl w:val="0"/>
          <w:numId w:val="22"/>
        </w:numPr>
        <w:spacing w:line="240" w:lineRule="auto"/>
        <w:jc w:val="both"/>
        <w:rPr>
          <w:rFonts w:ascii="Arial" w:hAnsi="Arial" w:cs="Arial"/>
          <w:sz w:val="24"/>
          <w:szCs w:val="24"/>
        </w:rPr>
      </w:pPr>
      <w:r>
        <w:rPr>
          <w:rFonts w:ascii="Arial" w:hAnsi="Arial" w:cs="Arial"/>
          <w:sz w:val="24"/>
          <w:szCs w:val="24"/>
        </w:rPr>
        <w:t>T</w:t>
      </w:r>
      <w:r w:rsidRPr="009C6449">
        <w:rPr>
          <w:rFonts w:ascii="Arial" w:hAnsi="Arial" w:cs="Arial"/>
          <w:sz w:val="24"/>
          <w:szCs w:val="24"/>
        </w:rPr>
        <w:t>indakan selain sanksi pidana lebih disukai, atau akan lebih efektif (misalnya, tindakan disipliner, administratif, atau perdata)</w:t>
      </w:r>
      <w:r>
        <w:rPr>
          <w:rFonts w:ascii="Arial" w:hAnsi="Arial" w:cs="Arial"/>
          <w:sz w:val="24"/>
          <w:szCs w:val="24"/>
        </w:rPr>
        <w:t>.</w:t>
      </w:r>
    </w:p>
    <w:p w14:paraId="1AEFCF82" w14:textId="0505D681" w:rsidR="006838DF" w:rsidRDefault="006838DF" w:rsidP="006F2F4D">
      <w:pPr>
        <w:pStyle w:val="ListParagraph"/>
        <w:numPr>
          <w:ilvl w:val="0"/>
          <w:numId w:val="22"/>
        </w:numPr>
        <w:spacing w:line="240" w:lineRule="auto"/>
        <w:jc w:val="both"/>
        <w:rPr>
          <w:rFonts w:ascii="Arial" w:hAnsi="Arial" w:cs="Arial"/>
          <w:sz w:val="24"/>
          <w:szCs w:val="24"/>
        </w:rPr>
      </w:pPr>
      <w:r>
        <w:rPr>
          <w:rFonts w:ascii="Arial" w:hAnsi="Arial" w:cs="Arial"/>
          <w:sz w:val="24"/>
          <w:szCs w:val="24"/>
        </w:rPr>
        <w:t>P</w:t>
      </w:r>
      <w:r w:rsidRPr="009C6449">
        <w:rPr>
          <w:rFonts w:ascii="Arial" w:hAnsi="Arial" w:cs="Arial"/>
          <w:sz w:val="24"/>
          <w:szCs w:val="24"/>
        </w:rPr>
        <w:t>enuntutan akan menjadi tidak proporsional, tidak adil atau tidak efektif dalam kaitannya dengan</w:t>
      </w:r>
      <w:r>
        <w:rPr>
          <w:rFonts w:ascii="Arial" w:hAnsi="Arial" w:cs="Arial"/>
          <w:sz w:val="24"/>
          <w:szCs w:val="24"/>
        </w:rPr>
        <w:t xml:space="preserve"> </w:t>
      </w:r>
      <w:r w:rsidRPr="0035237E">
        <w:rPr>
          <w:rFonts w:ascii="Arial" w:hAnsi="Arial" w:cs="Arial"/>
          <w:sz w:val="24"/>
          <w:szCs w:val="24"/>
        </w:rPr>
        <w:t>sifat pelanggaran (misalnya, jika pelanggaran tidak menyebabkan kerugian dan tidak layak untuk memberikan hukuman)</w:t>
      </w:r>
      <w:r>
        <w:rPr>
          <w:rFonts w:ascii="Arial" w:hAnsi="Arial" w:cs="Arial"/>
          <w:sz w:val="24"/>
          <w:szCs w:val="24"/>
        </w:rPr>
        <w:t>.</w:t>
      </w:r>
    </w:p>
    <w:p w14:paraId="7CF87914" w14:textId="20325848" w:rsidR="006838DF" w:rsidRDefault="006838DF" w:rsidP="006F2F4D">
      <w:pPr>
        <w:pStyle w:val="ListParagraph"/>
        <w:numPr>
          <w:ilvl w:val="0"/>
          <w:numId w:val="22"/>
        </w:numPr>
        <w:spacing w:line="240" w:lineRule="auto"/>
        <w:jc w:val="both"/>
        <w:rPr>
          <w:rFonts w:ascii="Arial" w:hAnsi="Arial" w:cs="Arial"/>
          <w:sz w:val="24"/>
          <w:szCs w:val="24"/>
        </w:rPr>
      </w:pPr>
      <w:r>
        <w:rPr>
          <w:rFonts w:ascii="Arial" w:hAnsi="Arial" w:cs="Arial"/>
          <w:sz w:val="24"/>
          <w:szCs w:val="24"/>
        </w:rPr>
        <w:t>P</w:t>
      </w:r>
      <w:r w:rsidRPr="0035237E">
        <w:rPr>
          <w:rFonts w:ascii="Arial" w:hAnsi="Arial" w:cs="Arial"/>
          <w:sz w:val="24"/>
          <w:szCs w:val="24"/>
        </w:rPr>
        <w:t>enuntutan akan menjadi tidak proporsional, tidak adil atau tidak efektif karena berbagai alasan</w:t>
      </w:r>
      <w:r>
        <w:rPr>
          <w:rFonts w:ascii="Arial" w:hAnsi="Arial" w:cs="Arial"/>
          <w:sz w:val="24"/>
          <w:szCs w:val="24"/>
        </w:rPr>
        <w:t xml:space="preserve"> </w:t>
      </w:r>
      <w:r w:rsidRPr="0035237E">
        <w:rPr>
          <w:rFonts w:ascii="Arial" w:hAnsi="Arial" w:cs="Arial"/>
          <w:sz w:val="24"/>
          <w:szCs w:val="24"/>
        </w:rPr>
        <w:t xml:space="preserve">terkait dengan pelaku (misalnya, usia atau kesehatannya, prospek rehabilitasi, </w:t>
      </w:r>
      <w:r>
        <w:rPr>
          <w:rFonts w:ascii="Arial" w:hAnsi="Arial" w:cs="Arial"/>
          <w:sz w:val="24"/>
          <w:szCs w:val="24"/>
        </w:rPr>
        <w:t xml:space="preserve">pelanggar </w:t>
      </w:r>
      <w:r w:rsidRPr="0035237E">
        <w:rPr>
          <w:rFonts w:ascii="Arial" w:hAnsi="Arial" w:cs="Arial"/>
          <w:sz w:val="24"/>
          <w:szCs w:val="24"/>
        </w:rPr>
        <w:t>pertama</w:t>
      </w:r>
      <w:r>
        <w:rPr>
          <w:rFonts w:ascii="Arial" w:hAnsi="Arial" w:cs="Arial"/>
          <w:sz w:val="24"/>
          <w:szCs w:val="24"/>
        </w:rPr>
        <w:t xml:space="preserve"> kali).</w:t>
      </w:r>
    </w:p>
    <w:p w14:paraId="6349DFB6" w14:textId="26E75C26" w:rsidR="006838DF" w:rsidRDefault="006838DF" w:rsidP="006F2F4D">
      <w:pPr>
        <w:pStyle w:val="ListParagraph"/>
        <w:numPr>
          <w:ilvl w:val="0"/>
          <w:numId w:val="22"/>
        </w:numPr>
        <w:spacing w:line="240" w:lineRule="auto"/>
        <w:jc w:val="both"/>
        <w:rPr>
          <w:rFonts w:ascii="Arial" w:hAnsi="Arial" w:cs="Arial"/>
          <w:sz w:val="24"/>
          <w:szCs w:val="24"/>
        </w:rPr>
      </w:pPr>
      <w:r>
        <w:rPr>
          <w:rFonts w:ascii="Arial" w:hAnsi="Arial" w:cs="Arial"/>
          <w:sz w:val="24"/>
          <w:szCs w:val="24"/>
        </w:rPr>
        <w:t>P</w:t>
      </w:r>
      <w:r w:rsidRPr="00EB1C17">
        <w:rPr>
          <w:rFonts w:ascii="Arial" w:hAnsi="Arial" w:cs="Arial"/>
          <w:sz w:val="24"/>
          <w:szCs w:val="24"/>
        </w:rPr>
        <w:t>enuntutan akan bertentangan dengan kepentingan negara (misalnya, karena alasan</w:t>
      </w:r>
      <w:r>
        <w:rPr>
          <w:rFonts w:ascii="Arial" w:hAnsi="Arial" w:cs="Arial"/>
          <w:sz w:val="24"/>
          <w:szCs w:val="24"/>
        </w:rPr>
        <w:t xml:space="preserve"> </w:t>
      </w:r>
      <w:r w:rsidRPr="00EB1C17">
        <w:rPr>
          <w:rFonts w:ascii="Arial" w:hAnsi="Arial" w:cs="Arial"/>
          <w:sz w:val="24"/>
          <w:szCs w:val="24"/>
        </w:rPr>
        <w:t xml:space="preserve">keamanan, perdamaian, dan ketertiban, atau jika </w:t>
      </w:r>
      <w:r w:rsidR="00D42AC1" w:rsidRPr="00EB1C17">
        <w:rPr>
          <w:rFonts w:ascii="Arial" w:hAnsi="Arial" w:cs="Arial"/>
          <w:sz w:val="24"/>
          <w:szCs w:val="24"/>
        </w:rPr>
        <w:t>Undang-Undang</w:t>
      </w:r>
      <w:r w:rsidRPr="00EB1C17">
        <w:rPr>
          <w:rFonts w:ascii="Arial" w:hAnsi="Arial" w:cs="Arial"/>
          <w:sz w:val="24"/>
          <w:szCs w:val="24"/>
        </w:rPr>
        <w:t xml:space="preserve"> baru yang berlaku telah diperkenalkan)</w:t>
      </w:r>
      <w:r>
        <w:rPr>
          <w:rFonts w:ascii="Arial" w:hAnsi="Arial" w:cs="Arial"/>
          <w:sz w:val="24"/>
          <w:szCs w:val="24"/>
        </w:rPr>
        <w:t>.</w:t>
      </w:r>
    </w:p>
    <w:p w14:paraId="2418353E" w14:textId="792F3F71" w:rsidR="006838DF" w:rsidRDefault="006838DF" w:rsidP="006F2F4D">
      <w:pPr>
        <w:pStyle w:val="ListParagraph"/>
        <w:numPr>
          <w:ilvl w:val="0"/>
          <w:numId w:val="22"/>
        </w:numPr>
        <w:spacing w:line="240" w:lineRule="auto"/>
        <w:jc w:val="both"/>
        <w:rPr>
          <w:rFonts w:ascii="Arial" w:hAnsi="Arial" w:cs="Arial"/>
          <w:sz w:val="24"/>
          <w:szCs w:val="24"/>
        </w:rPr>
      </w:pPr>
      <w:r>
        <w:rPr>
          <w:rFonts w:ascii="Arial" w:hAnsi="Arial" w:cs="Arial"/>
          <w:sz w:val="24"/>
          <w:szCs w:val="24"/>
        </w:rPr>
        <w:t>P</w:t>
      </w:r>
      <w:r w:rsidRPr="00EB1C17">
        <w:rPr>
          <w:rFonts w:ascii="Arial" w:hAnsi="Arial" w:cs="Arial"/>
          <w:sz w:val="24"/>
          <w:szCs w:val="24"/>
        </w:rPr>
        <w:t>enuntutan akan bertentangan dengan kepentingan korban (misalnya, kompensasi</w:t>
      </w:r>
      <w:r>
        <w:rPr>
          <w:rFonts w:ascii="Arial" w:hAnsi="Arial" w:cs="Arial"/>
          <w:sz w:val="24"/>
          <w:szCs w:val="24"/>
        </w:rPr>
        <w:t xml:space="preserve"> yang </w:t>
      </w:r>
      <w:r w:rsidRPr="00EB1C17">
        <w:rPr>
          <w:rFonts w:ascii="Arial" w:hAnsi="Arial" w:cs="Arial"/>
          <w:sz w:val="24"/>
          <w:szCs w:val="24"/>
        </w:rPr>
        <w:t>sudah dibayar).</w:t>
      </w:r>
      <w:r w:rsidR="00456AA3">
        <w:rPr>
          <w:rStyle w:val="FootnoteReference"/>
          <w:rFonts w:ascii="Arial" w:hAnsi="Arial" w:cs="Arial"/>
          <w:sz w:val="24"/>
          <w:szCs w:val="24"/>
        </w:rPr>
        <w:footnoteReference w:id="89"/>
      </w:r>
    </w:p>
    <w:p w14:paraId="1E147339" w14:textId="46CCC592" w:rsidR="00203EF1" w:rsidRDefault="00456AA3" w:rsidP="0092406A">
      <w:pPr>
        <w:spacing w:after="0" w:line="480" w:lineRule="auto"/>
        <w:ind w:left="1080" w:firstLine="720"/>
        <w:jc w:val="both"/>
        <w:rPr>
          <w:rFonts w:ascii="Arial" w:hAnsi="Arial" w:cs="Arial"/>
          <w:sz w:val="24"/>
          <w:szCs w:val="24"/>
        </w:rPr>
      </w:pPr>
      <w:r>
        <w:rPr>
          <w:rFonts w:ascii="Arial" w:hAnsi="Arial" w:cs="Arial"/>
          <w:sz w:val="24"/>
          <w:szCs w:val="24"/>
        </w:rPr>
        <w:t>P</w:t>
      </w:r>
      <w:r w:rsidR="00203EF1">
        <w:rPr>
          <w:rFonts w:ascii="Arial" w:hAnsi="Arial" w:cs="Arial"/>
          <w:sz w:val="24"/>
          <w:szCs w:val="24"/>
        </w:rPr>
        <w:t>eniadaan penuntutan karena alasan teknis kemudian dirincikan sebagai berikut:</w:t>
      </w:r>
    </w:p>
    <w:p w14:paraId="790D15F5" w14:textId="4325AB12" w:rsidR="00203EF1" w:rsidRDefault="00456AA3" w:rsidP="006F2F4D">
      <w:pPr>
        <w:pStyle w:val="ListParagraph"/>
        <w:numPr>
          <w:ilvl w:val="0"/>
          <w:numId w:val="23"/>
        </w:numPr>
        <w:spacing w:line="240" w:lineRule="auto"/>
        <w:jc w:val="both"/>
        <w:rPr>
          <w:rFonts w:ascii="Arial" w:hAnsi="Arial" w:cs="Arial"/>
          <w:sz w:val="24"/>
          <w:szCs w:val="24"/>
        </w:rPr>
      </w:pPr>
      <w:r w:rsidRPr="00205DDC">
        <w:rPr>
          <w:rFonts w:ascii="Arial" w:hAnsi="Arial" w:cs="Arial"/>
          <w:sz w:val="24"/>
          <w:szCs w:val="24"/>
        </w:rPr>
        <w:t xml:space="preserve">Salah </w:t>
      </w:r>
      <w:r w:rsidR="00203EF1" w:rsidRPr="00205DDC">
        <w:rPr>
          <w:rFonts w:ascii="Arial" w:hAnsi="Arial" w:cs="Arial"/>
          <w:sz w:val="24"/>
          <w:szCs w:val="24"/>
        </w:rPr>
        <w:t>didaftarkan sebagai tersangka oleh polisi</w:t>
      </w:r>
      <w:r w:rsidR="00203EF1">
        <w:rPr>
          <w:rFonts w:ascii="Arial" w:hAnsi="Arial" w:cs="Arial"/>
          <w:sz w:val="24"/>
          <w:szCs w:val="24"/>
        </w:rPr>
        <w:t>.</w:t>
      </w:r>
    </w:p>
    <w:p w14:paraId="06105669" w14:textId="5CDCA894" w:rsidR="00203EF1" w:rsidRDefault="00456AA3" w:rsidP="006F2F4D">
      <w:pPr>
        <w:pStyle w:val="ListParagraph"/>
        <w:numPr>
          <w:ilvl w:val="0"/>
          <w:numId w:val="23"/>
        </w:numPr>
        <w:spacing w:line="240" w:lineRule="auto"/>
        <w:jc w:val="both"/>
        <w:rPr>
          <w:rFonts w:ascii="Arial" w:hAnsi="Arial" w:cs="Arial"/>
          <w:sz w:val="24"/>
          <w:szCs w:val="24"/>
        </w:rPr>
      </w:pPr>
      <w:r w:rsidRPr="00205DDC">
        <w:rPr>
          <w:rFonts w:ascii="Arial" w:hAnsi="Arial" w:cs="Arial"/>
          <w:sz w:val="24"/>
          <w:szCs w:val="24"/>
        </w:rPr>
        <w:t xml:space="preserve">Bukti </w:t>
      </w:r>
      <w:r w:rsidR="00203EF1" w:rsidRPr="00205DDC">
        <w:rPr>
          <w:rFonts w:ascii="Arial" w:hAnsi="Arial" w:cs="Arial"/>
          <w:sz w:val="24"/>
          <w:szCs w:val="24"/>
        </w:rPr>
        <w:t>hukum yang tidak cukup untuk penuntutan</w:t>
      </w:r>
      <w:r w:rsidR="00203EF1">
        <w:rPr>
          <w:rFonts w:ascii="Arial" w:hAnsi="Arial" w:cs="Arial"/>
          <w:sz w:val="24"/>
          <w:szCs w:val="24"/>
        </w:rPr>
        <w:t>.</w:t>
      </w:r>
    </w:p>
    <w:p w14:paraId="3BCFBE1B" w14:textId="569957AA" w:rsidR="00203EF1" w:rsidRDefault="00456AA3" w:rsidP="006F2F4D">
      <w:pPr>
        <w:pStyle w:val="ListParagraph"/>
        <w:numPr>
          <w:ilvl w:val="0"/>
          <w:numId w:val="23"/>
        </w:numPr>
        <w:spacing w:line="240" w:lineRule="auto"/>
        <w:jc w:val="both"/>
        <w:rPr>
          <w:rFonts w:ascii="Arial" w:hAnsi="Arial" w:cs="Arial"/>
          <w:sz w:val="24"/>
          <w:szCs w:val="24"/>
        </w:rPr>
      </w:pPr>
      <w:r w:rsidRPr="00205DDC">
        <w:rPr>
          <w:rFonts w:ascii="Arial" w:hAnsi="Arial" w:cs="Arial"/>
          <w:sz w:val="24"/>
          <w:szCs w:val="24"/>
        </w:rPr>
        <w:t xml:space="preserve">Tidak </w:t>
      </w:r>
      <w:r w:rsidR="00203EF1" w:rsidRPr="00205DDC">
        <w:rPr>
          <w:rFonts w:ascii="Arial" w:hAnsi="Arial" w:cs="Arial"/>
          <w:sz w:val="24"/>
          <w:szCs w:val="24"/>
        </w:rPr>
        <w:t>dapat diterimanya penuntutan</w:t>
      </w:r>
      <w:r w:rsidR="00203EF1">
        <w:rPr>
          <w:rFonts w:ascii="Arial" w:hAnsi="Arial" w:cs="Arial"/>
          <w:sz w:val="24"/>
          <w:szCs w:val="24"/>
        </w:rPr>
        <w:t>.</w:t>
      </w:r>
    </w:p>
    <w:p w14:paraId="2BBCE1FC" w14:textId="77777777" w:rsidR="00203EF1" w:rsidRDefault="00203EF1" w:rsidP="006F2F4D">
      <w:pPr>
        <w:pStyle w:val="ListParagraph"/>
        <w:numPr>
          <w:ilvl w:val="0"/>
          <w:numId w:val="23"/>
        </w:numPr>
        <w:spacing w:line="240" w:lineRule="auto"/>
        <w:jc w:val="both"/>
        <w:rPr>
          <w:rFonts w:ascii="Arial" w:hAnsi="Arial" w:cs="Arial"/>
          <w:sz w:val="24"/>
          <w:szCs w:val="24"/>
        </w:rPr>
      </w:pPr>
      <w:r w:rsidRPr="00205DDC">
        <w:rPr>
          <w:rFonts w:ascii="Arial" w:hAnsi="Arial" w:cs="Arial"/>
          <w:sz w:val="24"/>
          <w:szCs w:val="24"/>
        </w:rPr>
        <w:t>pengadilan tidak memiliki kompetensi hukum atas kasus tersebut</w:t>
      </w:r>
      <w:r>
        <w:rPr>
          <w:rFonts w:ascii="Arial" w:hAnsi="Arial" w:cs="Arial"/>
          <w:sz w:val="24"/>
          <w:szCs w:val="24"/>
        </w:rPr>
        <w:t>.</w:t>
      </w:r>
    </w:p>
    <w:p w14:paraId="083641AA" w14:textId="46EADF45" w:rsidR="00203EF1" w:rsidRDefault="00456AA3" w:rsidP="006F2F4D">
      <w:pPr>
        <w:pStyle w:val="ListParagraph"/>
        <w:numPr>
          <w:ilvl w:val="0"/>
          <w:numId w:val="23"/>
        </w:numPr>
        <w:spacing w:line="240" w:lineRule="auto"/>
        <w:jc w:val="both"/>
        <w:rPr>
          <w:rFonts w:ascii="Arial" w:hAnsi="Arial" w:cs="Arial"/>
          <w:sz w:val="24"/>
          <w:szCs w:val="24"/>
        </w:rPr>
      </w:pPr>
      <w:r w:rsidRPr="00205DDC">
        <w:rPr>
          <w:rFonts w:ascii="Arial" w:hAnsi="Arial" w:cs="Arial"/>
          <w:sz w:val="24"/>
          <w:szCs w:val="24"/>
        </w:rPr>
        <w:t xml:space="preserve">Perbuatan </w:t>
      </w:r>
      <w:r w:rsidR="00203EF1" w:rsidRPr="00205DDC">
        <w:rPr>
          <w:rFonts w:ascii="Arial" w:hAnsi="Arial" w:cs="Arial"/>
          <w:sz w:val="24"/>
          <w:szCs w:val="24"/>
        </w:rPr>
        <w:t>tersebut bukan merupakan tindak pidana; dan</w:t>
      </w:r>
    </w:p>
    <w:p w14:paraId="2481C451" w14:textId="10188724" w:rsidR="00203EF1" w:rsidRPr="00205DDC" w:rsidRDefault="00456AA3" w:rsidP="006F2F4D">
      <w:pPr>
        <w:pStyle w:val="ListParagraph"/>
        <w:numPr>
          <w:ilvl w:val="0"/>
          <w:numId w:val="23"/>
        </w:numPr>
        <w:spacing w:line="240" w:lineRule="auto"/>
        <w:jc w:val="both"/>
        <w:rPr>
          <w:rFonts w:ascii="Arial" w:hAnsi="Arial" w:cs="Arial"/>
          <w:sz w:val="24"/>
          <w:szCs w:val="24"/>
        </w:rPr>
      </w:pPr>
      <w:r w:rsidRPr="00205DDC">
        <w:rPr>
          <w:rFonts w:ascii="Arial" w:hAnsi="Arial" w:cs="Arial"/>
          <w:sz w:val="24"/>
          <w:szCs w:val="24"/>
        </w:rPr>
        <w:t xml:space="preserve">Pelaku </w:t>
      </w:r>
      <w:r w:rsidR="00203EF1" w:rsidRPr="00205DDC">
        <w:rPr>
          <w:rFonts w:ascii="Arial" w:hAnsi="Arial" w:cs="Arial"/>
          <w:sz w:val="24"/>
          <w:szCs w:val="24"/>
        </w:rPr>
        <w:t>tidak bertanggung jawab secara pidana karena pembenaran atau pembelaan alasan.</w:t>
      </w:r>
      <w:r w:rsidR="00922B54">
        <w:rPr>
          <w:rStyle w:val="FootnoteReference"/>
          <w:rFonts w:ascii="Arial" w:hAnsi="Arial" w:cs="Arial"/>
          <w:sz w:val="24"/>
          <w:szCs w:val="24"/>
        </w:rPr>
        <w:footnoteReference w:id="90"/>
      </w:r>
    </w:p>
    <w:p w14:paraId="0A78BAAC" w14:textId="48952A03" w:rsidR="00695C73" w:rsidRDefault="009A57DF" w:rsidP="00695C73">
      <w:pPr>
        <w:spacing w:line="480" w:lineRule="auto"/>
        <w:ind w:left="1080" w:firstLine="720"/>
        <w:jc w:val="both"/>
        <w:rPr>
          <w:rFonts w:ascii="Arial" w:hAnsi="Arial" w:cs="Arial"/>
          <w:sz w:val="24"/>
          <w:szCs w:val="24"/>
        </w:rPr>
      </w:pPr>
      <w:r w:rsidRPr="00EB1C17">
        <w:rPr>
          <w:rFonts w:ascii="Arial" w:hAnsi="Arial" w:cs="Arial"/>
          <w:sz w:val="24"/>
          <w:szCs w:val="24"/>
        </w:rPr>
        <w:t>Kategorisasi ini bukan</w:t>
      </w:r>
      <w:r>
        <w:rPr>
          <w:rFonts w:ascii="Arial" w:hAnsi="Arial" w:cs="Arial"/>
          <w:sz w:val="24"/>
          <w:szCs w:val="24"/>
        </w:rPr>
        <w:t xml:space="preserve"> </w:t>
      </w:r>
      <w:r w:rsidRPr="00EB1C17">
        <w:rPr>
          <w:rFonts w:ascii="Arial" w:hAnsi="Arial" w:cs="Arial"/>
          <w:sz w:val="24"/>
          <w:szCs w:val="24"/>
        </w:rPr>
        <w:t xml:space="preserve">jaminan untuk </w:t>
      </w:r>
      <w:r>
        <w:rPr>
          <w:rFonts w:ascii="Arial" w:hAnsi="Arial" w:cs="Arial"/>
          <w:sz w:val="24"/>
          <w:szCs w:val="24"/>
        </w:rPr>
        <w:t xml:space="preserve">menyeragamkan </w:t>
      </w:r>
      <w:r w:rsidRPr="00EB1C17">
        <w:rPr>
          <w:rFonts w:ascii="Arial" w:hAnsi="Arial" w:cs="Arial"/>
          <w:sz w:val="24"/>
          <w:szCs w:val="24"/>
        </w:rPr>
        <w:t xml:space="preserve">penerapan alasan </w:t>
      </w:r>
      <w:r>
        <w:rPr>
          <w:rFonts w:ascii="Arial" w:hAnsi="Arial" w:cs="Arial"/>
          <w:sz w:val="24"/>
          <w:szCs w:val="24"/>
        </w:rPr>
        <w:t xml:space="preserve">peniadaan </w:t>
      </w:r>
      <w:r w:rsidRPr="00EB1C17">
        <w:rPr>
          <w:rFonts w:ascii="Arial" w:hAnsi="Arial" w:cs="Arial"/>
          <w:sz w:val="24"/>
          <w:szCs w:val="24"/>
        </w:rPr>
        <w:t>penuntutan</w:t>
      </w:r>
      <w:r>
        <w:rPr>
          <w:rFonts w:ascii="Arial" w:hAnsi="Arial" w:cs="Arial"/>
          <w:sz w:val="24"/>
          <w:szCs w:val="24"/>
        </w:rPr>
        <w:t xml:space="preserve">. Tetapi lebih kepada </w:t>
      </w:r>
      <w:r w:rsidRPr="00EB1C17">
        <w:rPr>
          <w:rFonts w:ascii="Arial" w:hAnsi="Arial" w:cs="Arial"/>
          <w:sz w:val="24"/>
          <w:szCs w:val="24"/>
        </w:rPr>
        <w:t>memberikan informasi</w:t>
      </w:r>
      <w:r>
        <w:rPr>
          <w:rFonts w:ascii="Arial" w:hAnsi="Arial" w:cs="Arial"/>
          <w:sz w:val="24"/>
          <w:szCs w:val="24"/>
        </w:rPr>
        <w:t xml:space="preserve"> </w:t>
      </w:r>
      <w:r w:rsidRPr="00EB1C17">
        <w:rPr>
          <w:rFonts w:ascii="Arial" w:hAnsi="Arial" w:cs="Arial"/>
          <w:sz w:val="24"/>
          <w:szCs w:val="24"/>
        </w:rPr>
        <w:lastRenderedPageBreak/>
        <w:t xml:space="preserve">tentang kebijakan penuntutan yang ditempuh di masing-masing dari </w:t>
      </w:r>
      <w:r>
        <w:rPr>
          <w:rFonts w:ascii="Arial" w:hAnsi="Arial" w:cs="Arial"/>
          <w:sz w:val="24"/>
          <w:szCs w:val="24"/>
        </w:rPr>
        <w:t xml:space="preserve">sembilan </w:t>
      </w:r>
      <w:r w:rsidRPr="00EB1C17">
        <w:rPr>
          <w:rFonts w:ascii="Arial" w:hAnsi="Arial" w:cs="Arial"/>
          <w:sz w:val="24"/>
          <w:szCs w:val="24"/>
        </w:rPr>
        <w:t xml:space="preserve">belas </w:t>
      </w:r>
      <w:r>
        <w:rPr>
          <w:rFonts w:ascii="Arial" w:hAnsi="Arial" w:cs="Arial"/>
          <w:sz w:val="24"/>
          <w:szCs w:val="24"/>
        </w:rPr>
        <w:t>y</w:t>
      </w:r>
      <w:r w:rsidRPr="00EB1C17">
        <w:rPr>
          <w:rFonts w:ascii="Arial" w:hAnsi="Arial" w:cs="Arial"/>
          <w:sz w:val="24"/>
          <w:szCs w:val="24"/>
        </w:rPr>
        <w:t>urisdiksi</w:t>
      </w:r>
      <w:r>
        <w:rPr>
          <w:rFonts w:ascii="Arial" w:hAnsi="Arial" w:cs="Arial"/>
          <w:sz w:val="24"/>
          <w:szCs w:val="24"/>
        </w:rPr>
        <w:t xml:space="preserve"> </w:t>
      </w:r>
      <w:r w:rsidRPr="00EB1C17">
        <w:rPr>
          <w:rFonts w:ascii="Arial" w:hAnsi="Arial" w:cs="Arial"/>
          <w:sz w:val="24"/>
          <w:szCs w:val="24"/>
        </w:rPr>
        <w:t>penuntutan</w:t>
      </w:r>
      <w:r>
        <w:rPr>
          <w:rFonts w:ascii="Arial" w:hAnsi="Arial" w:cs="Arial"/>
          <w:sz w:val="24"/>
          <w:szCs w:val="24"/>
        </w:rPr>
        <w:t xml:space="preserve"> </w:t>
      </w:r>
      <w:r w:rsidRPr="00EB1C17">
        <w:rPr>
          <w:rFonts w:ascii="Arial" w:hAnsi="Arial" w:cs="Arial"/>
          <w:sz w:val="24"/>
          <w:szCs w:val="24"/>
        </w:rPr>
        <w:t>sistem peradilan pidana Belanda, dan memberikan wawasan tentang perbedaan dalam kebijakan penuntutan ini.</w:t>
      </w:r>
      <w:r>
        <w:rPr>
          <w:rFonts w:ascii="Arial" w:hAnsi="Arial" w:cs="Arial"/>
          <w:sz w:val="24"/>
          <w:szCs w:val="24"/>
        </w:rPr>
        <w:t xml:space="preserve"> </w:t>
      </w:r>
      <w:r w:rsidRPr="00EB1C17">
        <w:rPr>
          <w:rFonts w:ascii="Arial" w:hAnsi="Arial" w:cs="Arial"/>
          <w:sz w:val="24"/>
          <w:szCs w:val="24"/>
        </w:rPr>
        <w:t>Ini merupakan salah satu sarana untuk menyelaraskan kebijakan penuntutan tersebut.</w:t>
      </w:r>
      <w:r w:rsidR="00922B54">
        <w:rPr>
          <w:rStyle w:val="FootnoteReference"/>
          <w:rFonts w:ascii="Arial" w:hAnsi="Arial" w:cs="Arial"/>
          <w:sz w:val="24"/>
          <w:szCs w:val="24"/>
        </w:rPr>
        <w:footnoteReference w:id="91"/>
      </w:r>
    </w:p>
    <w:p w14:paraId="6E68B2B6" w14:textId="6E3C3E35" w:rsidR="00695C73" w:rsidRDefault="00695C73" w:rsidP="00695C73">
      <w:pPr>
        <w:spacing w:line="480" w:lineRule="auto"/>
        <w:ind w:left="1080" w:firstLine="720"/>
        <w:jc w:val="both"/>
        <w:rPr>
          <w:rFonts w:ascii="Arial" w:hAnsi="Arial" w:cs="Arial"/>
          <w:sz w:val="24"/>
          <w:szCs w:val="24"/>
        </w:rPr>
      </w:pPr>
      <w:r w:rsidRPr="00EB1C17">
        <w:rPr>
          <w:rFonts w:ascii="Arial" w:hAnsi="Arial" w:cs="Arial"/>
          <w:sz w:val="24"/>
          <w:szCs w:val="24"/>
        </w:rPr>
        <w:t>Pada awal 1980-an, proporsi pengabaian tanpa syarat pada pertimbangan kebijakan relatif tinggi. Sekitar seperempat dari semua kejahatan tidak dituntut lebih lanjut karena alasan kebijakan. Alasannya adalah penuntutan itu</w:t>
      </w:r>
      <w:r>
        <w:rPr>
          <w:rFonts w:ascii="Arial" w:hAnsi="Arial" w:cs="Arial"/>
          <w:sz w:val="24"/>
          <w:szCs w:val="24"/>
        </w:rPr>
        <w:t xml:space="preserve"> </w:t>
      </w:r>
      <w:r w:rsidRPr="00EB1C17">
        <w:rPr>
          <w:rFonts w:ascii="Arial" w:hAnsi="Arial" w:cs="Arial"/>
          <w:sz w:val="24"/>
          <w:szCs w:val="24"/>
        </w:rPr>
        <w:t>seharusnya tidak otomatis, tetapi harus melayani tujuan sosial yang konkret. Misalnya</w:t>
      </w:r>
      <w:r>
        <w:rPr>
          <w:rFonts w:ascii="Arial" w:hAnsi="Arial" w:cs="Arial"/>
          <w:sz w:val="24"/>
          <w:szCs w:val="24"/>
        </w:rPr>
        <w:t xml:space="preserve"> </w:t>
      </w:r>
      <w:r w:rsidRPr="00EB1C17">
        <w:rPr>
          <w:rFonts w:ascii="Arial" w:hAnsi="Arial" w:cs="Arial"/>
          <w:sz w:val="24"/>
          <w:szCs w:val="24"/>
        </w:rPr>
        <w:t xml:space="preserve">proporsi yang tinggi dari keringanan atas dasar kebijakan dikritik secara serius. </w:t>
      </w:r>
      <w:r>
        <w:rPr>
          <w:rFonts w:ascii="Arial" w:hAnsi="Arial" w:cs="Arial"/>
          <w:sz w:val="24"/>
          <w:szCs w:val="24"/>
        </w:rPr>
        <w:t xml:space="preserve">Kejaksaan </w:t>
      </w:r>
      <w:r w:rsidRPr="00EB1C17">
        <w:rPr>
          <w:rFonts w:ascii="Arial" w:hAnsi="Arial" w:cs="Arial"/>
          <w:sz w:val="24"/>
          <w:szCs w:val="24"/>
        </w:rPr>
        <w:t xml:space="preserve">diinstruksikan untuk mengurangi jumlah </w:t>
      </w:r>
      <w:r>
        <w:rPr>
          <w:rFonts w:ascii="Arial" w:hAnsi="Arial" w:cs="Arial"/>
          <w:sz w:val="24"/>
          <w:szCs w:val="24"/>
        </w:rPr>
        <w:t>penghentian penuntutan</w:t>
      </w:r>
      <w:r w:rsidRPr="00EB1C17">
        <w:rPr>
          <w:rFonts w:ascii="Arial" w:hAnsi="Arial" w:cs="Arial"/>
          <w:sz w:val="24"/>
          <w:szCs w:val="24"/>
        </w:rPr>
        <w:t xml:space="preserve"> tanpa syarat </w:t>
      </w:r>
      <w:r>
        <w:rPr>
          <w:rFonts w:ascii="Arial" w:hAnsi="Arial" w:cs="Arial"/>
          <w:sz w:val="24"/>
          <w:szCs w:val="24"/>
        </w:rPr>
        <w:t xml:space="preserve">dan </w:t>
      </w:r>
      <w:r w:rsidRPr="00EB1C17">
        <w:rPr>
          <w:rFonts w:ascii="Arial" w:hAnsi="Arial" w:cs="Arial"/>
          <w:sz w:val="24"/>
          <w:szCs w:val="24"/>
        </w:rPr>
        <w:t xml:space="preserve">lebih sering menggunakan </w:t>
      </w:r>
      <w:r>
        <w:rPr>
          <w:rFonts w:ascii="Arial" w:hAnsi="Arial" w:cs="Arial"/>
          <w:sz w:val="24"/>
          <w:szCs w:val="24"/>
        </w:rPr>
        <w:t>pengh</w:t>
      </w:r>
      <w:r w:rsidR="0092406A">
        <w:rPr>
          <w:rFonts w:ascii="Arial" w:hAnsi="Arial" w:cs="Arial"/>
          <w:sz w:val="24"/>
          <w:szCs w:val="24"/>
        </w:rPr>
        <w:t>e</w:t>
      </w:r>
      <w:r>
        <w:rPr>
          <w:rFonts w:ascii="Arial" w:hAnsi="Arial" w:cs="Arial"/>
          <w:sz w:val="24"/>
          <w:szCs w:val="24"/>
        </w:rPr>
        <w:t xml:space="preserve">ntian dengan sarat seperti misalnya diberikan </w:t>
      </w:r>
      <w:r w:rsidRPr="00EB1C17">
        <w:rPr>
          <w:rFonts w:ascii="Arial" w:hAnsi="Arial" w:cs="Arial"/>
          <w:sz w:val="24"/>
          <w:szCs w:val="24"/>
        </w:rPr>
        <w:t>teguran atau</w:t>
      </w:r>
      <w:r>
        <w:rPr>
          <w:rFonts w:ascii="Arial" w:hAnsi="Arial" w:cs="Arial"/>
          <w:sz w:val="24"/>
          <w:szCs w:val="24"/>
        </w:rPr>
        <w:t xml:space="preserve"> melalui</w:t>
      </w:r>
      <w:r w:rsidRPr="00EB1C17">
        <w:rPr>
          <w:rFonts w:ascii="Arial" w:hAnsi="Arial" w:cs="Arial"/>
          <w:sz w:val="24"/>
          <w:szCs w:val="24"/>
        </w:rPr>
        <w:t xml:space="preserve"> transaksi.</w:t>
      </w:r>
      <w:r>
        <w:rPr>
          <w:rFonts w:ascii="Arial" w:hAnsi="Arial" w:cs="Arial"/>
          <w:sz w:val="24"/>
          <w:szCs w:val="24"/>
        </w:rPr>
        <w:t xml:space="preserve"> </w:t>
      </w:r>
      <w:r w:rsidRPr="00EB1C17">
        <w:rPr>
          <w:rFonts w:ascii="Arial" w:hAnsi="Arial" w:cs="Arial"/>
          <w:sz w:val="24"/>
          <w:szCs w:val="24"/>
        </w:rPr>
        <w:t xml:space="preserve">Saat ini, persentase </w:t>
      </w:r>
      <w:r>
        <w:rPr>
          <w:rFonts w:ascii="Arial" w:hAnsi="Arial" w:cs="Arial"/>
          <w:sz w:val="24"/>
          <w:szCs w:val="24"/>
        </w:rPr>
        <w:t>penghentian penyidikan</w:t>
      </w:r>
      <w:r w:rsidRPr="00EB1C17">
        <w:rPr>
          <w:rFonts w:ascii="Arial" w:hAnsi="Arial" w:cs="Arial"/>
          <w:sz w:val="24"/>
          <w:szCs w:val="24"/>
        </w:rPr>
        <w:t xml:space="preserve"> tanpa syarat telah turun menjadi sekitar 5%.</w:t>
      </w:r>
      <w:r w:rsidR="00922B54">
        <w:rPr>
          <w:rStyle w:val="FootnoteReference"/>
          <w:rFonts w:ascii="Arial" w:hAnsi="Arial" w:cs="Arial"/>
          <w:sz w:val="24"/>
          <w:szCs w:val="24"/>
        </w:rPr>
        <w:footnoteReference w:id="92"/>
      </w:r>
    </w:p>
    <w:p w14:paraId="2FDDC5E4" w14:textId="2CC46CE5" w:rsidR="0095656D" w:rsidRDefault="0095656D" w:rsidP="00651FDE">
      <w:pPr>
        <w:spacing w:line="480" w:lineRule="auto"/>
        <w:ind w:left="1080" w:firstLine="720"/>
        <w:jc w:val="both"/>
        <w:rPr>
          <w:rFonts w:ascii="Arial" w:hAnsi="Arial" w:cs="Arial"/>
          <w:sz w:val="24"/>
          <w:szCs w:val="24"/>
        </w:rPr>
      </w:pPr>
      <w:bookmarkStart w:id="44" w:name="_Hlk82030298"/>
      <w:r>
        <w:rPr>
          <w:rFonts w:ascii="Arial" w:hAnsi="Arial" w:cs="Arial"/>
          <w:sz w:val="24"/>
          <w:szCs w:val="24"/>
        </w:rPr>
        <w:t>Uraian ini menegaskan bahwa, proses penangan</w:t>
      </w:r>
      <w:r w:rsidR="00D42AC1">
        <w:rPr>
          <w:rFonts w:ascii="Arial" w:hAnsi="Arial" w:cs="Arial"/>
          <w:sz w:val="24"/>
          <w:szCs w:val="24"/>
        </w:rPr>
        <w:t>an</w:t>
      </w:r>
      <w:r>
        <w:rPr>
          <w:rFonts w:ascii="Arial" w:hAnsi="Arial" w:cs="Arial"/>
          <w:sz w:val="24"/>
          <w:szCs w:val="24"/>
        </w:rPr>
        <w:t xml:space="preserve"> tindak pidana korupsi yang dilakukan di </w:t>
      </w:r>
      <w:r w:rsidR="0092406A">
        <w:rPr>
          <w:rFonts w:ascii="Arial" w:hAnsi="Arial" w:cs="Arial"/>
          <w:sz w:val="24"/>
          <w:szCs w:val="24"/>
        </w:rPr>
        <w:t xml:space="preserve">Belanda </w:t>
      </w:r>
      <w:r>
        <w:rPr>
          <w:rFonts w:ascii="Arial" w:hAnsi="Arial" w:cs="Arial"/>
          <w:sz w:val="24"/>
          <w:szCs w:val="24"/>
        </w:rPr>
        <w:t xml:space="preserve">mengenal mekanisme penghentian penuntutan. </w:t>
      </w:r>
      <w:r w:rsidR="00651FDE" w:rsidRPr="00C714F7">
        <w:rPr>
          <w:rFonts w:ascii="Arial" w:hAnsi="Arial" w:cs="Arial"/>
          <w:sz w:val="24"/>
          <w:szCs w:val="24"/>
        </w:rPr>
        <w:t>Namun demikian, sebuah penelitian menegaskan bahwa dalam sembilan dari</w:t>
      </w:r>
      <w:r w:rsidR="00651FDE">
        <w:rPr>
          <w:rFonts w:ascii="Arial" w:hAnsi="Arial" w:cs="Arial"/>
          <w:sz w:val="24"/>
          <w:szCs w:val="24"/>
        </w:rPr>
        <w:t xml:space="preserve"> </w:t>
      </w:r>
      <w:r w:rsidR="00651FDE" w:rsidRPr="00C714F7">
        <w:rPr>
          <w:rFonts w:ascii="Arial" w:hAnsi="Arial" w:cs="Arial"/>
          <w:sz w:val="24"/>
          <w:szCs w:val="24"/>
        </w:rPr>
        <w:t>sepuluh kasus, penuntutan tersangka mengarah ke hukuman pidana dan bahwa kebanyakan orang yang</w:t>
      </w:r>
      <w:r w:rsidR="00651FDE">
        <w:rPr>
          <w:rFonts w:ascii="Arial" w:hAnsi="Arial" w:cs="Arial"/>
          <w:sz w:val="24"/>
          <w:szCs w:val="24"/>
        </w:rPr>
        <w:t xml:space="preserve"> </w:t>
      </w:r>
      <w:r w:rsidR="00651FDE" w:rsidRPr="00C714F7">
        <w:rPr>
          <w:rFonts w:ascii="Arial" w:hAnsi="Arial" w:cs="Arial"/>
          <w:sz w:val="24"/>
          <w:szCs w:val="24"/>
        </w:rPr>
        <w:t>dipidana karena melakukan tindak pidana korupsi dipidana dengan masa percobaan atau denda.</w:t>
      </w:r>
      <w:r w:rsidR="00651FDE">
        <w:rPr>
          <w:rStyle w:val="FootnoteReference"/>
          <w:rFonts w:ascii="Arial" w:hAnsi="Arial" w:cs="Arial"/>
          <w:sz w:val="24"/>
          <w:szCs w:val="24"/>
        </w:rPr>
        <w:footnoteReference w:id="93"/>
      </w:r>
    </w:p>
    <w:p w14:paraId="6BA685D2" w14:textId="1DB9FC3B" w:rsidR="00695C73" w:rsidRDefault="00F63F9F" w:rsidP="006F2F4D">
      <w:pPr>
        <w:pStyle w:val="ListParagraph"/>
        <w:numPr>
          <w:ilvl w:val="0"/>
          <w:numId w:val="5"/>
        </w:numPr>
        <w:spacing w:line="480" w:lineRule="auto"/>
        <w:jc w:val="both"/>
        <w:rPr>
          <w:rFonts w:ascii="Arial" w:hAnsi="Arial" w:cs="Arial"/>
          <w:b/>
          <w:bCs/>
          <w:sz w:val="24"/>
          <w:szCs w:val="24"/>
        </w:rPr>
      </w:pPr>
      <w:bookmarkStart w:id="45" w:name="_Hlk74644836"/>
      <w:bookmarkEnd w:id="44"/>
      <w:r w:rsidRPr="00F63F9F">
        <w:rPr>
          <w:rFonts w:ascii="Arial" w:hAnsi="Arial" w:cs="Arial"/>
          <w:b/>
          <w:bCs/>
          <w:sz w:val="24"/>
          <w:szCs w:val="24"/>
        </w:rPr>
        <w:lastRenderedPageBreak/>
        <w:t>ANALISIS PERBANDINGAN PENGHENTIAN PENYIDIKAN TINDAK PIDANA KORUPSI DI NEGARA</w:t>
      </w:r>
      <w:r w:rsidR="00A132F6">
        <w:rPr>
          <w:rFonts w:ascii="Arial" w:hAnsi="Arial" w:cs="Arial"/>
          <w:b/>
          <w:bCs/>
          <w:sz w:val="24"/>
          <w:szCs w:val="24"/>
        </w:rPr>
        <w:t xml:space="preserve"> </w:t>
      </w:r>
      <w:r w:rsidR="005B254B">
        <w:rPr>
          <w:rFonts w:ascii="Arial" w:hAnsi="Arial" w:cs="Arial"/>
          <w:b/>
          <w:bCs/>
          <w:sz w:val="24"/>
          <w:szCs w:val="24"/>
        </w:rPr>
        <w:t>INDONESIA</w:t>
      </w:r>
      <w:r w:rsidR="00A132F6">
        <w:rPr>
          <w:rFonts w:ascii="Arial" w:hAnsi="Arial" w:cs="Arial"/>
          <w:b/>
          <w:bCs/>
          <w:sz w:val="24"/>
          <w:szCs w:val="24"/>
        </w:rPr>
        <w:t xml:space="preserve">, </w:t>
      </w:r>
      <w:r w:rsidRPr="00F63F9F">
        <w:rPr>
          <w:rFonts w:ascii="Arial" w:hAnsi="Arial" w:cs="Arial"/>
          <w:b/>
          <w:bCs/>
          <w:sz w:val="24"/>
          <w:szCs w:val="24"/>
        </w:rPr>
        <w:t>HONGKONG</w:t>
      </w:r>
      <w:r w:rsidR="00A132F6">
        <w:rPr>
          <w:rFonts w:ascii="Arial" w:hAnsi="Arial" w:cs="Arial"/>
          <w:b/>
          <w:bCs/>
          <w:sz w:val="24"/>
          <w:szCs w:val="24"/>
        </w:rPr>
        <w:t xml:space="preserve"> </w:t>
      </w:r>
      <w:r w:rsidRPr="00F63F9F">
        <w:rPr>
          <w:rFonts w:ascii="Arial" w:hAnsi="Arial" w:cs="Arial"/>
          <w:b/>
          <w:bCs/>
          <w:sz w:val="24"/>
          <w:szCs w:val="24"/>
        </w:rPr>
        <w:t>DAN BELANDA</w:t>
      </w:r>
    </w:p>
    <w:p w14:paraId="030E1F15" w14:textId="3C5A3B17" w:rsidR="009E7810" w:rsidRPr="009E7810" w:rsidRDefault="009E7810" w:rsidP="00C220EF">
      <w:pPr>
        <w:spacing w:line="480" w:lineRule="auto"/>
        <w:ind w:left="1080" w:firstLine="720"/>
        <w:jc w:val="both"/>
        <w:rPr>
          <w:rFonts w:ascii="Arial" w:hAnsi="Arial" w:cs="Arial"/>
          <w:sz w:val="24"/>
          <w:szCs w:val="24"/>
        </w:rPr>
      </w:pPr>
      <w:r>
        <w:rPr>
          <w:rFonts w:ascii="Arial" w:hAnsi="Arial" w:cs="Arial"/>
          <w:sz w:val="24"/>
          <w:szCs w:val="24"/>
        </w:rPr>
        <w:t xml:space="preserve">Pembahasan mengenai analisis perbandingan penghentian penyidikan dan penuntutan tindak pidana korupsi di Indonesia, Hongkong dan Belanda sengaja digabungkan dalam satu pembahasan karena berdasarkan pada uraian diatas, antara Hongkong dan Belanda tidak membedakan secara tajam antara tindakan penyidikan dan penuntutan tindak pidana. oleh karena demikian, rumusan tentang penghentian penyidikan baik itu syarat-syaratnya </w:t>
      </w:r>
      <w:r w:rsidR="00C220EF">
        <w:rPr>
          <w:rFonts w:ascii="Arial" w:hAnsi="Arial" w:cs="Arial"/>
          <w:sz w:val="24"/>
          <w:szCs w:val="24"/>
        </w:rPr>
        <w:t>juga berlaku untuk penuntutan. Hal tersebut juga berlaku di Indonesia, meskipun di dalam KUHAP diatur dalam pasal yang berbeda, tetapi secara substansi tidak ada perbedaan. Oleh karena demikian analisisnya penulis gabungkan dalam satu pembahasan.</w:t>
      </w:r>
      <w:r>
        <w:rPr>
          <w:rFonts w:ascii="Arial" w:hAnsi="Arial" w:cs="Arial"/>
          <w:sz w:val="24"/>
          <w:szCs w:val="24"/>
        </w:rPr>
        <w:t xml:space="preserve"> </w:t>
      </w:r>
    </w:p>
    <w:bookmarkEnd w:id="45"/>
    <w:p w14:paraId="32B7F709" w14:textId="398EDA2F" w:rsidR="00486ADB" w:rsidRPr="004C4699" w:rsidRDefault="00486ADB" w:rsidP="000B6F5F">
      <w:pPr>
        <w:spacing w:line="480" w:lineRule="auto"/>
        <w:ind w:left="1080" w:firstLine="720"/>
        <w:jc w:val="both"/>
        <w:rPr>
          <w:rFonts w:ascii="Arial" w:hAnsi="Arial" w:cs="Arial"/>
          <w:sz w:val="24"/>
          <w:szCs w:val="24"/>
        </w:rPr>
      </w:pPr>
      <w:r>
        <w:rPr>
          <w:rFonts w:ascii="Arial" w:hAnsi="Arial" w:cs="Arial"/>
          <w:sz w:val="24"/>
          <w:szCs w:val="24"/>
        </w:rPr>
        <w:t xml:space="preserve">Penghentian penyidikan dan penuntutan dalam tindak pidana korupsi merupakan salah satu isu yang mengemuka dan menjadi suatu </w:t>
      </w:r>
      <w:r w:rsidR="00D42AC1">
        <w:rPr>
          <w:rFonts w:ascii="Arial" w:hAnsi="Arial" w:cs="Arial"/>
          <w:sz w:val="24"/>
          <w:szCs w:val="24"/>
        </w:rPr>
        <w:t>variabel</w:t>
      </w:r>
      <w:r>
        <w:rPr>
          <w:rFonts w:ascii="Arial" w:hAnsi="Arial" w:cs="Arial"/>
          <w:sz w:val="24"/>
          <w:szCs w:val="24"/>
        </w:rPr>
        <w:t xml:space="preserve"> yang membelah masyarakat </w:t>
      </w:r>
      <w:r w:rsidR="005B254B">
        <w:rPr>
          <w:rFonts w:ascii="Arial" w:hAnsi="Arial" w:cs="Arial"/>
          <w:sz w:val="24"/>
          <w:szCs w:val="24"/>
        </w:rPr>
        <w:t>Indonesia</w:t>
      </w:r>
      <w:r w:rsidR="00993E40">
        <w:rPr>
          <w:rFonts w:ascii="Arial" w:hAnsi="Arial" w:cs="Arial"/>
          <w:sz w:val="24"/>
          <w:szCs w:val="24"/>
        </w:rPr>
        <w:t xml:space="preserve"> </w:t>
      </w:r>
      <w:r>
        <w:rPr>
          <w:rFonts w:ascii="Arial" w:hAnsi="Arial" w:cs="Arial"/>
          <w:sz w:val="24"/>
          <w:szCs w:val="24"/>
        </w:rPr>
        <w:t xml:space="preserve">pada pihak yang </w:t>
      </w:r>
      <w:r w:rsidRPr="0092406A">
        <w:rPr>
          <w:rFonts w:ascii="Arial" w:hAnsi="Arial" w:cs="Arial"/>
          <w:i/>
          <w:iCs/>
          <w:sz w:val="24"/>
          <w:szCs w:val="24"/>
        </w:rPr>
        <w:t>pro</w:t>
      </w:r>
      <w:r>
        <w:rPr>
          <w:rFonts w:ascii="Arial" w:hAnsi="Arial" w:cs="Arial"/>
          <w:sz w:val="24"/>
          <w:szCs w:val="24"/>
        </w:rPr>
        <w:t xml:space="preserve"> dan </w:t>
      </w:r>
      <w:r w:rsidRPr="0092406A">
        <w:rPr>
          <w:rFonts w:ascii="Arial" w:hAnsi="Arial" w:cs="Arial"/>
          <w:i/>
          <w:iCs/>
          <w:sz w:val="24"/>
          <w:szCs w:val="24"/>
        </w:rPr>
        <w:t>kontra</w:t>
      </w:r>
      <w:r>
        <w:rPr>
          <w:rFonts w:ascii="Arial" w:hAnsi="Arial" w:cs="Arial"/>
          <w:sz w:val="24"/>
          <w:szCs w:val="24"/>
        </w:rPr>
        <w:t xml:space="preserve"> pasca amandemen </w:t>
      </w:r>
      <w:r w:rsidR="00993E40">
        <w:rPr>
          <w:rFonts w:ascii="Arial" w:hAnsi="Arial" w:cs="Arial"/>
          <w:sz w:val="24"/>
          <w:szCs w:val="24"/>
        </w:rPr>
        <w:t>Undang-Undang Nomor 30 Tahun 2002</w:t>
      </w:r>
      <w:r>
        <w:rPr>
          <w:rFonts w:ascii="Arial" w:hAnsi="Arial" w:cs="Arial"/>
          <w:sz w:val="24"/>
          <w:szCs w:val="24"/>
        </w:rPr>
        <w:t xml:space="preserve"> menjadi </w:t>
      </w:r>
      <w:r w:rsidR="00993E40">
        <w:rPr>
          <w:rFonts w:ascii="Arial" w:hAnsi="Arial" w:cs="Arial"/>
          <w:sz w:val="24"/>
          <w:szCs w:val="24"/>
        </w:rPr>
        <w:t xml:space="preserve">Undang-Undang Nomor 19 Tahun 2019 </w:t>
      </w:r>
      <w:r>
        <w:rPr>
          <w:rFonts w:ascii="Arial" w:hAnsi="Arial" w:cs="Arial"/>
          <w:sz w:val="24"/>
          <w:szCs w:val="24"/>
        </w:rPr>
        <w:t xml:space="preserve">tentang </w:t>
      </w:r>
      <w:r w:rsidR="00993E40">
        <w:rPr>
          <w:rFonts w:ascii="Arial" w:hAnsi="Arial" w:cs="Arial"/>
          <w:sz w:val="24"/>
          <w:szCs w:val="24"/>
        </w:rPr>
        <w:t>Komisi Pemberantasan Korupsi</w:t>
      </w:r>
      <w:r>
        <w:rPr>
          <w:rFonts w:ascii="Arial" w:hAnsi="Arial" w:cs="Arial"/>
          <w:sz w:val="24"/>
          <w:szCs w:val="24"/>
        </w:rPr>
        <w:t xml:space="preserve">. </w:t>
      </w:r>
      <w:r w:rsidR="00993E40">
        <w:rPr>
          <w:rFonts w:ascii="Arial" w:hAnsi="Arial" w:cs="Arial"/>
          <w:sz w:val="24"/>
          <w:szCs w:val="24"/>
        </w:rPr>
        <w:t xml:space="preserve">Mekanisme </w:t>
      </w:r>
      <w:r>
        <w:rPr>
          <w:rFonts w:ascii="Arial" w:hAnsi="Arial" w:cs="Arial"/>
          <w:sz w:val="24"/>
          <w:szCs w:val="24"/>
        </w:rPr>
        <w:t xml:space="preserve">seperti ini bagi beberapa pihak yang kontra merupakan suatu yang tidak wajar diterapkan terhadap tindak pidana korupsi. </w:t>
      </w:r>
      <w:r w:rsidR="00993E40">
        <w:rPr>
          <w:rFonts w:ascii="Arial" w:hAnsi="Arial" w:cs="Arial"/>
          <w:sz w:val="24"/>
          <w:szCs w:val="24"/>
        </w:rPr>
        <w:t xml:space="preserve">Sebaliknya </w:t>
      </w:r>
      <w:r>
        <w:rPr>
          <w:rFonts w:ascii="Arial" w:hAnsi="Arial" w:cs="Arial"/>
          <w:sz w:val="24"/>
          <w:szCs w:val="24"/>
        </w:rPr>
        <w:t xml:space="preserve">pihak yang pro menanggap mekanisme penghentian penyidikan maupun penuntutan merupakan suatu hal yang perlu dimiliki oleh lembaga pemberantasan korupsi (KPK) sebagai sebuah </w:t>
      </w:r>
      <w:r w:rsidR="00993E40">
        <w:rPr>
          <w:rFonts w:ascii="Arial" w:hAnsi="Arial" w:cs="Arial"/>
          <w:sz w:val="24"/>
          <w:szCs w:val="24"/>
        </w:rPr>
        <w:t xml:space="preserve">instrumen </w:t>
      </w:r>
      <w:r>
        <w:rPr>
          <w:rFonts w:ascii="Arial" w:hAnsi="Arial" w:cs="Arial"/>
          <w:sz w:val="24"/>
          <w:szCs w:val="24"/>
        </w:rPr>
        <w:t>koreksi terhadap tindakan aparat penegak hukum.</w:t>
      </w:r>
    </w:p>
    <w:p w14:paraId="568CDC46" w14:textId="364FCE75" w:rsidR="00486ADB" w:rsidRPr="0048023E" w:rsidRDefault="00486ADB" w:rsidP="006F2F4D">
      <w:pPr>
        <w:pStyle w:val="ListParagraph"/>
        <w:numPr>
          <w:ilvl w:val="0"/>
          <w:numId w:val="45"/>
        </w:numPr>
        <w:spacing w:line="480" w:lineRule="auto"/>
        <w:jc w:val="both"/>
        <w:rPr>
          <w:rFonts w:ascii="Arial" w:hAnsi="Arial" w:cs="Arial"/>
          <w:b/>
          <w:bCs/>
          <w:sz w:val="24"/>
          <w:szCs w:val="24"/>
        </w:rPr>
      </w:pPr>
      <w:r w:rsidRPr="0048023E">
        <w:rPr>
          <w:rFonts w:ascii="Arial" w:hAnsi="Arial" w:cs="Arial"/>
          <w:b/>
          <w:bCs/>
          <w:sz w:val="24"/>
          <w:szCs w:val="24"/>
        </w:rPr>
        <w:lastRenderedPageBreak/>
        <w:t xml:space="preserve">Pengontrol </w:t>
      </w:r>
      <w:r w:rsidR="00993E40" w:rsidRPr="0048023E">
        <w:rPr>
          <w:rFonts w:ascii="Arial" w:hAnsi="Arial" w:cs="Arial"/>
          <w:b/>
          <w:bCs/>
          <w:sz w:val="24"/>
          <w:szCs w:val="24"/>
        </w:rPr>
        <w:t xml:space="preserve">Putusan Penghentian Penyidikan </w:t>
      </w:r>
      <w:r w:rsidR="0048023E" w:rsidRPr="0048023E">
        <w:rPr>
          <w:rFonts w:ascii="Arial" w:hAnsi="Arial" w:cs="Arial"/>
          <w:b/>
          <w:bCs/>
          <w:sz w:val="24"/>
          <w:szCs w:val="24"/>
        </w:rPr>
        <w:t>d</w:t>
      </w:r>
      <w:r w:rsidR="00993E40" w:rsidRPr="0048023E">
        <w:rPr>
          <w:rFonts w:ascii="Arial" w:hAnsi="Arial" w:cs="Arial"/>
          <w:b/>
          <w:bCs/>
          <w:sz w:val="24"/>
          <w:szCs w:val="24"/>
        </w:rPr>
        <w:t>an Penuntutan</w:t>
      </w:r>
    </w:p>
    <w:p w14:paraId="74EB589F" w14:textId="68E992B1" w:rsidR="00486ADB" w:rsidRDefault="00486ADB" w:rsidP="000B6F5F">
      <w:pPr>
        <w:spacing w:line="480" w:lineRule="auto"/>
        <w:ind w:left="1440" w:firstLine="720"/>
        <w:jc w:val="both"/>
        <w:rPr>
          <w:rFonts w:ascii="Arial" w:hAnsi="Arial" w:cs="Arial"/>
          <w:sz w:val="24"/>
          <w:szCs w:val="24"/>
        </w:rPr>
      </w:pPr>
      <w:bookmarkStart w:id="46" w:name="_Hlk82030602"/>
      <w:r>
        <w:rPr>
          <w:rFonts w:ascii="Arial" w:hAnsi="Arial" w:cs="Arial"/>
          <w:sz w:val="24"/>
          <w:szCs w:val="24"/>
        </w:rPr>
        <w:t>Jika kita melihat praktik pemberantasan korupsi di beberapa negara, mekanisme penghentian penyidikan bukanlah sesuatu yang baru dan sudah dikenal dalam proses pemberantasan tindak pidana khususnya tindak pidana korupsi. Hongkong adalah salah satu negara yang mengenal peng</w:t>
      </w:r>
      <w:r w:rsidR="0092406A">
        <w:rPr>
          <w:rFonts w:ascii="Arial" w:hAnsi="Arial" w:cs="Arial"/>
          <w:sz w:val="24"/>
          <w:szCs w:val="24"/>
        </w:rPr>
        <w:t>h</w:t>
      </w:r>
      <w:r>
        <w:rPr>
          <w:rFonts w:ascii="Arial" w:hAnsi="Arial" w:cs="Arial"/>
          <w:sz w:val="24"/>
          <w:szCs w:val="24"/>
        </w:rPr>
        <w:t>entian penyidikan dalam pen</w:t>
      </w:r>
      <w:r w:rsidR="00993E40">
        <w:rPr>
          <w:rFonts w:ascii="Arial" w:hAnsi="Arial" w:cs="Arial"/>
          <w:sz w:val="24"/>
          <w:szCs w:val="24"/>
        </w:rPr>
        <w:t>a</w:t>
      </w:r>
      <w:r>
        <w:rPr>
          <w:rFonts w:ascii="Arial" w:hAnsi="Arial" w:cs="Arial"/>
          <w:sz w:val="24"/>
          <w:szCs w:val="24"/>
        </w:rPr>
        <w:t>ng</w:t>
      </w:r>
      <w:r w:rsidR="00993E40">
        <w:rPr>
          <w:rFonts w:ascii="Arial" w:hAnsi="Arial" w:cs="Arial"/>
          <w:sz w:val="24"/>
          <w:szCs w:val="24"/>
        </w:rPr>
        <w:t>a</w:t>
      </w:r>
      <w:r>
        <w:rPr>
          <w:rFonts w:ascii="Arial" w:hAnsi="Arial" w:cs="Arial"/>
          <w:sz w:val="24"/>
          <w:szCs w:val="24"/>
        </w:rPr>
        <w:t xml:space="preserve">nan tindak pidana korupsi. </w:t>
      </w:r>
      <w:r w:rsidR="00993E40">
        <w:rPr>
          <w:rFonts w:ascii="Arial" w:hAnsi="Arial" w:cs="Arial"/>
          <w:sz w:val="24"/>
          <w:szCs w:val="24"/>
        </w:rPr>
        <w:t>M</w:t>
      </w:r>
      <w:r>
        <w:rPr>
          <w:rFonts w:ascii="Arial" w:hAnsi="Arial" w:cs="Arial"/>
          <w:sz w:val="24"/>
          <w:szCs w:val="24"/>
        </w:rPr>
        <w:t>eskipun secara normati</w:t>
      </w:r>
      <w:r w:rsidR="00993E40">
        <w:rPr>
          <w:rFonts w:ascii="Arial" w:hAnsi="Arial" w:cs="Arial"/>
          <w:sz w:val="24"/>
          <w:szCs w:val="24"/>
        </w:rPr>
        <w:t>f</w:t>
      </w:r>
      <w:r>
        <w:rPr>
          <w:rFonts w:ascii="Arial" w:hAnsi="Arial" w:cs="Arial"/>
          <w:sz w:val="24"/>
          <w:szCs w:val="24"/>
        </w:rPr>
        <w:t xml:space="preserve"> tidak dirumuskan dalam instrumen hukum pemberantasan </w:t>
      </w:r>
      <w:r w:rsidR="00D42AC1">
        <w:rPr>
          <w:rFonts w:ascii="Arial" w:hAnsi="Arial" w:cs="Arial"/>
          <w:sz w:val="24"/>
          <w:szCs w:val="24"/>
        </w:rPr>
        <w:t>korupsi nya</w:t>
      </w:r>
      <w:r>
        <w:rPr>
          <w:rFonts w:ascii="Arial" w:hAnsi="Arial" w:cs="Arial"/>
          <w:sz w:val="24"/>
          <w:szCs w:val="24"/>
        </w:rPr>
        <w:t xml:space="preserve"> (</w:t>
      </w:r>
      <w:r w:rsidRPr="00CD1A73">
        <w:rPr>
          <w:rFonts w:ascii="Arial" w:hAnsi="Arial" w:cs="Arial"/>
          <w:sz w:val="24"/>
          <w:szCs w:val="24"/>
        </w:rPr>
        <w:t>Prevention of bribery ordinance (POBO) Capt. 201, Elections (Corrupt and Illegal Conduct) Ordinance Chapt.554, dan Independent Commission Against Corruption Ordinance (Cap. 204</w:t>
      </w:r>
      <w:r>
        <w:rPr>
          <w:rFonts w:ascii="Arial" w:hAnsi="Arial" w:cs="Arial"/>
          <w:sz w:val="24"/>
          <w:szCs w:val="24"/>
        </w:rPr>
        <w:t xml:space="preserve">), </w:t>
      </w:r>
      <w:r w:rsidR="00D42AC1">
        <w:rPr>
          <w:rFonts w:ascii="Arial" w:hAnsi="Arial" w:cs="Arial"/>
          <w:sz w:val="24"/>
          <w:szCs w:val="24"/>
        </w:rPr>
        <w:t>mekanisme</w:t>
      </w:r>
      <w:r>
        <w:rPr>
          <w:rFonts w:ascii="Arial" w:hAnsi="Arial" w:cs="Arial"/>
          <w:sz w:val="24"/>
          <w:szCs w:val="24"/>
        </w:rPr>
        <w:t xml:space="preserve"> ini dapat kita cermati ketika melihat skema investigation procedure </w:t>
      </w:r>
      <w:r w:rsidR="00993E40">
        <w:rPr>
          <w:rFonts w:ascii="Arial" w:hAnsi="Arial" w:cs="Arial"/>
          <w:sz w:val="24"/>
          <w:szCs w:val="24"/>
        </w:rPr>
        <w:t>sebagaimana</w:t>
      </w:r>
      <w:r>
        <w:rPr>
          <w:rFonts w:ascii="Arial" w:hAnsi="Arial" w:cs="Arial"/>
          <w:sz w:val="24"/>
          <w:szCs w:val="24"/>
        </w:rPr>
        <w:t xml:space="preserve"> dipublikasikan oleh ICAC. </w:t>
      </w:r>
    </w:p>
    <w:p w14:paraId="02BFCA5E" w14:textId="3D6A5B6A" w:rsidR="00993E40" w:rsidRDefault="00486ADB" w:rsidP="000B6F5F">
      <w:pPr>
        <w:spacing w:line="480" w:lineRule="auto"/>
        <w:ind w:left="1440" w:firstLine="720"/>
        <w:jc w:val="both"/>
        <w:rPr>
          <w:rFonts w:ascii="Arial" w:hAnsi="Arial" w:cs="Arial"/>
          <w:sz w:val="24"/>
          <w:szCs w:val="24"/>
        </w:rPr>
      </w:pPr>
      <w:bookmarkStart w:id="47" w:name="_Hlk82030689"/>
      <w:bookmarkEnd w:id="46"/>
      <w:r>
        <w:rPr>
          <w:rFonts w:ascii="Arial" w:hAnsi="Arial" w:cs="Arial"/>
          <w:sz w:val="24"/>
          <w:szCs w:val="24"/>
        </w:rPr>
        <w:t>Skema tersebut menempatkan operation review committee sebagai sebu</w:t>
      </w:r>
      <w:r w:rsidR="00993E40">
        <w:rPr>
          <w:rFonts w:ascii="Arial" w:hAnsi="Arial" w:cs="Arial"/>
          <w:sz w:val="24"/>
          <w:szCs w:val="24"/>
        </w:rPr>
        <w:t>a</w:t>
      </w:r>
      <w:r>
        <w:rPr>
          <w:rFonts w:ascii="Arial" w:hAnsi="Arial" w:cs="Arial"/>
          <w:sz w:val="24"/>
          <w:szCs w:val="24"/>
        </w:rPr>
        <w:t>h organ dari ICAC pada posisi yang sentral dalam proses penyidikan tindak pidana korupsi termasuk memutuskan menghentikan penyidikan atau tidak. Semua hasil yang diperoleh mulai dari proses penerimaan laporan samp</w:t>
      </w:r>
      <w:r w:rsidR="0092406A">
        <w:rPr>
          <w:rFonts w:ascii="Arial" w:hAnsi="Arial" w:cs="Arial"/>
          <w:sz w:val="24"/>
          <w:szCs w:val="24"/>
        </w:rPr>
        <w:t>a</w:t>
      </w:r>
      <w:r>
        <w:rPr>
          <w:rFonts w:ascii="Arial" w:hAnsi="Arial" w:cs="Arial"/>
          <w:sz w:val="24"/>
          <w:szCs w:val="24"/>
        </w:rPr>
        <w:t xml:space="preserve">i pada putusan pengadilan bermuara pada </w:t>
      </w:r>
      <w:r w:rsidRPr="00993E40">
        <w:rPr>
          <w:rFonts w:ascii="Arial" w:hAnsi="Arial" w:cs="Arial"/>
          <w:i/>
          <w:iCs/>
          <w:sz w:val="24"/>
          <w:szCs w:val="24"/>
        </w:rPr>
        <w:t>operation review committee</w:t>
      </w:r>
      <w:r>
        <w:rPr>
          <w:rFonts w:ascii="Arial" w:hAnsi="Arial" w:cs="Arial"/>
          <w:sz w:val="24"/>
          <w:szCs w:val="24"/>
        </w:rPr>
        <w:t xml:space="preserve"> ini. </w:t>
      </w:r>
      <w:bookmarkEnd w:id="47"/>
      <w:r>
        <w:rPr>
          <w:rFonts w:ascii="Arial" w:hAnsi="Arial" w:cs="Arial"/>
          <w:sz w:val="24"/>
          <w:szCs w:val="24"/>
        </w:rPr>
        <w:t>Jadi dalam konteks peng</w:t>
      </w:r>
      <w:r w:rsidR="00993E40">
        <w:rPr>
          <w:rFonts w:ascii="Arial" w:hAnsi="Arial" w:cs="Arial"/>
          <w:sz w:val="24"/>
          <w:szCs w:val="24"/>
        </w:rPr>
        <w:t>he</w:t>
      </w:r>
      <w:r>
        <w:rPr>
          <w:rFonts w:ascii="Arial" w:hAnsi="Arial" w:cs="Arial"/>
          <w:sz w:val="24"/>
          <w:szCs w:val="24"/>
        </w:rPr>
        <w:t xml:space="preserve">ntian penyidikan dan penuntutan tindak pidana korupsi di </w:t>
      </w:r>
      <w:r w:rsidR="0092406A">
        <w:rPr>
          <w:rFonts w:ascii="Arial" w:hAnsi="Arial" w:cs="Arial"/>
          <w:sz w:val="24"/>
          <w:szCs w:val="24"/>
        </w:rPr>
        <w:t>Hongkong</w:t>
      </w:r>
      <w:r w:rsidR="00993E40">
        <w:rPr>
          <w:rFonts w:ascii="Arial" w:hAnsi="Arial" w:cs="Arial"/>
          <w:sz w:val="24"/>
          <w:szCs w:val="24"/>
        </w:rPr>
        <w:t>,</w:t>
      </w:r>
      <w:r>
        <w:rPr>
          <w:rFonts w:ascii="Arial" w:hAnsi="Arial" w:cs="Arial"/>
          <w:sz w:val="24"/>
          <w:szCs w:val="24"/>
        </w:rPr>
        <w:t xml:space="preserve"> </w:t>
      </w:r>
      <w:r w:rsidRPr="0092406A">
        <w:rPr>
          <w:rFonts w:ascii="Arial" w:hAnsi="Arial" w:cs="Arial"/>
          <w:i/>
          <w:iCs/>
          <w:sz w:val="24"/>
          <w:szCs w:val="24"/>
        </w:rPr>
        <w:t>operation review committee</w:t>
      </w:r>
      <w:r>
        <w:rPr>
          <w:rFonts w:ascii="Arial" w:hAnsi="Arial" w:cs="Arial"/>
          <w:sz w:val="24"/>
          <w:szCs w:val="24"/>
        </w:rPr>
        <w:t xml:space="preserve"> merupakan suatu divisi control. </w:t>
      </w:r>
      <w:r w:rsidR="00993E40">
        <w:rPr>
          <w:rFonts w:ascii="Arial" w:hAnsi="Arial" w:cs="Arial"/>
          <w:sz w:val="24"/>
          <w:szCs w:val="24"/>
        </w:rPr>
        <w:t xml:space="preserve">Keanggotaan komite ini </w:t>
      </w:r>
      <w:r w:rsidR="00993E40" w:rsidRPr="00765B6F">
        <w:rPr>
          <w:rFonts w:ascii="Arial" w:hAnsi="Arial" w:cs="Arial"/>
          <w:sz w:val="24"/>
          <w:szCs w:val="24"/>
        </w:rPr>
        <w:t>terdiri dari warga negara terkemuka yang ditunjuk oleh Kepala Eksekutif untuk mengawasi pekerjaan ICAC</w:t>
      </w:r>
      <w:r w:rsidR="00993E40">
        <w:rPr>
          <w:rFonts w:ascii="Arial" w:hAnsi="Arial" w:cs="Arial"/>
          <w:sz w:val="24"/>
          <w:szCs w:val="24"/>
        </w:rPr>
        <w:t>.</w:t>
      </w:r>
    </w:p>
    <w:p w14:paraId="211531F7" w14:textId="293BA1D9" w:rsidR="00486ADB" w:rsidRDefault="00486ADB" w:rsidP="000B6F5F">
      <w:pPr>
        <w:spacing w:line="480" w:lineRule="auto"/>
        <w:ind w:left="1440" w:firstLine="720"/>
        <w:jc w:val="both"/>
        <w:rPr>
          <w:rFonts w:ascii="Arial" w:hAnsi="Arial" w:cs="Arial"/>
          <w:sz w:val="24"/>
          <w:szCs w:val="24"/>
        </w:rPr>
      </w:pPr>
      <w:bookmarkStart w:id="48" w:name="_Hlk82030825"/>
      <w:r>
        <w:rPr>
          <w:rFonts w:ascii="Arial" w:hAnsi="Arial" w:cs="Arial"/>
          <w:sz w:val="24"/>
          <w:szCs w:val="24"/>
        </w:rPr>
        <w:lastRenderedPageBreak/>
        <w:t xml:space="preserve">Jika dibandingkan dengan </w:t>
      </w:r>
      <w:r w:rsidR="005B254B">
        <w:rPr>
          <w:rFonts w:ascii="Arial" w:hAnsi="Arial" w:cs="Arial"/>
          <w:sz w:val="24"/>
          <w:szCs w:val="24"/>
        </w:rPr>
        <w:t>Indonesia</w:t>
      </w:r>
      <w:r>
        <w:rPr>
          <w:rFonts w:ascii="Arial" w:hAnsi="Arial" w:cs="Arial"/>
          <w:sz w:val="24"/>
          <w:szCs w:val="24"/>
        </w:rPr>
        <w:t xml:space="preserve">, </w:t>
      </w:r>
      <w:r w:rsidRPr="00993E40">
        <w:rPr>
          <w:rFonts w:ascii="Arial" w:hAnsi="Arial" w:cs="Arial"/>
          <w:i/>
          <w:iCs/>
          <w:sz w:val="24"/>
          <w:szCs w:val="24"/>
        </w:rPr>
        <w:t>operation review committee</w:t>
      </w:r>
      <w:r>
        <w:rPr>
          <w:rFonts w:ascii="Arial" w:hAnsi="Arial" w:cs="Arial"/>
          <w:sz w:val="24"/>
          <w:szCs w:val="24"/>
        </w:rPr>
        <w:t xml:space="preserve"> memiliki peran yang identik dengan </w:t>
      </w:r>
      <w:r w:rsidR="0092406A">
        <w:rPr>
          <w:rFonts w:ascii="Arial" w:hAnsi="Arial" w:cs="Arial"/>
          <w:sz w:val="24"/>
          <w:szCs w:val="24"/>
        </w:rPr>
        <w:t xml:space="preserve">Dewan Pengawas </w:t>
      </w:r>
      <w:r w:rsidR="00993E40">
        <w:rPr>
          <w:rFonts w:ascii="Arial" w:hAnsi="Arial" w:cs="Arial"/>
          <w:sz w:val="24"/>
          <w:szCs w:val="24"/>
        </w:rPr>
        <w:t xml:space="preserve">dalam struktur </w:t>
      </w:r>
      <w:r w:rsidR="00D42AC1">
        <w:rPr>
          <w:rFonts w:ascii="Arial" w:hAnsi="Arial" w:cs="Arial"/>
          <w:sz w:val="24"/>
          <w:szCs w:val="24"/>
        </w:rPr>
        <w:t>organisasi</w:t>
      </w:r>
      <w:r w:rsidR="00993E40">
        <w:rPr>
          <w:rFonts w:ascii="Arial" w:hAnsi="Arial" w:cs="Arial"/>
          <w:sz w:val="24"/>
          <w:szCs w:val="24"/>
        </w:rPr>
        <w:t xml:space="preserve"> Komisi Pemberantasan Korupsi di </w:t>
      </w:r>
      <w:r w:rsidR="005B254B">
        <w:rPr>
          <w:rFonts w:ascii="Arial" w:hAnsi="Arial" w:cs="Arial"/>
          <w:sz w:val="24"/>
          <w:szCs w:val="24"/>
        </w:rPr>
        <w:t>Indonesia</w:t>
      </w:r>
      <w:r>
        <w:rPr>
          <w:rFonts w:ascii="Arial" w:hAnsi="Arial" w:cs="Arial"/>
          <w:sz w:val="24"/>
          <w:szCs w:val="24"/>
        </w:rPr>
        <w:t>. Namun dalam konteks penghentian penyidikan dan penuntutan, secara normati</w:t>
      </w:r>
      <w:r w:rsidR="00993E40">
        <w:rPr>
          <w:rFonts w:ascii="Arial" w:hAnsi="Arial" w:cs="Arial"/>
          <w:sz w:val="24"/>
          <w:szCs w:val="24"/>
        </w:rPr>
        <w:t>f</w:t>
      </w:r>
      <w:r>
        <w:rPr>
          <w:rFonts w:ascii="Arial" w:hAnsi="Arial" w:cs="Arial"/>
          <w:sz w:val="24"/>
          <w:szCs w:val="24"/>
        </w:rPr>
        <w:t xml:space="preserve"> </w:t>
      </w:r>
      <w:r w:rsidR="0092406A">
        <w:rPr>
          <w:rFonts w:ascii="Arial" w:hAnsi="Arial" w:cs="Arial"/>
          <w:sz w:val="24"/>
          <w:szCs w:val="24"/>
        </w:rPr>
        <w:t>Dewan Pengawas</w:t>
      </w:r>
      <w:r>
        <w:rPr>
          <w:rFonts w:ascii="Arial" w:hAnsi="Arial" w:cs="Arial"/>
          <w:sz w:val="24"/>
          <w:szCs w:val="24"/>
        </w:rPr>
        <w:t xml:space="preserve"> hanya bertugas menerima </w:t>
      </w:r>
      <w:r w:rsidR="00D42AC1">
        <w:rPr>
          <w:rFonts w:ascii="Arial" w:hAnsi="Arial" w:cs="Arial"/>
          <w:sz w:val="24"/>
          <w:szCs w:val="24"/>
        </w:rPr>
        <w:t>laporan</w:t>
      </w:r>
      <w:r>
        <w:rPr>
          <w:rFonts w:ascii="Arial" w:hAnsi="Arial" w:cs="Arial"/>
          <w:sz w:val="24"/>
          <w:szCs w:val="24"/>
        </w:rPr>
        <w:t xml:space="preserve"> tentang peng</w:t>
      </w:r>
      <w:r w:rsidR="006347CA">
        <w:rPr>
          <w:rFonts w:ascii="Arial" w:hAnsi="Arial" w:cs="Arial"/>
          <w:sz w:val="24"/>
          <w:szCs w:val="24"/>
        </w:rPr>
        <w:t>h</w:t>
      </w:r>
      <w:r>
        <w:rPr>
          <w:rFonts w:ascii="Arial" w:hAnsi="Arial" w:cs="Arial"/>
          <w:sz w:val="24"/>
          <w:szCs w:val="24"/>
        </w:rPr>
        <w:t>entian penyidikan atau penuntutan yang dilakukan oleh KPK</w:t>
      </w:r>
      <w:r>
        <w:rPr>
          <w:rStyle w:val="FootnoteReference"/>
          <w:rFonts w:ascii="Arial" w:hAnsi="Arial" w:cs="Arial"/>
          <w:sz w:val="24"/>
          <w:szCs w:val="24"/>
        </w:rPr>
        <w:footnoteReference w:id="94"/>
      </w:r>
      <w:r>
        <w:rPr>
          <w:rFonts w:ascii="Arial" w:hAnsi="Arial" w:cs="Arial"/>
          <w:sz w:val="24"/>
          <w:szCs w:val="24"/>
        </w:rPr>
        <w:t xml:space="preserve"> dan tidak memiliki fungsi </w:t>
      </w:r>
      <w:r w:rsidR="006347CA">
        <w:rPr>
          <w:rFonts w:ascii="Arial" w:hAnsi="Arial" w:cs="Arial"/>
          <w:sz w:val="24"/>
          <w:szCs w:val="24"/>
        </w:rPr>
        <w:t>k</w:t>
      </w:r>
      <w:r>
        <w:rPr>
          <w:rFonts w:ascii="Arial" w:hAnsi="Arial" w:cs="Arial"/>
          <w:sz w:val="24"/>
          <w:szCs w:val="24"/>
        </w:rPr>
        <w:t xml:space="preserve">ontrol terhadap kebijakan tersebut. </w:t>
      </w:r>
      <w:r w:rsidR="00D42AC1">
        <w:rPr>
          <w:rFonts w:ascii="Arial" w:hAnsi="Arial" w:cs="Arial"/>
          <w:sz w:val="24"/>
          <w:szCs w:val="24"/>
        </w:rPr>
        <w:t>Namun, dalam</w:t>
      </w:r>
      <w:r>
        <w:rPr>
          <w:rFonts w:ascii="Arial" w:hAnsi="Arial" w:cs="Arial"/>
          <w:sz w:val="24"/>
          <w:szCs w:val="24"/>
        </w:rPr>
        <w:t xml:space="preserve"> instrumen hukum </w:t>
      </w:r>
      <w:r w:rsidR="005B254B">
        <w:rPr>
          <w:rFonts w:ascii="Arial" w:hAnsi="Arial" w:cs="Arial"/>
          <w:sz w:val="24"/>
          <w:szCs w:val="24"/>
        </w:rPr>
        <w:t>Indonesia</w:t>
      </w:r>
      <w:r w:rsidR="006347CA">
        <w:rPr>
          <w:rFonts w:ascii="Arial" w:hAnsi="Arial" w:cs="Arial"/>
          <w:sz w:val="24"/>
          <w:szCs w:val="24"/>
        </w:rPr>
        <w:t xml:space="preserve"> </w:t>
      </w:r>
      <w:r>
        <w:rPr>
          <w:rFonts w:ascii="Arial" w:hAnsi="Arial" w:cs="Arial"/>
          <w:sz w:val="24"/>
          <w:szCs w:val="24"/>
        </w:rPr>
        <w:t xml:space="preserve">dikenal lembaga praperadilan yang salah satu </w:t>
      </w:r>
      <w:r w:rsidR="006347CA">
        <w:rPr>
          <w:rFonts w:ascii="Arial" w:hAnsi="Arial" w:cs="Arial"/>
          <w:sz w:val="24"/>
          <w:szCs w:val="24"/>
        </w:rPr>
        <w:t xml:space="preserve">fungsinya </w:t>
      </w:r>
      <w:r>
        <w:rPr>
          <w:rFonts w:ascii="Arial" w:hAnsi="Arial" w:cs="Arial"/>
          <w:sz w:val="24"/>
          <w:szCs w:val="24"/>
        </w:rPr>
        <w:t xml:space="preserve">adalah memeriksa sah tidaknya penghentian penyidikan dan penuntutan. </w:t>
      </w:r>
      <w:r w:rsidR="006347CA">
        <w:rPr>
          <w:rFonts w:ascii="Arial" w:hAnsi="Arial" w:cs="Arial"/>
          <w:sz w:val="24"/>
          <w:szCs w:val="24"/>
        </w:rPr>
        <w:t xml:space="preserve">Divisi </w:t>
      </w:r>
      <w:r>
        <w:rPr>
          <w:rFonts w:ascii="Arial" w:hAnsi="Arial" w:cs="Arial"/>
          <w:sz w:val="24"/>
          <w:szCs w:val="24"/>
        </w:rPr>
        <w:t>dari pengadilan negeri ini merupakan suatu organ control terhadap tindakan aparat penegak hukum dalam pel</w:t>
      </w:r>
      <w:r w:rsidR="006347CA">
        <w:rPr>
          <w:rFonts w:ascii="Arial" w:hAnsi="Arial" w:cs="Arial"/>
          <w:sz w:val="24"/>
          <w:szCs w:val="24"/>
        </w:rPr>
        <w:t>aksanaan</w:t>
      </w:r>
      <w:r>
        <w:rPr>
          <w:rFonts w:ascii="Arial" w:hAnsi="Arial" w:cs="Arial"/>
          <w:sz w:val="24"/>
          <w:szCs w:val="24"/>
        </w:rPr>
        <w:t xml:space="preserve"> penegakan hukum.</w:t>
      </w:r>
    </w:p>
    <w:p w14:paraId="452A9D9B" w14:textId="38394D8B" w:rsidR="00486ADB" w:rsidRDefault="00486ADB" w:rsidP="000B6F5F">
      <w:pPr>
        <w:spacing w:line="480" w:lineRule="auto"/>
        <w:ind w:left="1440" w:firstLine="720"/>
        <w:jc w:val="both"/>
        <w:rPr>
          <w:rFonts w:ascii="Arial" w:hAnsi="Arial" w:cs="Arial"/>
          <w:sz w:val="24"/>
          <w:szCs w:val="24"/>
        </w:rPr>
      </w:pPr>
      <w:r>
        <w:rPr>
          <w:rFonts w:ascii="Arial" w:hAnsi="Arial" w:cs="Arial"/>
          <w:sz w:val="24"/>
          <w:szCs w:val="24"/>
        </w:rPr>
        <w:t xml:space="preserve">Penghentian penyidikan atau penuntutan terhadap tindak pidana korupsi di </w:t>
      </w:r>
      <w:r w:rsidR="006347CA">
        <w:rPr>
          <w:rFonts w:ascii="Arial" w:hAnsi="Arial" w:cs="Arial"/>
          <w:sz w:val="24"/>
          <w:szCs w:val="24"/>
        </w:rPr>
        <w:t xml:space="preserve">Belanda </w:t>
      </w:r>
      <w:r>
        <w:rPr>
          <w:rFonts w:ascii="Arial" w:hAnsi="Arial" w:cs="Arial"/>
          <w:sz w:val="24"/>
          <w:szCs w:val="24"/>
        </w:rPr>
        <w:t xml:space="preserve">akan diuji oleh </w:t>
      </w:r>
      <w:r w:rsidRPr="006347CA">
        <w:rPr>
          <w:rFonts w:ascii="Arial" w:hAnsi="Arial" w:cs="Arial"/>
          <w:i/>
          <w:iCs/>
          <w:sz w:val="24"/>
          <w:szCs w:val="24"/>
        </w:rPr>
        <w:t>examining magistrate</w:t>
      </w:r>
      <w:r w:rsidRPr="00FC024D">
        <w:rPr>
          <w:rFonts w:ascii="Arial" w:hAnsi="Arial" w:cs="Arial"/>
          <w:sz w:val="24"/>
          <w:szCs w:val="24"/>
        </w:rPr>
        <w:t xml:space="preserve"> (hakim pemeriksa</w:t>
      </w:r>
      <w:r>
        <w:rPr>
          <w:rFonts w:ascii="Arial" w:hAnsi="Arial" w:cs="Arial"/>
          <w:sz w:val="24"/>
          <w:szCs w:val="24"/>
        </w:rPr>
        <w:t xml:space="preserve">) atau disebut juga dengan </w:t>
      </w:r>
      <w:r w:rsidR="0092406A">
        <w:rPr>
          <w:rFonts w:ascii="Arial" w:hAnsi="Arial" w:cs="Arial"/>
          <w:sz w:val="24"/>
          <w:szCs w:val="24"/>
        </w:rPr>
        <w:t xml:space="preserve">Hakim Komisaris </w:t>
      </w:r>
      <w:r>
        <w:rPr>
          <w:rFonts w:ascii="Arial" w:hAnsi="Arial" w:cs="Arial"/>
          <w:sz w:val="24"/>
          <w:szCs w:val="24"/>
        </w:rPr>
        <w:t>(</w:t>
      </w:r>
      <w:proofErr w:type="spellStart"/>
      <w:r w:rsidRPr="006347CA">
        <w:rPr>
          <w:rFonts w:ascii="Arial" w:hAnsi="Arial" w:cs="Arial"/>
          <w:i/>
          <w:iCs/>
          <w:sz w:val="24"/>
          <w:szCs w:val="24"/>
        </w:rPr>
        <w:t>rechter</w:t>
      </w:r>
      <w:proofErr w:type="spellEnd"/>
      <w:r w:rsidRPr="006347CA">
        <w:rPr>
          <w:rFonts w:ascii="Arial" w:hAnsi="Arial" w:cs="Arial"/>
          <w:i/>
          <w:iCs/>
          <w:sz w:val="24"/>
          <w:szCs w:val="24"/>
        </w:rPr>
        <w:t xml:space="preserve"> </w:t>
      </w:r>
      <w:proofErr w:type="spellStart"/>
      <w:r w:rsidRPr="006347CA">
        <w:rPr>
          <w:rFonts w:ascii="Arial" w:hAnsi="Arial" w:cs="Arial"/>
          <w:i/>
          <w:iCs/>
          <w:sz w:val="24"/>
          <w:szCs w:val="24"/>
        </w:rPr>
        <w:t>commissaris</w:t>
      </w:r>
      <w:proofErr w:type="spellEnd"/>
      <w:r>
        <w:rPr>
          <w:rFonts w:ascii="Arial" w:hAnsi="Arial" w:cs="Arial"/>
          <w:sz w:val="24"/>
          <w:szCs w:val="24"/>
        </w:rPr>
        <w:t xml:space="preserve">). Hakim komisaris ini memiliki kemiripan dengan lembaga praperadilan di </w:t>
      </w:r>
      <w:r w:rsidR="005B254B">
        <w:rPr>
          <w:rFonts w:ascii="Arial" w:hAnsi="Arial" w:cs="Arial"/>
          <w:sz w:val="24"/>
          <w:szCs w:val="24"/>
        </w:rPr>
        <w:t>Indonesia</w:t>
      </w:r>
      <w:r>
        <w:rPr>
          <w:rFonts w:ascii="Arial" w:hAnsi="Arial" w:cs="Arial"/>
          <w:sz w:val="24"/>
          <w:szCs w:val="24"/>
        </w:rPr>
        <w:t>.</w:t>
      </w:r>
      <w:r>
        <w:rPr>
          <w:rStyle w:val="FootnoteReference"/>
          <w:rFonts w:ascii="Arial" w:hAnsi="Arial" w:cs="Arial"/>
          <w:sz w:val="24"/>
          <w:szCs w:val="24"/>
        </w:rPr>
        <w:footnoteReference w:id="95"/>
      </w:r>
      <w:r>
        <w:rPr>
          <w:rFonts w:ascii="Arial" w:hAnsi="Arial" w:cs="Arial"/>
          <w:sz w:val="24"/>
          <w:szCs w:val="24"/>
        </w:rPr>
        <w:t xml:space="preserve"> Hanya saja </w:t>
      </w:r>
      <w:proofErr w:type="spellStart"/>
      <w:r w:rsidRPr="006347CA">
        <w:rPr>
          <w:rFonts w:ascii="Arial" w:hAnsi="Arial" w:cs="Arial"/>
          <w:i/>
          <w:iCs/>
          <w:sz w:val="24"/>
          <w:szCs w:val="24"/>
        </w:rPr>
        <w:t>rechter</w:t>
      </w:r>
      <w:proofErr w:type="spellEnd"/>
      <w:r w:rsidRPr="006347CA">
        <w:rPr>
          <w:rFonts w:ascii="Arial" w:hAnsi="Arial" w:cs="Arial"/>
          <w:i/>
          <w:iCs/>
          <w:sz w:val="24"/>
          <w:szCs w:val="24"/>
        </w:rPr>
        <w:t xml:space="preserve"> </w:t>
      </w:r>
      <w:proofErr w:type="spellStart"/>
      <w:r w:rsidRPr="006347CA">
        <w:rPr>
          <w:rFonts w:ascii="Arial" w:hAnsi="Arial" w:cs="Arial"/>
          <w:i/>
          <w:iCs/>
          <w:sz w:val="24"/>
          <w:szCs w:val="24"/>
        </w:rPr>
        <w:t>commissaris</w:t>
      </w:r>
      <w:proofErr w:type="spellEnd"/>
      <w:r>
        <w:rPr>
          <w:rFonts w:ascii="Arial" w:hAnsi="Arial" w:cs="Arial"/>
          <w:sz w:val="24"/>
          <w:szCs w:val="24"/>
        </w:rPr>
        <w:t xml:space="preserve"> memiliki cakupan wewenang yang lebih luas. Sistem pengawasan di </w:t>
      </w:r>
      <w:r w:rsidR="006347CA">
        <w:rPr>
          <w:rFonts w:ascii="Arial" w:hAnsi="Arial" w:cs="Arial"/>
          <w:sz w:val="24"/>
          <w:szCs w:val="24"/>
        </w:rPr>
        <w:t xml:space="preserve">Belada </w:t>
      </w:r>
      <w:r>
        <w:rPr>
          <w:rFonts w:ascii="Arial" w:hAnsi="Arial" w:cs="Arial"/>
          <w:sz w:val="24"/>
          <w:szCs w:val="24"/>
        </w:rPr>
        <w:t xml:space="preserve">dilakukan secara bersusun, dimana </w:t>
      </w:r>
      <w:r w:rsidR="0092406A">
        <w:rPr>
          <w:rFonts w:ascii="Arial" w:hAnsi="Arial" w:cs="Arial"/>
          <w:sz w:val="24"/>
          <w:szCs w:val="24"/>
        </w:rPr>
        <w:t xml:space="preserve">Hakim Komisaris </w:t>
      </w:r>
      <w:r>
        <w:rPr>
          <w:rFonts w:ascii="Arial" w:hAnsi="Arial" w:cs="Arial"/>
          <w:sz w:val="24"/>
          <w:szCs w:val="24"/>
        </w:rPr>
        <w:t xml:space="preserve">mengawasi pelaksanaan tugas </w:t>
      </w:r>
      <w:r w:rsidR="0092406A">
        <w:rPr>
          <w:rFonts w:ascii="Arial" w:hAnsi="Arial" w:cs="Arial"/>
          <w:sz w:val="24"/>
          <w:szCs w:val="24"/>
        </w:rPr>
        <w:t>Jaksa</w:t>
      </w:r>
      <w:r>
        <w:rPr>
          <w:rFonts w:ascii="Arial" w:hAnsi="Arial" w:cs="Arial"/>
          <w:sz w:val="24"/>
          <w:szCs w:val="24"/>
        </w:rPr>
        <w:t xml:space="preserve">, dan </w:t>
      </w:r>
      <w:r w:rsidR="0092406A">
        <w:rPr>
          <w:rFonts w:ascii="Arial" w:hAnsi="Arial" w:cs="Arial"/>
          <w:sz w:val="24"/>
          <w:szCs w:val="24"/>
        </w:rPr>
        <w:t xml:space="preserve">Jaksa </w:t>
      </w:r>
      <w:r>
        <w:rPr>
          <w:rFonts w:ascii="Arial" w:hAnsi="Arial" w:cs="Arial"/>
          <w:sz w:val="24"/>
          <w:szCs w:val="24"/>
        </w:rPr>
        <w:t xml:space="preserve">melakukan hal yang sama terhadap pelaksanaan tugas </w:t>
      </w:r>
      <w:r w:rsidR="006347CA">
        <w:rPr>
          <w:rFonts w:ascii="Arial" w:hAnsi="Arial" w:cs="Arial"/>
          <w:sz w:val="24"/>
          <w:szCs w:val="24"/>
        </w:rPr>
        <w:t>Polisi</w:t>
      </w:r>
      <w:r>
        <w:rPr>
          <w:rFonts w:ascii="Arial" w:hAnsi="Arial" w:cs="Arial"/>
          <w:sz w:val="24"/>
          <w:szCs w:val="24"/>
        </w:rPr>
        <w:t>.</w:t>
      </w:r>
      <w:r>
        <w:rPr>
          <w:rStyle w:val="FootnoteReference"/>
          <w:rFonts w:ascii="Arial" w:hAnsi="Arial" w:cs="Arial"/>
          <w:sz w:val="24"/>
          <w:szCs w:val="24"/>
        </w:rPr>
        <w:footnoteReference w:id="96"/>
      </w:r>
      <w:r w:rsidR="006347CA">
        <w:rPr>
          <w:rFonts w:ascii="Arial" w:hAnsi="Arial" w:cs="Arial"/>
          <w:sz w:val="24"/>
          <w:szCs w:val="24"/>
        </w:rPr>
        <w:t>Oleh Karena</w:t>
      </w:r>
      <w:r>
        <w:rPr>
          <w:rFonts w:ascii="Arial" w:hAnsi="Arial" w:cs="Arial"/>
          <w:sz w:val="24"/>
          <w:szCs w:val="24"/>
        </w:rPr>
        <w:t xml:space="preserve"> </w:t>
      </w:r>
      <w:r w:rsidR="006347CA">
        <w:rPr>
          <w:rFonts w:ascii="Arial" w:hAnsi="Arial" w:cs="Arial"/>
          <w:sz w:val="24"/>
          <w:szCs w:val="24"/>
        </w:rPr>
        <w:t>d</w:t>
      </w:r>
      <w:r>
        <w:rPr>
          <w:rFonts w:ascii="Arial" w:hAnsi="Arial" w:cs="Arial"/>
          <w:sz w:val="24"/>
          <w:szCs w:val="24"/>
        </w:rPr>
        <w:t xml:space="preserve">i </w:t>
      </w:r>
      <w:r w:rsidR="006347CA">
        <w:rPr>
          <w:rFonts w:ascii="Arial" w:hAnsi="Arial" w:cs="Arial"/>
          <w:sz w:val="24"/>
          <w:szCs w:val="24"/>
        </w:rPr>
        <w:t>Belanda</w:t>
      </w:r>
      <w:r>
        <w:rPr>
          <w:rFonts w:ascii="Arial" w:hAnsi="Arial" w:cs="Arial"/>
          <w:sz w:val="24"/>
          <w:szCs w:val="24"/>
        </w:rPr>
        <w:t xml:space="preserve">, </w:t>
      </w:r>
      <w:r w:rsidR="006347CA">
        <w:rPr>
          <w:rFonts w:ascii="Arial" w:hAnsi="Arial" w:cs="Arial"/>
          <w:sz w:val="24"/>
          <w:szCs w:val="24"/>
        </w:rPr>
        <w:t xml:space="preserve">Pemberantasan Korupsi </w:t>
      </w:r>
      <w:r>
        <w:rPr>
          <w:rFonts w:ascii="Arial" w:hAnsi="Arial" w:cs="Arial"/>
          <w:sz w:val="24"/>
          <w:szCs w:val="24"/>
        </w:rPr>
        <w:t xml:space="preserve">dikendalikan oleh </w:t>
      </w:r>
      <w:r w:rsidR="006347CA">
        <w:rPr>
          <w:rFonts w:ascii="Arial" w:hAnsi="Arial" w:cs="Arial"/>
          <w:sz w:val="24"/>
          <w:szCs w:val="24"/>
        </w:rPr>
        <w:t xml:space="preserve">Jaksa </w:t>
      </w:r>
      <w:r>
        <w:rPr>
          <w:rFonts w:ascii="Arial" w:hAnsi="Arial" w:cs="Arial"/>
          <w:sz w:val="24"/>
          <w:szCs w:val="24"/>
        </w:rPr>
        <w:t xml:space="preserve">maka </w:t>
      </w:r>
      <w:r>
        <w:rPr>
          <w:rFonts w:ascii="Arial" w:hAnsi="Arial" w:cs="Arial"/>
          <w:sz w:val="24"/>
          <w:szCs w:val="24"/>
        </w:rPr>
        <w:lastRenderedPageBreak/>
        <w:t xml:space="preserve">kebijakan penghentian penyidikan dan penuntutan akan dikontrol oleh </w:t>
      </w:r>
      <w:proofErr w:type="spellStart"/>
      <w:r w:rsidRPr="006347CA">
        <w:rPr>
          <w:rFonts w:ascii="Arial" w:hAnsi="Arial" w:cs="Arial"/>
          <w:i/>
          <w:iCs/>
          <w:sz w:val="24"/>
          <w:szCs w:val="24"/>
        </w:rPr>
        <w:t>rechter</w:t>
      </w:r>
      <w:proofErr w:type="spellEnd"/>
      <w:r w:rsidRPr="006347CA">
        <w:rPr>
          <w:rFonts w:ascii="Arial" w:hAnsi="Arial" w:cs="Arial"/>
          <w:i/>
          <w:iCs/>
          <w:sz w:val="24"/>
          <w:szCs w:val="24"/>
        </w:rPr>
        <w:t xml:space="preserve"> </w:t>
      </w:r>
      <w:proofErr w:type="spellStart"/>
      <w:r w:rsidRPr="006347CA">
        <w:rPr>
          <w:rFonts w:ascii="Arial" w:hAnsi="Arial" w:cs="Arial"/>
          <w:i/>
          <w:iCs/>
          <w:sz w:val="24"/>
          <w:szCs w:val="24"/>
        </w:rPr>
        <w:t>commissaris</w:t>
      </w:r>
      <w:proofErr w:type="spellEnd"/>
      <w:r>
        <w:rPr>
          <w:rFonts w:ascii="Arial" w:hAnsi="Arial" w:cs="Arial"/>
          <w:sz w:val="24"/>
          <w:szCs w:val="24"/>
        </w:rPr>
        <w:t xml:space="preserve">. </w:t>
      </w:r>
    </w:p>
    <w:p w14:paraId="0EED2B16" w14:textId="4E3D1B4F" w:rsidR="00486ADB" w:rsidRDefault="00486ADB" w:rsidP="000B6F5F">
      <w:pPr>
        <w:spacing w:line="480" w:lineRule="auto"/>
        <w:ind w:left="1440" w:firstLine="720"/>
        <w:jc w:val="both"/>
        <w:rPr>
          <w:rFonts w:ascii="Arial" w:hAnsi="Arial" w:cs="Arial"/>
          <w:sz w:val="24"/>
          <w:szCs w:val="24"/>
        </w:rPr>
      </w:pPr>
      <w:r>
        <w:rPr>
          <w:rFonts w:ascii="Arial" w:hAnsi="Arial" w:cs="Arial"/>
          <w:sz w:val="24"/>
          <w:szCs w:val="24"/>
        </w:rPr>
        <w:t xml:space="preserve">Dari sisi lembaga pengontrol terhadap penghentian penyidikan atau penuntutan terhadap tindak pidana korupsi, ketiga negara ini memiliki karakter masing-masing. </w:t>
      </w:r>
      <w:r w:rsidR="006347CA">
        <w:rPr>
          <w:rFonts w:ascii="Arial" w:hAnsi="Arial" w:cs="Arial"/>
          <w:sz w:val="24"/>
          <w:szCs w:val="24"/>
        </w:rPr>
        <w:t xml:space="preserve">Jika </w:t>
      </w:r>
      <w:r>
        <w:rPr>
          <w:rFonts w:ascii="Arial" w:hAnsi="Arial" w:cs="Arial"/>
          <w:sz w:val="24"/>
          <w:szCs w:val="24"/>
        </w:rPr>
        <w:t xml:space="preserve">dicermati proses </w:t>
      </w:r>
      <w:r w:rsidR="006347CA">
        <w:rPr>
          <w:rFonts w:ascii="Arial" w:hAnsi="Arial" w:cs="Arial"/>
          <w:sz w:val="24"/>
          <w:szCs w:val="24"/>
        </w:rPr>
        <w:t>dalam</w:t>
      </w:r>
      <w:r>
        <w:rPr>
          <w:rFonts w:ascii="Arial" w:hAnsi="Arial" w:cs="Arial"/>
          <w:sz w:val="24"/>
          <w:szCs w:val="24"/>
        </w:rPr>
        <w:t xml:space="preserve"> skema investigasi ICAC, pengawasan tersebut dilakukan secara internal dan tidak melalui proses peradilan, sedangkan di </w:t>
      </w:r>
      <w:r w:rsidR="005B254B">
        <w:rPr>
          <w:rFonts w:ascii="Arial" w:hAnsi="Arial" w:cs="Arial"/>
          <w:sz w:val="24"/>
          <w:szCs w:val="24"/>
        </w:rPr>
        <w:t>Indonesia</w:t>
      </w:r>
      <w:r w:rsidR="006347CA">
        <w:rPr>
          <w:rFonts w:ascii="Arial" w:hAnsi="Arial" w:cs="Arial"/>
          <w:sz w:val="24"/>
          <w:szCs w:val="24"/>
        </w:rPr>
        <w:t xml:space="preserve"> </w:t>
      </w:r>
      <w:r>
        <w:rPr>
          <w:rFonts w:ascii="Arial" w:hAnsi="Arial" w:cs="Arial"/>
          <w:sz w:val="24"/>
          <w:szCs w:val="24"/>
        </w:rPr>
        <w:t>maupun</w:t>
      </w:r>
      <w:r w:rsidR="006347CA">
        <w:rPr>
          <w:rFonts w:ascii="Arial" w:hAnsi="Arial" w:cs="Arial"/>
          <w:sz w:val="24"/>
          <w:szCs w:val="24"/>
        </w:rPr>
        <w:t xml:space="preserve"> Belanda </w:t>
      </w:r>
      <w:r>
        <w:rPr>
          <w:rFonts w:ascii="Arial" w:hAnsi="Arial" w:cs="Arial"/>
          <w:sz w:val="24"/>
          <w:szCs w:val="24"/>
        </w:rPr>
        <w:t xml:space="preserve">baik melalui </w:t>
      </w:r>
      <w:proofErr w:type="spellStart"/>
      <w:r w:rsidRPr="006347CA">
        <w:rPr>
          <w:rFonts w:ascii="Arial" w:hAnsi="Arial" w:cs="Arial"/>
          <w:i/>
          <w:iCs/>
          <w:sz w:val="24"/>
          <w:szCs w:val="24"/>
        </w:rPr>
        <w:t>rechter</w:t>
      </w:r>
      <w:proofErr w:type="spellEnd"/>
      <w:r w:rsidRPr="006347CA">
        <w:rPr>
          <w:rFonts w:ascii="Arial" w:hAnsi="Arial" w:cs="Arial"/>
          <w:i/>
          <w:iCs/>
          <w:sz w:val="24"/>
          <w:szCs w:val="24"/>
        </w:rPr>
        <w:t xml:space="preserve"> </w:t>
      </w:r>
      <w:proofErr w:type="spellStart"/>
      <w:r w:rsidRPr="006347CA">
        <w:rPr>
          <w:rFonts w:ascii="Arial" w:hAnsi="Arial" w:cs="Arial"/>
          <w:i/>
          <w:iCs/>
          <w:sz w:val="24"/>
          <w:szCs w:val="24"/>
        </w:rPr>
        <w:t>commissaris</w:t>
      </w:r>
      <w:proofErr w:type="spellEnd"/>
      <w:r>
        <w:rPr>
          <w:rFonts w:ascii="Arial" w:hAnsi="Arial" w:cs="Arial"/>
          <w:sz w:val="24"/>
          <w:szCs w:val="24"/>
        </w:rPr>
        <w:t xml:space="preserve"> </w:t>
      </w:r>
      <w:r w:rsidR="006347CA">
        <w:rPr>
          <w:rFonts w:ascii="Arial" w:hAnsi="Arial" w:cs="Arial"/>
          <w:sz w:val="24"/>
          <w:szCs w:val="24"/>
        </w:rPr>
        <w:t>maupun</w:t>
      </w:r>
      <w:r>
        <w:rPr>
          <w:rFonts w:ascii="Arial" w:hAnsi="Arial" w:cs="Arial"/>
          <w:sz w:val="24"/>
          <w:szCs w:val="24"/>
        </w:rPr>
        <w:t xml:space="preserve"> </w:t>
      </w:r>
      <w:r w:rsidR="006347CA">
        <w:rPr>
          <w:rFonts w:ascii="Arial" w:hAnsi="Arial" w:cs="Arial"/>
          <w:sz w:val="24"/>
          <w:szCs w:val="24"/>
        </w:rPr>
        <w:t xml:space="preserve">lembaga praperadilan </w:t>
      </w:r>
      <w:r>
        <w:rPr>
          <w:rFonts w:ascii="Arial" w:hAnsi="Arial" w:cs="Arial"/>
          <w:sz w:val="24"/>
          <w:szCs w:val="24"/>
        </w:rPr>
        <w:t>harus melalui suatu proses pengujian dengan tata cara peradilan.</w:t>
      </w:r>
      <w:r w:rsidR="006347CA">
        <w:rPr>
          <w:rFonts w:ascii="Arial" w:hAnsi="Arial" w:cs="Arial"/>
          <w:sz w:val="24"/>
          <w:szCs w:val="24"/>
        </w:rPr>
        <w:t xml:space="preserve"> Salah satu yang membedakan antara proses yang terjadi di Belanda dengan </w:t>
      </w:r>
      <w:r w:rsidR="005B254B">
        <w:rPr>
          <w:rFonts w:ascii="Arial" w:hAnsi="Arial" w:cs="Arial"/>
          <w:sz w:val="24"/>
          <w:szCs w:val="24"/>
        </w:rPr>
        <w:t>Indonesia</w:t>
      </w:r>
      <w:r w:rsidR="006347CA">
        <w:rPr>
          <w:rFonts w:ascii="Arial" w:hAnsi="Arial" w:cs="Arial"/>
          <w:sz w:val="24"/>
          <w:szCs w:val="24"/>
        </w:rPr>
        <w:t xml:space="preserve"> adalah, dalam proses penegakan hukum khususnya tindak pidana korupsi di Belanda Jaksa sewaktu</w:t>
      </w:r>
      <w:r w:rsidR="0002626A">
        <w:rPr>
          <w:rFonts w:ascii="Arial" w:hAnsi="Arial" w:cs="Arial"/>
          <w:sz w:val="24"/>
          <w:szCs w:val="24"/>
        </w:rPr>
        <w:t>-</w:t>
      </w:r>
      <w:r w:rsidR="006347CA">
        <w:rPr>
          <w:rFonts w:ascii="Arial" w:hAnsi="Arial" w:cs="Arial"/>
          <w:sz w:val="24"/>
          <w:szCs w:val="24"/>
        </w:rPr>
        <w:t xml:space="preserve">waktu dapat meminta kepada Hakim Pemeriksa untuk menilai perkara yang </w:t>
      </w:r>
      <w:r w:rsidR="00D42AC1">
        <w:rPr>
          <w:rFonts w:ascii="Arial" w:hAnsi="Arial" w:cs="Arial"/>
          <w:sz w:val="24"/>
          <w:szCs w:val="24"/>
        </w:rPr>
        <w:t>ditanganinya</w:t>
      </w:r>
      <w:r w:rsidR="006347CA">
        <w:rPr>
          <w:rFonts w:ascii="Arial" w:hAnsi="Arial" w:cs="Arial"/>
          <w:sz w:val="24"/>
          <w:szCs w:val="24"/>
        </w:rPr>
        <w:t xml:space="preserve">, apakah layak dibawa ke proses peradilan atau tidak, jadi </w:t>
      </w:r>
      <w:r w:rsidR="00CC0742">
        <w:rPr>
          <w:rFonts w:ascii="Arial" w:hAnsi="Arial" w:cs="Arial"/>
          <w:sz w:val="24"/>
          <w:szCs w:val="24"/>
        </w:rPr>
        <w:t>f</w:t>
      </w:r>
      <w:r w:rsidR="006347CA">
        <w:rPr>
          <w:rFonts w:ascii="Arial" w:hAnsi="Arial" w:cs="Arial"/>
          <w:sz w:val="24"/>
          <w:szCs w:val="24"/>
        </w:rPr>
        <w:t>ungsinya melakukan pemeriksaan pendahuluan. Hal ini</w:t>
      </w:r>
      <w:r w:rsidR="00CC0742">
        <w:rPr>
          <w:rFonts w:ascii="Arial" w:hAnsi="Arial" w:cs="Arial"/>
          <w:sz w:val="24"/>
          <w:szCs w:val="24"/>
        </w:rPr>
        <w:t xml:space="preserve"> berdampak pada penangan</w:t>
      </w:r>
      <w:r w:rsidR="00D42AC1">
        <w:rPr>
          <w:rFonts w:ascii="Arial" w:hAnsi="Arial" w:cs="Arial"/>
          <w:sz w:val="24"/>
          <w:szCs w:val="24"/>
        </w:rPr>
        <w:t>an</w:t>
      </w:r>
      <w:r w:rsidR="00CC0742">
        <w:rPr>
          <w:rFonts w:ascii="Arial" w:hAnsi="Arial" w:cs="Arial"/>
          <w:sz w:val="24"/>
          <w:szCs w:val="24"/>
        </w:rPr>
        <w:t xml:space="preserve"> perkara di Belanda. </w:t>
      </w:r>
      <w:r w:rsidR="00D42AC1">
        <w:rPr>
          <w:rFonts w:ascii="Arial" w:hAnsi="Arial" w:cs="Arial"/>
          <w:sz w:val="24"/>
          <w:szCs w:val="24"/>
        </w:rPr>
        <w:t>Meskipun</w:t>
      </w:r>
      <w:r w:rsidR="00CC0742">
        <w:rPr>
          <w:rFonts w:ascii="Arial" w:hAnsi="Arial" w:cs="Arial"/>
          <w:sz w:val="24"/>
          <w:szCs w:val="24"/>
        </w:rPr>
        <w:t xml:space="preserve"> Belanda dapat menghentikan perkara secara luas, namun hasil penelitian menunjukan bahwa </w:t>
      </w:r>
      <w:r w:rsidR="00301F84">
        <w:rPr>
          <w:rFonts w:ascii="Arial" w:hAnsi="Arial" w:cs="Arial"/>
          <w:sz w:val="24"/>
          <w:szCs w:val="24"/>
        </w:rPr>
        <w:t>s</w:t>
      </w:r>
      <w:r w:rsidR="00CC0742">
        <w:rPr>
          <w:rFonts w:ascii="Arial" w:hAnsi="Arial" w:cs="Arial"/>
          <w:sz w:val="24"/>
          <w:szCs w:val="24"/>
        </w:rPr>
        <w:t>embilan dari sepuluh kasus yang masuk ke pengadilan akhirnya dijatuhi hukuman.</w:t>
      </w:r>
      <w:r w:rsidR="00301F84">
        <w:rPr>
          <w:rStyle w:val="FootnoteReference"/>
          <w:rFonts w:ascii="Arial" w:hAnsi="Arial" w:cs="Arial"/>
          <w:sz w:val="24"/>
          <w:szCs w:val="24"/>
        </w:rPr>
        <w:footnoteReference w:id="97"/>
      </w:r>
      <w:r w:rsidR="00CC0742">
        <w:rPr>
          <w:rFonts w:ascii="Arial" w:hAnsi="Arial" w:cs="Arial"/>
          <w:sz w:val="24"/>
          <w:szCs w:val="24"/>
        </w:rPr>
        <w:t xml:space="preserve"> </w:t>
      </w:r>
    </w:p>
    <w:bookmarkEnd w:id="48"/>
    <w:p w14:paraId="3B9AB46C" w14:textId="0960A65D" w:rsidR="00486ADB" w:rsidRPr="0048023E" w:rsidRDefault="00486ADB" w:rsidP="006F2F4D">
      <w:pPr>
        <w:pStyle w:val="ListParagraph"/>
        <w:numPr>
          <w:ilvl w:val="0"/>
          <w:numId w:val="45"/>
        </w:numPr>
        <w:spacing w:line="480" w:lineRule="auto"/>
        <w:jc w:val="both"/>
        <w:rPr>
          <w:rFonts w:ascii="Arial" w:hAnsi="Arial" w:cs="Arial"/>
          <w:b/>
          <w:bCs/>
          <w:sz w:val="24"/>
          <w:szCs w:val="24"/>
        </w:rPr>
      </w:pPr>
      <w:r w:rsidRPr="0048023E">
        <w:rPr>
          <w:rFonts w:ascii="Arial" w:hAnsi="Arial" w:cs="Arial"/>
          <w:b/>
          <w:bCs/>
          <w:sz w:val="24"/>
          <w:szCs w:val="24"/>
        </w:rPr>
        <w:t xml:space="preserve">Dasar </w:t>
      </w:r>
      <w:r w:rsidR="0048023E" w:rsidRPr="0048023E">
        <w:rPr>
          <w:rFonts w:ascii="Arial" w:hAnsi="Arial" w:cs="Arial"/>
          <w:b/>
          <w:bCs/>
          <w:sz w:val="24"/>
          <w:szCs w:val="24"/>
        </w:rPr>
        <w:t xml:space="preserve">Penghentian Penyidikan </w:t>
      </w:r>
      <w:r w:rsidR="0048023E">
        <w:rPr>
          <w:rFonts w:ascii="Arial" w:hAnsi="Arial" w:cs="Arial"/>
          <w:b/>
          <w:bCs/>
          <w:sz w:val="24"/>
          <w:szCs w:val="24"/>
        </w:rPr>
        <w:t>d</w:t>
      </w:r>
      <w:r w:rsidR="0048023E" w:rsidRPr="0048023E">
        <w:rPr>
          <w:rFonts w:ascii="Arial" w:hAnsi="Arial" w:cs="Arial"/>
          <w:b/>
          <w:bCs/>
          <w:sz w:val="24"/>
          <w:szCs w:val="24"/>
        </w:rPr>
        <w:t>an Penuntutan</w:t>
      </w:r>
    </w:p>
    <w:p w14:paraId="39086D60" w14:textId="1585E7FB" w:rsidR="00486ADB" w:rsidRDefault="00486ADB" w:rsidP="000B6F5F">
      <w:pPr>
        <w:pStyle w:val="ListParagraph"/>
        <w:spacing w:line="480" w:lineRule="auto"/>
        <w:ind w:left="1440" w:firstLine="720"/>
        <w:jc w:val="both"/>
        <w:rPr>
          <w:rFonts w:ascii="Arial" w:hAnsi="Arial" w:cs="Arial"/>
          <w:sz w:val="24"/>
          <w:szCs w:val="24"/>
        </w:rPr>
      </w:pPr>
      <w:r>
        <w:rPr>
          <w:rFonts w:ascii="Arial" w:hAnsi="Arial" w:cs="Arial"/>
          <w:sz w:val="24"/>
          <w:szCs w:val="24"/>
        </w:rPr>
        <w:t xml:space="preserve">Penghentian penyidikan atau penuntutan terhadap tindak pidana korupsi di </w:t>
      </w:r>
      <w:r w:rsidR="0048023E">
        <w:rPr>
          <w:rFonts w:ascii="Arial" w:hAnsi="Arial" w:cs="Arial"/>
          <w:sz w:val="24"/>
          <w:szCs w:val="24"/>
        </w:rPr>
        <w:t xml:space="preserve">Hongkong </w:t>
      </w:r>
      <w:r>
        <w:rPr>
          <w:rFonts w:ascii="Arial" w:hAnsi="Arial" w:cs="Arial"/>
          <w:sz w:val="24"/>
          <w:szCs w:val="24"/>
        </w:rPr>
        <w:t xml:space="preserve">didasarkan pada variabel tunggal yaitu kurangnya alat </w:t>
      </w:r>
      <w:r>
        <w:rPr>
          <w:rFonts w:ascii="Arial" w:hAnsi="Arial" w:cs="Arial"/>
          <w:sz w:val="24"/>
          <w:szCs w:val="24"/>
        </w:rPr>
        <w:lastRenderedPageBreak/>
        <w:t xml:space="preserve">bukti. Hal ini berbeda dengan </w:t>
      </w:r>
      <w:r w:rsidR="005B254B">
        <w:rPr>
          <w:rFonts w:ascii="Arial" w:hAnsi="Arial" w:cs="Arial"/>
          <w:sz w:val="24"/>
          <w:szCs w:val="24"/>
        </w:rPr>
        <w:t>Indonesia</w:t>
      </w:r>
      <w:r w:rsidR="0048023E">
        <w:rPr>
          <w:rFonts w:ascii="Arial" w:hAnsi="Arial" w:cs="Arial"/>
          <w:sz w:val="24"/>
          <w:szCs w:val="24"/>
        </w:rPr>
        <w:t xml:space="preserve"> </w:t>
      </w:r>
      <w:r>
        <w:rPr>
          <w:rFonts w:ascii="Arial" w:hAnsi="Arial" w:cs="Arial"/>
          <w:sz w:val="24"/>
          <w:szCs w:val="24"/>
        </w:rPr>
        <w:t xml:space="preserve">dan </w:t>
      </w:r>
      <w:r w:rsidR="0048023E">
        <w:rPr>
          <w:rFonts w:ascii="Arial" w:hAnsi="Arial" w:cs="Arial"/>
          <w:sz w:val="24"/>
          <w:szCs w:val="24"/>
        </w:rPr>
        <w:t xml:space="preserve">Belanda </w:t>
      </w:r>
      <w:r>
        <w:rPr>
          <w:rFonts w:ascii="Arial" w:hAnsi="Arial" w:cs="Arial"/>
          <w:sz w:val="24"/>
          <w:szCs w:val="24"/>
        </w:rPr>
        <w:t xml:space="preserve">yang mencantumkan banyak variabel sebagai dasar untuk menghentikan penyidikan atau penuntutan tindak pidana korupsi. </w:t>
      </w:r>
      <w:r w:rsidR="0048023E">
        <w:rPr>
          <w:rFonts w:ascii="Arial" w:hAnsi="Arial" w:cs="Arial"/>
          <w:sz w:val="24"/>
          <w:szCs w:val="24"/>
        </w:rPr>
        <w:t xml:space="preserve">Jika </w:t>
      </w:r>
      <w:r>
        <w:rPr>
          <w:rFonts w:ascii="Arial" w:hAnsi="Arial" w:cs="Arial"/>
          <w:sz w:val="24"/>
          <w:szCs w:val="24"/>
        </w:rPr>
        <w:t>dielaborasi baik rumusan</w:t>
      </w:r>
      <w:r w:rsidR="0048023E">
        <w:rPr>
          <w:rFonts w:ascii="Arial" w:hAnsi="Arial" w:cs="Arial"/>
          <w:sz w:val="24"/>
          <w:szCs w:val="24"/>
        </w:rPr>
        <w:t xml:space="preserve"> Undang-Undang Nomor 19 Tahun 2019 tentang Komisi Pemberantasan Korupsi </w:t>
      </w:r>
      <w:r>
        <w:rPr>
          <w:rFonts w:ascii="Arial" w:hAnsi="Arial" w:cs="Arial"/>
          <w:sz w:val="24"/>
          <w:szCs w:val="24"/>
        </w:rPr>
        <w:t xml:space="preserve">maupun dalam </w:t>
      </w:r>
      <w:r w:rsidR="0048023E">
        <w:rPr>
          <w:rFonts w:ascii="Arial" w:hAnsi="Arial" w:cs="Arial"/>
          <w:sz w:val="24"/>
          <w:szCs w:val="24"/>
        </w:rPr>
        <w:t>Undang-Undang</w:t>
      </w:r>
      <w:r>
        <w:rPr>
          <w:rFonts w:ascii="Arial" w:hAnsi="Arial" w:cs="Arial"/>
          <w:sz w:val="24"/>
          <w:szCs w:val="24"/>
        </w:rPr>
        <w:t xml:space="preserve"> </w:t>
      </w:r>
      <w:r w:rsidR="0048023E">
        <w:rPr>
          <w:rFonts w:ascii="Arial" w:hAnsi="Arial" w:cs="Arial"/>
          <w:sz w:val="24"/>
          <w:szCs w:val="24"/>
        </w:rPr>
        <w:t xml:space="preserve">Nomor </w:t>
      </w:r>
      <w:r>
        <w:rPr>
          <w:rFonts w:ascii="Arial" w:hAnsi="Arial" w:cs="Arial"/>
          <w:sz w:val="24"/>
          <w:szCs w:val="24"/>
        </w:rPr>
        <w:t xml:space="preserve">8 </w:t>
      </w:r>
      <w:r w:rsidR="0048023E">
        <w:rPr>
          <w:rFonts w:ascii="Arial" w:hAnsi="Arial" w:cs="Arial"/>
          <w:sz w:val="24"/>
          <w:szCs w:val="24"/>
        </w:rPr>
        <w:t xml:space="preserve">Tahun </w:t>
      </w:r>
      <w:r>
        <w:rPr>
          <w:rFonts w:ascii="Arial" w:hAnsi="Arial" w:cs="Arial"/>
          <w:sz w:val="24"/>
          <w:szCs w:val="24"/>
        </w:rPr>
        <w:t>1981 tentang</w:t>
      </w:r>
      <w:r w:rsidR="0048023E">
        <w:rPr>
          <w:rFonts w:ascii="Arial" w:hAnsi="Arial" w:cs="Arial"/>
          <w:sz w:val="24"/>
          <w:szCs w:val="24"/>
        </w:rPr>
        <w:t xml:space="preserve"> Kitab Undang-Undang</w:t>
      </w:r>
      <w:r>
        <w:rPr>
          <w:rFonts w:ascii="Arial" w:hAnsi="Arial" w:cs="Arial"/>
          <w:sz w:val="24"/>
          <w:szCs w:val="24"/>
        </w:rPr>
        <w:t xml:space="preserve"> </w:t>
      </w:r>
      <w:r w:rsidR="0048023E">
        <w:rPr>
          <w:rFonts w:ascii="Arial" w:hAnsi="Arial" w:cs="Arial"/>
          <w:sz w:val="24"/>
          <w:szCs w:val="24"/>
        </w:rPr>
        <w:t>Hukum Acara Pidana</w:t>
      </w:r>
      <w:r>
        <w:rPr>
          <w:rFonts w:ascii="Arial" w:hAnsi="Arial" w:cs="Arial"/>
          <w:sz w:val="24"/>
          <w:szCs w:val="24"/>
        </w:rPr>
        <w:t xml:space="preserve">, suatu tindak pidana korupsi di </w:t>
      </w:r>
      <w:r w:rsidR="005B254B">
        <w:rPr>
          <w:rFonts w:ascii="Arial" w:hAnsi="Arial" w:cs="Arial"/>
          <w:sz w:val="24"/>
          <w:szCs w:val="24"/>
        </w:rPr>
        <w:t>Indonesia</w:t>
      </w:r>
      <w:r w:rsidR="0048023E">
        <w:rPr>
          <w:rFonts w:ascii="Arial" w:hAnsi="Arial" w:cs="Arial"/>
          <w:sz w:val="24"/>
          <w:szCs w:val="24"/>
        </w:rPr>
        <w:t xml:space="preserve"> </w:t>
      </w:r>
      <w:r>
        <w:rPr>
          <w:rFonts w:ascii="Arial" w:hAnsi="Arial" w:cs="Arial"/>
          <w:sz w:val="24"/>
          <w:szCs w:val="24"/>
        </w:rPr>
        <w:t xml:space="preserve">dapat dihentikan penyidikan dan </w:t>
      </w:r>
      <w:proofErr w:type="spellStart"/>
      <w:r>
        <w:rPr>
          <w:rFonts w:ascii="Arial" w:hAnsi="Arial" w:cs="Arial"/>
          <w:sz w:val="24"/>
          <w:szCs w:val="24"/>
        </w:rPr>
        <w:t>penuntutanya</w:t>
      </w:r>
      <w:proofErr w:type="spellEnd"/>
      <w:r>
        <w:rPr>
          <w:rFonts w:ascii="Arial" w:hAnsi="Arial" w:cs="Arial"/>
          <w:sz w:val="24"/>
          <w:szCs w:val="24"/>
        </w:rPr>
        <w:t xml:space="preserve"> jika: </w:t>
      </w:r>
    </w:p>
    <w:p w14:paraId="1358C30F" w14:textId="47C7FB40" w:rsidR="00486ADB" w:rsidRDefault="00486ADB" w:rsidP="006F2F4D">
      <w:pPr>
        <w:pStyle w:val="ListParagraph"/>
        <w:numPr>
          <w:ilvl w:val="0"/>
          <w:numId w:val="46"/>
        </w:numPr>
        <w:spacing w:line="480" w:lineRule="auto"/>
        <w:jc w:val="both"/>
        <w:rPr>
          <w:rFonts w:ascii="Arial" w:hAnsi="Arial" w:cs="Arial"/>
          <w:sz w:val="24"/>
          <w:szCs w:val="24"/>
        </w:rPr>
      </w:pPr>
      <w:r>
        <w:rPr>
          <w:rFonts w:ascii="Arial" w:hAnsi="Arial" w:cs="Arial"/>
          <w:sz w:val="24"/>
          <w:szCs w:val="24"/>
        </w:rPr>
        <w:t xml:space="preserve">Proses penyidikan dan </w:t>
      </w:r>
      <w:proofErr w:type="spellStart"/>
      <w:r>
        <w:rPr>
          <w:rFonts w:ascii="Arial" w:hAnsi="Arial" w:cs="Arial"/>
          <w:sz w:val="24"/>
          <w:szCs w:val="24"/>
        </w:rPr>
        <w:t>penuntutanya</w:t>
      </w:r>
      <w:proofErr w:type="spellEnd"/>
      <w:r>
        <w:rPr>
          <w:rFonts w:ascii="Arial" w:hAnsi="Arial" w:cs="Arial"/>
          <w:sz w:val="24"/>
          <w:szCs w:val="24"/>
        </w:rPr>
        <w:t xml:space="preserve"> tidak selesai dalam jangka waktu 2 tahun sejak </w:t>
      </w:r>
      <w:r w:rsidR="00D42AC1">
        <w:rPr>
          <w:rFonts w:ascii="Arial" w:hAnsi="Arial" w:cs="Arial"/>
          <w:sz w:val="24"/>
          <w:szCs w:val="24"/>
        </w:rPr>
        <w:t>diterbitkannya</w:t>
      </w:r>
      <w:r>
        <w:rPr>
          <w:rFonts w:ascii="Arial" w:hAnsi="Arial" w:cs="Arial"/>
          <w:sz w:val="24"/>
          <w:szCs w:val="24"/>
        </w:rPr>
        <w:t xml:space="preserve"> S</w:t>
      </w:r>
      <w:r w:rsidR="0048023E">
        <w:rPr>
          <w:rFonts w:ascii="Arial" w:hAnsi="Arial" w:cs="Arial"/>
          <w:sz w:val="24"/>
          <w:szCs w:val="24"/>
        </w:rPr>
        <w:t xml:space="preserve">urat </w:t>
      </w:r>
      <w:r>
        <w:rPr>
          <w:rFonts w:ascii="Arial" w:hAnsi="Arial" w:cs="Arial"/>
          <w:sz w:val="24"/>
          <w:szCs w:val="24"/>
        </w:rPr>
        <w:t>P</w:t>
      </w:r>
      <w:r w:rsidR="0048023E">
        <w:rPr>
          <w:rFonts w:ascii="Arial" w:hAnsi="Arial" w:cs="Arial"/>
          <w:sz w:val="24"/>
          <w:szCs w:val="24"/>
        </w:rPr>
        <w:t xml:space="preserve">emberitahuan </w:t>
      </w:r>
      <w:r w:rsidR="00D42AC1">
        <w:rPr>
          <w:rFonts w:ascii="Arial" w:hAnsi="Arial" w:cs="Arial"/>
          <w:sz w:val="24"/>
          <w:szCs w:val="24"/>
        </w:rPr>
        <w:t>dimulainya</w:t>
      </w:r>
      <w:r w:rsidR="0048023E">
        <w:rPr>
          <w:rFonts w:ascii="Arial" w:hAnsi="Arial" w:cs="Arial"/>
          <w:sz w:val="24"/>
          <w:szCs w:val="24"/>
        </w:rPr>
        <w:t xml:space="preserve"> </w:t>
      </w:r>
      <w:r>
        <w:rPr>
          <w:rFonts w:ascii="Arial" w:hAnsi="Arial" w:cs="Arial"/>
          <w:sz w:val="24"/>
          <w:szCs w:val="24"/>
        </w:rPr>
        <w:t>P</w:t>
      </w:r>
      <w:r w:rsidR="0048023E">
        <w:rPr>
          <w:rFonts w:ascii="Arial" w:hAnsi="Arial" w:cs="Arial"/>
          <w:sz w:val="24"/>
          <w:szCs w:val="24"/>
        </w:rPr>
        <w:t xml:space="preserve">enyidikan (SPDP). </w:t>
      </w:r>
    </w:p>
    <w:p w14:paraId="4F3FDF5B" w14:textId="77777777" w:rsidR="00486ADB" w:rsidRDefault="00486ADB" w:rsidP="006F2F4D">
      <w:pPr>
        <w:pStyle w:val="ListParagraph"/>
        <w:numPr>
          <w:ilvl w:val="0"/>
          <w:numId w:val="46"/>
        </w:numPr>
        <w:spacing w:line="480" w:lineRule="auto"/>
        <w:jc w:val="both"/>
        <w:rPr>
          <w:rFonts w:ascii="Arial" w:hAnsi="Arial" w:cs="Arial"/>
          <w:sz w:val="24"/>
          <w:szCs w:val="24"/>
        </w:rPr>
      </w:pPr>
      <w:r>
        <w:rPr>
          <w:rFonts w:ascii="Arial" w:hAnsi="Arial" w:cs="Arial"/>
          <w:sz w:val="24"/>
          <w:szCs w:val="24"/>
        </w:rPr>
        <w:t>Tidak terdapat cukup bukti</w:t>
      </w:r>
    </w:p>
    <w:p w14:paraId="606875C8" w14:textId="77777777" w:rsidR="00486ADB" w:rsidRDefault="00486ADB" w:rsidP="006F2F4D">
      <w:pPr>
        <w:pStyle w:val="ListParagraph"/>
        <w:numPr>
          <w:ilvl w:val="0"/>
          <w:numId w:val="46"/>
        </w:numPr>
        <w:spacing w:line="480" w:lineRule="auto"/>
        <w:jc w:val="both"/>
        <w:rPr>
          <w:rFonts w:ascii="Arial" w:hAnsi="Arial" w:cs="Arial"/>
          <w:sz w:val="24"/>
          <w:szCs w:val="24"/>
        </w:rPr>
      </w:pPr>
      <w:r>
        <w:rPr>
          <w:rFonts w:ascii="Arial" w:hAnsi="Arial" w:cs="Arial"/>
          <w:sz w:val="24"/>
          <w:szCs w:val="24"/>
        </w:rPr>
        <w:t>Adanya putusan praperadilan</w:t>
      </w:r>
    </w:p>
    <w:p w14:paraId="227B5DB0" w14:textId="77777777" w:rsidR="00486ADB" w:rsidRDefault="00486ADB" w:rsidP="006F2F4D">
      <w:pPr>
        <w:pStyle w:val="ListParagraph"/>
        <w:numPr>
          <w:ilvl w:val="0"/>
          <w:numId w:val="46"/>
        </w:numPr>
        <w:spacing w:line="480" w:lineRule="auto"/>
        <w:jc w:val="both"/>
        <w:rPr>
          <w:rFonts w:ascii="Arial" w:hAnsi="Arial" w:cs="Arial"/>
          <w:sz w:val="24"/>
          <w:szCs w:val="24"/>
        </w:rPr>
      </w:pPr>
      <w:r>
        <w:rPr>
          <w:rFonts w:ascii="Arial" w:hAnsi="Arial" w:cs="Arial"/>
          <w:sz w:val="24"/>
          <w:szCs w:val="24"/>
        </w:rPr>
        <w:t>Bukan merupakan tindak pidana</w:t>
      </w:r>
    </w:p>
    <w:p w14:paraId="71C5EF38" w14:textId="77777777" w:rsidR="00486ADB" w:rsidRDefault="00486ADB" w:rsidP="006F2F4D">
      <w:pPr>
        <w:pStyle w:val="ListParagraph"/>
        <w:numPr>
          <w:ilvl w:val="0"/>
          <w:numId w:val="46"/>
        </w:numPr>
        <w:spacing w:line="480" w:lineRule="auto"/>
        <w:jc w:val="both"/>
        <w:rPr>
          <w:rFonts w:ascii="Arial" w:hAnsi="Arial" w:cs="Arial"/>
          <w:sz w:val="24"/>
          <w:szCs w:val="24"/>
        </w:rPr>
      </w:pPr>
      <w:r>
        <w:rPr>
          <w:rFonts w:ascii="Arial" w:hAnsi="Arial" w:cs="Arial"/>
          <w:sz w:val="24"/>
          <w:szCs w:val="24"/>
        </w:rPr>
        <w:t>Perkara ditutup demi hukum</w:t>
      </w:r>
      <w:r w:rsidRPr="008355CD">
        <w:rPr>
          <w:rFonts w:ascii="Arial" w:hAnsi="Arial" w:cs="Arial"/>
          <w:sz w:val="24"/>
          <w:szCs w:val="24"/>
        </w:rPr>
        <w:t xml:space="preserve"> </w:t>
      </w:r>
    </w:p>
    <w:p w14:paraId="6208B0BB" w14:textId="6E61FFA7" w:rsidR="00486ADB" w:rsidRDefault="00486ADB" w:rsidP="000B6F5F">
      <w:pPr>
        <w:pStyle w:val="ListParagraph"/>
        <w:spacing w:line="480" w:lineRule="auto"/>
        <w:ind w:left="1440" w:firstLine="720"/>
        <w:jc w:val="both"/>
        <w:rPr>
          <w:rFonts w:ascii="Arial" w:hAnsi="Arial" w:cs="Arial"/>
          <w:sz w:val="24"/>
          <w:szCs w:val="24"/>
        </w:rPr>
      </w:pPr>
      <w:r>
        <w:rPr>
          <w:rFonts w:ascii="Arial" w:hAnsi="Arial" w:cs="Arial"/>
          <w:sz w:val="24"/>
          <w:szCs w:val="24"/>
        </w:rPr>
        <w:t>Secara umum</w:t>
      </w:r>
      <w:r w:rsidR="0048023E">
        <w:rPr>
          <w:rFonts w:ascii="Arial" w:hAnsi="Arial" w:cs="Arial"/>
          <w:sz w:val="24"/>
          <w:szCs w:val="24"/>
        </w:rPr>
        <w:t xml:space="preserve">, </w:t>
      </w:r>
      <w:r>
        <w:rPr>
          <w:rFonts w:ascii="Arial" w:hAnsi="Arial" w:cs="Arial"/>
          <w:sz w:val="24"/>
          <w:szCs w:val="24"/>
        </w:rPr>
        <w:t>pengh</w:t>
      </w:r>
      <w:r w:rsidR="0048023E">
        <w:rPr>
          <w:rFonts w:ascii="Arial" w:hAnsi="Arial" w:cs="Arial"/>
          <w:sz w:val="24"/>
          <w:szCs w:val="24"/>
        </w:rPr>
        <w:t>e</w:t>
      </w:r>
      <w:r>
        <w:rPr>
          <w:rFonts w:ascii="Arial" w:hAnsi="Arial" w:cs="Arial"/>
          <w:sz w:val="24"/>
          <w:szCs w:val="24"/>
        </w:rPr>
        <w:t xml:space="preserve">ntian penyidikan dan penuntutan di </w:t>
      </w:r>
      <w:r w:rsidR="0048023E">
        <w:rPr>
          <w:rFonts w:ascii="Arial" w:hAnsi="Arial" w:cs="Arial"/>
          <w:sz w:val="24"/>
          <w:szCs w:val="24"/>
        </w:rPr>
        <w:t>B</w:t>
      </w:r>
      <w:r>
        <w:rPr>
          <w:rFonts w:ascii="Arial" w:hAnsi="Arial" w:cs="Arial"/>
          <w:sz w:val="24"/>
          <w:szCs w:val="24"/>
        </w:rPr>
        <w:t xml:space="preserve">elanda dapat dilakukan atas dasar kepentingan umum dan alasan teknis. Dengan melihat karakteristik dari kedua model tersebut, penghentian penyidikan atas dasar alasan teknis merupakan rumusan yang kita kenal dengan penghentian penyidikan sebagaimana diatur dalam </w:t>
      </w:r>
      <w:r w:rsidR="00FE441F">
        <w:rPr>
          <w:rFonts w:ascii="Arial" w:hAnsi="Arial" w:cs="Arial"/>
          <w:sz w:val="24"/>
          <w:szCs w:val="24"/>
        </w:rPr>
        <w:t xml:space="preserve">Pasal </w:t>
      </w:r>
      <w:r>
        <w:rPr>
          <w:rFonts w:ascii="Arial" w:hAnsi="Arial" w:cs="Arial"/>
          <w:sz w:val="24"/>
          <w:szCs w:val="24"/>
        </w:rPr>
        <w:t xml:space="preserve">109 dan 140 KUHAP </w:t>
      </w:r>
      <w:r w:rsidR="005B254B">
        <w:rPr>
          <w:rFonts w:ascii="Arial" w:hAnsi="Arial" w:cs="Arial"/>
          <w:sz w:val="24"/>
          <w:szCs w:val="24"/>
        </w:rPr>
        <w:t>Indonesia</w:t>
      </w:r>
      <w:r>
        <w:rPr>
          <w:rFonts w:ascii="Arial" w:hAnsi="Arial" w:cs="Arial"/>
          <w:sz w:val="24"/>
          <w:szCs w:val="24"/>
        </w:rPr>
        <w:t xml:space="preserve">, sedangkan istilah penghentian penyidikan atas dasar kepentingan umum lebih mengarah kepada pengesampingan perkara </w:t>
      </w:r>
      <w:r w:rsidR="0048023E">
        <w:rPr>
          <w:rFonts w:ascii="Arial" w:hAnsi="Arial" w:cs="Arial"/>
          <w:sz w:val="24"/>
          <w:szCs w:val="24"/>
        </w:rPr>
        <w:t>yang merupakan</w:t>
      </w:r>
      <w:r>
        <w:rPr>
          <w:rFonts w:ascii="Arial" w:hAnsi="Arial" w:cs="Arial"/>
          <w:sz w:val="24"/>
          <w:szCs w:val="24"/>
        </w:rPr>
        <w:t xml:space="preserve"> bentuk implementasi dari asas oportunitas. </w:t>
      </w:r>
      <w:r w:rsidR="0048023E">
        <w:rPr>
          <w:rFonts w:ascii="Arial" w:hAnsi="Arial" w:cs="Arial"/>
          <w:sz w:val="24"/>
          <w:szCs w:val="24"/>
        </w:rPr>
        <w:t>Hak</w:t>
      </w:r>
      <w:r>
        <w:rPr>
          <w:rFonts w:ascii="Arial" w:hAnsi="Arial" w:cs="Arial"/>
          <w:sz w:val="24"/>
          <w:szCs w:val="24"/>
        </w:rPr>
        <w:t xml:space="preserve"> oportunitas ini jika dipadankan dengan di </w:t>
      </w:r>
      <w:r w:rsidR="005B254B">
        <w:rPr>
          <w:rFonts w:ascii="Arial" w:hAnsi="Arial" w:cs="Arial"/>
          <w:sz w:val="24"/>
          <w:szCs w:val="24"/>
        </w:rPr>
        <w:t>Indonesia</w:t>
      </w:r>
      <w:r>
        <w:rPr>
          <w:rFonts w:ascii="Arial" w:hAnsi="Arial" w:cs="Arial"/>
          <w:sz w:val="24"/>
          <w:szCs w:val="24"/>
        </w:rPr>
        <w:t xml:space="preserve"> adalah </w:t>
      </w:r>
      <w:r w:rsidR="00C37E3C">
        <w:rPr>
          <w:rFonts w:ascii="Arial" w:hAnsi="Arial" w:cs="Arial"/>
          <w:sz w:val="24"/>
          <w:szCs w:val="24"/>
        </w:rPr>
        <w:t>kewenangan</w:t>
      </w:r>
      <w:r>
        <w:rPr>
          <w:rFonts w:ascii="Arial" w:hAnsi="Arial" w:cs="Arial"/>
          <w:sz w:val="24"/>
          <w:szCs w:val="24"/>
        </w:rPr>
        <w:t xml:space="preserve"> yang hanya </w:t>
      </w:r>
      <w:r>
        <w:rPr>
          <w:rFonts w:ascii="Arial" w:hAnsi="Arial" w:cs="Arial"/>
          <w:sz w:val="24"/>
          <w:szCs w:val="24"/>
        </w:rPr>
        <w:lastRenderedPageBreak/>
        <w:t xml:space="preserve">dimiliki oleh </w:t>
      </w:r>
      <w:r w:rsidR="00CF23C5">
        <w:rPr>
          <w:rFonts w:ascii="Arial" w:hAnsi="Arial" w:cs="Arial"/>
          <w:sz w:val="24"/>
          <w:szCs w:val="24"/>
        </w:rPr>
        <w:t>Jaksa Agung</w:t>
      </w:r>
      <w:r>
        <w:rPr>
          <w:rFonts w:ascii="Arial" w:hAnsi="Arial" w:cs="Arial"/>
          <w:sz w:val="24"/>
          <w:szCs w:val="24"/>
        </w:rPr>
        <w:t xml:space="preserve">, dalam </w:t>
      </w:r>
      <w:r w:rsidRPr="00835DDD">
        <w:rPr>
          <w:rFonts w:ascii="Arial" w:hAnsi="Arial" w:cs="Arial"/>
          <w:sz w:val="24"/>
          <w:szCs w:val="24"/>
        </w:rPr>
        <w:t xml:space="preserve">konsepsi </w:t>
      </w:r>
      <w:r w:rsidRPr="0048023E">
        <w:rPr>
          <w:rFonts w:ascii="Arial" w:hAnsi="Arial" w:cs="Arial"/>
          <w:b/>
          <w:bCs/>
          <w:sz w:val="24"/>
          <w:szCs w:val="24"/>
        </w:rPr>
        <w:t>Ronald Dworkin</w:t>
      </w:r>
      <w:r w:rsidRPr="00835DDD">
        <w:rPr>
          <w:rFonts w:ascii="Arial" w:hAnsi="Arial" w:cs="Arial"/>
          <w:sz w:val="24"/>
          <w:szCs w:val="24"/>
        </w:rPr>
        <w:t xml:space="preserve"> disebut dengan diskresi. Dia menyebutkan”</w:t>
      </w:r>
      <w:r w:rsidR="00D42AC1">
        <w:rPr>
          <w:rFonts w:ascii="Arial" w:hAnsi="Arial" w:cs="Arial"/>
          <w:sz w:val="24"/>
          <w:szCs w:val="24"/>
        </w:rPr>
        <w:t xml:space="preserve"> </w:t>
      </w:r>
      <w:r w:rsidRPr="0048023E">
        <w:rPr>
          <w:rFonts w:ascii="Arial" w:hAnsi="Arial" w:cs="Arial"/>
          <w:i/>
          <w:iCs/>
          <w:sz w:val="24"/>
          <w:szCs w:val="24"/>
        </w:rPr>
        <w:t>Discretion,</w:t>
      </w:r>
      <w:r w:rsidR="00D42AC1">
        <w:rPr>
          <w:rFonts w:ascii="Arial" w:hAnsi="Arial" w:cs="Arial"/>
          <w:i/>
          <w:iCs/>
          <w:sz w:val="24"/>
          <w:szCs w:val="24"/>
        </w:rPr>
        <w:t xml:space="preserve"> </w:t>
      </w:r>
      <w:r w:rsidRPr="0048023E">
        <w:rPr>
          <w:rFonts w:ascii="Arial" w:hAnsi="Arial" w:cs="Arial"/>
          <w:i/>
          <w:iCs/>
          <w:sz w:val="24"/>
          <w:szCs w:val="24"/>
        </w:rPr>
        <w:t>like the hole in a doughnut, does not exist except as an area left open by surrounding belt of restriction</w:t>
      </w:r>
      <w:r w:rsidRPr="00835DDD">
        <w:rPr>
          <w:rFonts w:ascii="Arial" w:hAnsi="Arial" w:cs="Arial"/>
          <w:sz w:val="24"/>
          <w:szCs w:val="24"/>
        </w:rPr>
        <w:t>”.</w:t>
      </w:r>
      <w:r w:rsidRPr="00835DDD">
        <w:rPr>
          <w:rStyle w:val="FootnoteReference"/>
          <w:rFonts w:ascii="Arial" w:hAnsi="Arial" w:cs="Arial"/>
          <w:sz w:val="24"/>
          <w:szCs w:val="24"/>
        </w:rPr>
        <w:footnoteReference w:id="98"/>
      </w:r>
    </w:p>
    <w:p w14:paraId="0270DC71" w14:textId="7EF8A21A" w:rsidR="00486ADB" w:rsidRDefault="00486ADB" w:rsidP="000B6F5F">
      <w:pPr>
        <w:pStyle w:val="ListParagraph"/>
        <w:spacing w:line="480" w:lineRule="auto"/>
        <w:ind w:left="1440" w:firstLine="720"/>
        <w:jc w:val="both"/>
        <w:rPr>
          <w:rFonts w:ascii="Arial" w:hAnsi="Arial" w:cs="Arial"/>
          <w:sz w:val="24"/>
          <w:szCs w:val="24"/>
        </w:rPr>
      </w:pPr>
      <w:r>
        <w:rPr>
          <w:rFonts w:ascii="Arial" w:hAnsi="Arial" w:cs="Arial"/>
          <w:sz w:val="24"/>
          <w:szCs w:val="24"/>
        </w:rPr>
        <w:t xml:space="preserve">Oleh karena demikian, dasar penghentian perkara tindak pidana korupsi di </w:t>
      </w:r>
      <w:r w:rsidR="0048023E">
        <w:rPr>
          <w:rFonts w:ascii="Arial" w:hAnsi="Arial" w:cs="Arial"/>
          <w:sz w:val="24"/>
          <w:szCs w:val="24"/>
        </w:rPr>
        <w:t>B</w:t>
      </w:r>
      <w:r>
        <w:rPr>
          <w:rFonts w:ascii="Arial" w:hAnsi="Arial" w:cs="Arial"/>
          <w:sz w:val="24"/>
          <w:szCs w:val="24"/>
        </w:rPr>
        <w:t xml:space="preserve">elanda lebih luas dibandingkan dengan </w:t>
      </w:r>
      <w:r w:rsidR="005B254B">
        <w:rPr>
          <w:rFonts w:ascii="Arial" w:hAnsi="Arial" w:cs="Arial"/>
          <w:sz w:val="24"/>
          <w:szCs w:val="24"/>
        </w:rPr>
        <w:t>Indonesia</w:t>
      </w:r>
      <w:r>
        <w:rPr>
          <w:rFonts w:ascii="Arial" w:hAnsi="Arial" w:cs="Arial"/>
          <w:sz w:val="24"/>
          <w:szCs w:val="24"/>
        </w:rPr>
        <w:t xml:space="preserve">. salah satu sebabnya adalah, </w:t>
      </w:r>
      <w:r w:rsidR="005B254B">
        <w:rPr>
          <w:rFonts w:ascii="Arial" w:hAnsi="Arial" w:cs="Arial"/>
          <w:sz w:val="24"/>
          <w:szCs w:val="24"/>
        </w:rPr>
        <w:t>Indonesia</w:t>
      </w:r>
      <w:r>
        <w:rPr>
          <w:rFonts w:ascii="Arial" w:hAnsi="Arial" w:cs="Arial"/>
          <w:sz w:val="24"/>
          <w:szCs w:val="24"/>
        </w:rPr>
        <w:t xml:space="preserve"> secara normati</w:t>
      </w:r>
      <w:r w:rsidR="0048023E">
        <w:rPr>
          <w:rFonts w:ascii="Arial" w:hAnsi="Arial" w:cs="Arial"/>
          <w:sz w:val="24"/>
          <w:szCs w:val="24"/>
        </w:rPr>
        <w:t>f</w:t>
      </w:r>
      <w:r>
        <w:rPr>
          <w:rFonts w:ascii="Arial" w:hAnsi="Arial" w:cs="Arial"/>
          <w:sz w:val="24"/>
          <w:szCs w:val="24"/>
        </w:rPr>
        <w:t xml:space="preserve"> maupun teoritis membedakan antara penghentian penyidikan dan penuntutan dengan pengesampingan perkara. Hal tersebut misalnya dapat diintrodusir dari penjel</w:t>
      </w:r>
      <w:r w:rsidR="00CF23C5">
        <w:rPr>
          <w:rFonts w:ascii="Arial" w:hAnsi="Arial" w:cs="Arial"/>
          <w:sz w:val="24"/>
          <w:szCs w:val="24"/>
        </w:rPr>
        <w:t>a</w:t>
      </w:r>
      <w:r>
        <w:rPr>
          <w:rFonts w:ascii="Arial" w:hAnsi="Arial" w:cs="Arial"/>
          <w:sz w:val="24"/>
          <w:szCs w:val="24"/>
        </w:rPr>
        <w:t xml:space="preserve">san </w:t>
      </w:r>
      <w:r w:rsidR="00CF23C5">
        <w:rPr>
          <w:rFonts w:ascii="Arial" w:hAnsi="Arial" w:cs="Arial"/>
          <w:sz w:val="24"/>
          <w:szCs w:val="24"/>
        </w:rPr>
        <w:t xml:space="preserve">Pasal </w:t>
      </w:r>
      <w:r>
        <w:rPr>
          <w:rFonts w:ascii="Arial" w:hAnsi="Arial" w:cs="Arial"/>
          <w:sz w:val="24"/>
          <w:szCs w:val="24"/>
        </w:rPr>
        <w:t xml:space="preserve">77 </w:t>
      </w:r>
      <w:r w:rsidR="0048023E">
        <w:rPr>
          <w:rFonts w:ascii="Arial" w:hAnsi="Arial" w:cs="Arial"/>
          <w:sz w:val="24"/>
          <w:szCs w:val="24"/>
        </w:rPr>
        <w:t xml:space="preserve">KUHAP </w:t>
      </w:r>
      <w:r>
        <w:rPr>
          <w:rFonts w:ascii="Arial" w:hAnsi="Arial" w:cs="Arial"/>
          <w:sz w:val="24"/>
          <w:szCs w:val="24"/>
        </w:rPr>
        <w:t>yang mengatakan bahwa:</w:t>
      </w:r>
    </w:p>
    <w:p w14:paraId="3EC57ABF" w14:textId="15F6CCBB" w:rsidR="00486ADB" w:rsidRDefault="00C220EF" w:rsidP="000B6F5F">
      <w:pPr>
        <w:spacing w:line="240" w:lineRule="auto"/>
        <w:ind w:left="2160"/>
        <w:jc w:val="both"/>
        <w:rPr>
          <w:rFonts w:ascii="Arial" w:hAnsi="Arial" w:cs="Arial"/>
          <w:sz w:val="24"/>
          <w:szCs w:val="24"/>
        </w:rPr>
      </w:pPr>
      <w:r>
        <w:rPr>
          <w:rFonts w:ascii="Arial" w:hAnsi="Arial" w:cs="Arial"/>
          <w:sz w:val="24"/>
          <w:szCs w:val="24"/>
        </w:rPr>
        <w:t>“</w:t>
      </w:r>
      <w:r w:rsidR="00486ADB" w:rsidRPr="00121838">
        <w:rPr>
          <w:rFonts w:ascii="Arial" w:hAnsi="Arial" w:cs="Arial"/>
          <w:sz w:val="24"/>
          <w:szCs w:val="24"/>
        </w:rPr>
        <w:t xml:space="preserve">Yang dimaksud dengan "penghentian penuntutan" tidak termasuk </w:t>
      </w:r>
      <w:proofErr w:type="spellStart"/>
      <w:r w:rsidR="00486ADB" w:rsidRPr="00121838">
        <w:rPr>
          <w:rFonts w:ascii="Arial" w:hAnsi="Arial" w:cs="Arial"/>
          <w:sz w:val="24"/>
          <w:szCs w:val="24"/>
        </w:rPr>
        <w:t>penyampingan</w:t>
      </w:r>
      <w:proofErr w:type="spellEnd"/>
      <w:r w:rsidR="00486ADB" w:rsidRPr="00121838">
        <w:rPr>
          <w:rFonts w:ascii="Arial" w:hAnsi="Arial" w:cs="Arial"/>
          <w:sz w:val="24"/>
          <w:szCs w:val="24"/>
        </w:rPr>
        <w:t xml:space="preserve"> perkara untuk kepentingan umum yang menjadi wewenang Jaksa Agung</w:t>
      </w:r>
      <w:r>
        <w:rPr>
          <w:rFonts w:ascii="Arial" w:hAnsi="Arial" w:cs="Arial"/>
          <w:sz w:val="24"/>
          <w:szCs w:val="24"/>
        </w:rPr>
        <w:t>.”</w:t>
      </w:r>
    </w:p>
    <w:p w14:paraId="3902C4DC" w14:textId="2980EFF2" w:rsidR="00486ADB" w:rsidRDefault="00486ADB" w:rsidP="000B6F5F">
      <w:pPr>
        <w:pStyle w:val="ListParagraph"/>
        <w:spacing w:line="480" w:lineRule="auto"/>
        <w:ind w:left="1440" w:firstLine="720"/>
        <w:jc w:val="both"/>
        <w:rPr>
          <w:rFonts w:ascii="Arial" w:hAnsi="Arial" w:cs="Arial"/>
          <w:sz w:val="24"/>
          <w:szCs w:val="24"/>
        </w:rPr>
      </w:pPr>
      <w:r>
        <w:rPr>
          <w:rFonts w:ascii="Arial" w:hAnsi="Arial" w:cs="Arial"/>
          <w:sz w:val="24"/>
          <w:szCs w:val="24"/>
        </w:rPr>
        <w:t xml:space="preserve">Selain itu, perbuatan mengesampingkan perkara dilakukan oleh penuntut umum berdasarkan asas oportunitas atau </w:t>
      </w:r>
      <w:proofErr w:type="spellStart"/>
      <w:r w:rsidRPr="0048023E">
        <w:rPr>
          <w:rFonts w:ascii="Arial" w:hAnsi="Arial" w:cs="Arial"/>
          <w:i/>
          <w:iCs/>
          <w:sz w:val="24"/>
          <w:szCs w:val="24"/>
        </w:rPr>
        <w:t>opportuniteitsbeginsel</w:t>
      </w:r>
      <w:proofErr w:type="spellEnd"/>
      <w:r>
        <w:rPr>
          <w:rFonts w:ascii="Arial" w:hAnsi="Arial" w:cs="Arial"/>
          <w:sz w:val="24"/>
          <w:szCs w:val="24"/>
        </w:rPr>
        <w:t xml:space="preserve"> yang hanya dapat dilakukan sebelum suatu perkara pidana diperiksa oleh pengadilan negeri.</w:t>
      </w:r>
      <w:r>
        <w:rPr>
          <w:rStyle w:val="FootnoteReference"/>
          <w:rFonts w:ascii="Arial" w:hAnsi="Arial" w:cs="Arial"/>
          <w:sz w:val="24"/>
          <w:szCs w:val="24"/>
        </w:rPr>
        <w:footnoteReference w:id="99"/>
      </w:r>
    </w:p>
    <w:p w14:paraId="3A4703BD" w14:textId="39976285" w:rsidR="00486ADB" w:rsidRPr="0048023E" w:rsidRDefault="0048023E" w:rsidP="006F2F4D">
      <w:pPr>
        <w:pStyle w:val="ListParagraph"/>
        <w:numPr>
          <w:ilvl w:val="0"/>
          <w:numId w:val="45"/>
        </w:numPr>
        <w:spacing w:line="480" w:lineRule="auto"/>
        <w:jc w:val="both"/>
        <w:rPr>
          <w:rFonts w:ascii="Arial" w:hAnsi="Arial" w:cs="Arial"/>
          <w:b/>
          <w:bCs/>
          <w:sz w:val="24"/>
          <w:szCs w:val="24"/>
        </w:rPr>
      </w:pPr>
      <w:r w:rsidRPr="0048023E">
        <w:rPr>
          <w:rFonts w:ascii="Arial" w:hAnsi="Arial" w:cs="Arial"/>
          <w:b/>
          <w:bCs/>
          <w:sz w:val="24"/>
          <w:szCs w:val="24"/>
        </w:rPr>
        <w:t xml:space="preserve">Mekanisme Pasca Penghentian Penyidikan </w:t>
      </w:r>
      <w:r>
        <w:rPr>
          <w:rFonts w:ascii="Arial" w:hAnsi="Arial" w:cs="Arial"/>
          <w:b/>
          <w:bCs/>
          <w:sz w:val="24"/>
          <w:szCs w:val="24"/>
        </w:rPr>
        <w:t>d</w:t>
      </w:r>
      <w:r w:rsidRPr="0048023E">
        <w:rPr>
          <w:rFonts w:ascii="Arial" w:hAnsi="Arial" w:cs="Arial"/>
          <w:b/>
          <w:bCs/>
          <w:sz w:val="24"/>
          <w:szCs w:val="24"/>
        </w:rPr>
        <w:t>an Penuntutan</w:t>
      </w:r>
    </w:p>
    <w:p w14:paraId="51673F01" w14:textId="2B18CB58" w:rsidR="00486ADB" w:rsidRDefault="00486ADB" w:rsidP="000B6F5F">
      <w:pPr>
        <w:pStyle w:val="ListParagraph"/>
        <w:spacing w:line="480" w:lineRule="auto"/>
        <w:ind w:left="1440" w:firstLine="720"/>
        <w:jc w:val="both"/>
        <w:rPr>
          <w:rFonts w:ascii="Arial" w:hAnsi="Arial" w:cs="Arial"/>
          <w:sz w:val="24"/>
          <w:szCs w:val="24"/>
        </w:rPr>
      </w:pPr>
      <w:r>
        <w:rPr>
          <w:rFonts w:ascii="Arial" w:hAnsi="Arial" w:cs="Arial"/>
          <w:sz w:val="24"/>
          <w:szCs w:val="24"/>
        </w:rPr>
        <w:t>Pengh</w:t>
      </w:r>
      <w:r w:rsidR="002549DB">
        <w:rPr>
          <w:rFonts w:ascii="Arial" w:hAnsi="Arial" w:cs="Arial"/>
          <w:sz w:val="24"/>
          <w:szCs w:val="24"/>
        </w:rPr>
        <w:t>e</w:t>
      </w:r>
      <w:r>
        <w:rPr>
          <w:rFonts w:ascii="Arial" w:hAnsi="Arial" w:cs="Arial"/>
          <w:sz w:val="24"/>
          <w:szCs w:val="24"/>
        </w:rPr>
        <w:t xml:space="preserve">ntian penyidikan dan penuntutan terhadap tindak pidana korupsi di </w:t>
      </w:r>
      <w:r w:rsidR="002549DB">
        <w:rPr>
          <w:rFonts w:ascii="Arial" w:hAnsi="Arial" w:cs="Arial"/>
          <w:sz w:val="24"/>
          <w:szCs w:val="24"/>
        </w:rPr>
        <w:t>H</w:t>
      </w:r>
      <w:r>
        <w:rPr>
          <w:rFonts w:ascii="Arial" w:hAnsi="Arial" w:cs="Arial"/>
          <w:sz w:val="24"/>
          <w:szCs w:val="24"/>
        </w:rPr>
        <w:t xml:space="preserve">ongkong bukanlah suatu hal yang final. Setelah perkara korupsi yang dinyatakan tidak memiliki bukti yang cukup dihentikan, </w:t>
      </w:r>
      <w:r w:rsidRPr="002549DB">
        <w:rPr>
          <w:rFonts w:ascii="Arial" w:hAnsi="Arial" w:cs="Arial"/>
          <w:i/>
          <w:iCs/>
          <w:sz w:val="24"/>
          <w:szCs w:val="24"/>
        </w:rPr>
        <w:t>operation review committee</w:t>
      </w:r>
      <w:r>
        <w:rPr>
          <w:rFonts w:ascii="Arial" w:hAnsi="Arial" w:cs="Arial"/>
          <w:sz w:val="24"/>
          <w:szCs w:val="24"/>
        </w:rPr>
        <w:t xml:space="preserve"> kemudian melakukan penutupan kasus. Tindakan </w:t>
      </w:r>
      <w:r>
        <w:rPr>
          <w:rFonts w:ascii="Arial" w:hAnsi="Arial" w:cs="Arial"/>
          <w:sz w:val="24"/>
          <w:szCs w:val="24"/>
        </w:rPr>
        <w:lastRenderedPageBreak/>
        <w:t xml:space="preserve">demikian juga disertai penelitian terhadap instansi atau departemen terkait dengan tindak pidana korupsi untuk menjatuhkan tindakan disiplin atau hukuman administratif. Hal ini dimaksudkan untuk memperbaiki administrasi atau prosedur yang berpotensi menjadi tempat untuk melakukan korupsi </w:t>
      </w:r>
      <w:proofErr w:type="spellStart"/>
      <w:r>
        <w:rPr>
          <w:rFonts w:ascii="Arial" w:hAnsi="Arial" w:cs="Arial"/>
          <w:sz w:val="24"/>
          <w:szCs w:val="24"/>
        </w:rPr>
        <w:t>kedepanya</w:t>
      </w:r>
      <w:proofErr w:type="spellEnd"/>
      <w:r>
        <w:rPr>
          <w:rFonts w:ascii="Arial" w:hAnsi="Arial" w:cs="Arial"/>
          <w:sz w:val="24"/>
          <w:szCs w:val="24"/>
        </w:rPr>
        <w:t>. Tindakan seperti ini merupakan suatu upaya kombinasi pencegahan korupsi.</w:t>
      </w:r>
    </w:p>
    <w:p w14:paraId="00E8DEF0" w14:textId="3EE37D21" w:rsidR="00486ADB" w:rsidRDefault="00486ADB" w:rsidP="000B6F5F">
      <w:pPr>
        <w:pStyle w:val="ListParagraph"/>
        <w:spacing w:line="480" w:lineRule="auto"/>
        <w:ind w:left="1440" w:firstLine="720"/>
        <w:jc w:val="both"/>
        <w:rPr>
          <w:rFonts w:ascii="Arial" w:hAnsi="Arial" w:cs="Arial"/>
          <w:sz w:val="24"/>
          <w:szCs w:val="24"/>
        </w:rPr>
      </w:pPr>
      <w:r>
        <w:rPr>
          <w:rFonts w:ascii="Arial" w:hAnsi="Arial" w:cs="Arial"/>
          <w:sz w:val="24"/>
          <w:szCs w:val="24"/>
        </w:rPr>
        <w:t xml:space="preserve">Mekanisme seperti ini lebih mirip dengan fungsi monitoring dari </w:t>
      </w:r>
      <w:r w:rsidR="002549DB">
        <w:rPr>
          <w:rFonts w:ascii="Arial" w:hAnsi="Arial" w:cs="Arial"/>
          <w:sz w:val="24"/>
          <w:szCs w:val="24"/>
        </w:rPr>
        <w:t xml:space="preserve">Komisi Pemberantasan Tindak Pidana Korupsi </w:t>
      </w:r>
      <w:r>
        <w:rPr>
          <w:rFonts w:ascii="Arial" w:hAnsi="Arial" w:cs="Arial"/>
          <w:sz w:val="24"/>
          <w:szCs w:val="24"/>
        </w:rPr>
        <w:t xml:space="preserve">di </w:t>
      </w:r>
      <w:r w:rsidR="005B254B">
        <w:rPr>
          <w:rFonts w:ascii="Arial" w:hAnsi="Arial" w:cs="Arial"/>
          <w:sz w:val="24"/>
          <w:szCs w:val="24"/>
        </w:rPr>
        <w:t>Indonesia</w:t>
      </w:r>
      <w:r w:rsidR="002549DB">
        <w:rPr>
          <w:rFonts w:ascii="Arial" w:hAnsi="Arial" w:cs="Arial"/>
          <w:sz w:val="24"/>
          <w:szCs w:val="24"/>
        </w:rPr>
        <w:t xml:space="preserve"> </w:t>
      </w:r>
      <w:r>
        <w:rPr>
          <w:rFonts w:ascii="Arial" w:hAnsi="Arial" w:cs="Arial"/>
          <w:sz w:val="24"/>
          <w:szCs w:val="24"/>
        </w:rPr>
        <w:t xml:space="preserve">sebagaimana diatur dalam </w:t>
      </w:r>
      <w:r w:rsidR="002549DB">
        <w:rPr>
          <w:rFonts w:ascii="Arial" w:hAnsi="Arial" w:cs="Arial"/>
          <w:sz w:val="24"/>
          <w:szCs w:val="24"/>
        </w:rPr>
        <w:t xml:space="preserve">Pasal </w:t>
      </w:r>
      <w:r>
        <w:rPr>
          <w:rFonts w:ascii="Arial" w:hAnsi="Arial" w:cs="Arial"/>
          <w:sz w:val="24"/>
          <w:szCs w:val="24"/>
        </w:rPr>
        <w:t xml:space="preserve">9 huruf b </w:t>
      </w:r>
      <w:r w:rsidR="002549DB">
        <w:rPr>
          <w:rFonts w:ascii="Arial" w:hAnsi="Arial" w:cs="Arial"/>
          <w:sz w:val="24"/>
          <w:szCs w:val="24"/>
        </w:rPr>
        <w:t>Undang-Undang Nomor 19 Tahun 2019</w:t>
      </w:r>
      <w:r>
        <w:rPr>
          <w:rFonts w:ascii="Arial" w:hAnsi="Arial" w:cs="Arial"/>
          <w:sz w:val="24"/>
          <w:szCs w:val="24"/>
        </w:rPr>
        <w:t>:</w:t>
      </w:r>
    </w:p>
    <w:p w14:paraId="00BD3AF0" w14:textId="2E7D7F34" w:rsidR="00486ADB" w:rsidRDefault="00C220EF" w:rsidP="001A6521">
      <w:pPr>
        <w:pStyle w:val="ListParagraph"/>
        <w:spacing w:line="240" w:lineRule="auto"/>
        <w:ind w:left="2160"/>
        <w:jc w:val="both"/>
        <w:rPr>
          <w:rFonts w:ascii="Arial" w:hAnsi="Arial" w:cs="Arial"/>
          <w:sz w:val="24"/>
          <w:szCs w:val="24"/>
        </w:rPr>
      </w:pPr>
      <w:r>
        <w:rPr>
          <w:rFonts w:ascii="Arial" w:hAnsi="Arial" w:cs="Arial"/>
          <w:sz w:val="24"/>
          <w:szCs w:val="24"/>
        </w:rPr>
        <w:t>“</w:t>
      </w:r>
      <w:r w:rsidR="00486ADB" w:rsidRPr="00082AF2">
        <w:rPr>
          <w:rFonts w:ascii="Arial" w:hAnsi="Arial" w:cs="Arial"/>
          <w:sz w:val="24"/>
          <w:szCs w:val="24"/>
        </w:rPr>
        <w:t>Dalam melaksanakan tugas monitor sebagaimana dimaksud dalam Pasal 6 huruf c, Komisi Pemberantasan Korupsi berwenang memberi saran kepada pimpinan lembaga negara dan lembaga pemerintahan untuk melakukan perubahan jika berdasarkan hasil pengkajian, sistem pengelolaan administrasi tersebut berpotensi menyebabkan terjadinya Tindak Pidana Korupsi.</w:t>
      </w:r>
      <w:r>
        <w:rPr>
          <w:rFonts w:ascii="Arial" w:hAnsi="Arial" w:cs="Arial"/>
          <w:sz w:val="24"/>
          <w:szCs w:val="24"/>
        </w:rPr>
        <w:t>”</w:t>
      </w:r>
    </w:p>
    <w:p w14:paraId="2BA73493" w14:textId="77777777" w:rsidR="001A6521" w:rsidRPr="00082AF2" w:rsidRDefault="001A6521" w:rsidP="001A6521">
      <w:pPr>
        <w:pStyle w:val="ListParagraph"/>
        <w:spacing w:line="240" w:lineRule="auto"/>
        <w:ind w:left="2160"/>
        <w:jc w:val="both"/>
        <w:rPr>
          <w:rFonts w:ascii="Arial" w:hAnsi="Arial" w:cs="Arial"/>
          <w:sz w:val="24"/>
          <w:szCs w:val="24"/>
        </w:rPr>
      </w:pPr>
    </w:p>
    <w:p w14:paraId="768AC0EF" w14:textId="74972466" w:rsidR="00486ADB" w:rsidRDefault="00486ADB" w:rsidP="000B6F5F">
      <w:pPr>
        <w:pStyle w:val="ListParagraph"/>
        <w:spacing w:line="480" w:lineRule="auto"/>
        <w:ind w:left="1440" w:firstLine="720"/>
        <w:jc w:val="both"/>
        <w:rPr>
          <w:rFonts w:ascii="Arial" w:hAnsi="Arial" w:cs="Arial"/>
          <w:sz w:val="24"/>
          <w:szCs w:val="24"/>
        </w:rPr>
      </w:pPr>
      <w:r>
        <w:rPr>
          <w:rFonts w:ascii="Arial" w:hAnsi="Arial" w:cs="Arial"/>
          <w:sz w:val="24"/>
          <w:szCs w:val="24"/>
        </w:rPr>
        <w:t xml:space="preserve">Namun, dalam </w:t>
      </w:r>
      <w:r w:rsidR="00D42AC1">
        <w:rPr>
          <w:rFonts w:ascii="Arial" w:hAnsi="Arial" w:cs="Arial"/>
          <w:sz w:val="24"/>
          <w:szCs w:val="24"/>
        </w:rPr>
        <w:t>praktiknya</w:t>
      </w:r>
      <w:r>
        <w:rPr>
          <w:rFonts w:ascii="Arial" w:hAnsi="Arial" w:cs="Arial"/>
          <w:sz w:val="24"/>
          <w:szCs w:val="24"/>
        </w:rPr>
        <w:t xml:space="preserve"> fungsi ini tidak terkait dengan mekanisme lanjutan dari kebijakan penghentian penyidikan dan penuntutan</w:t>
      </w:r>
      <w:r w:rsidR="002549DB">
        <w:rPr>
          <w:rFonts w:ascii="Arial" w:hAnsi="Arial" w:cs="Arial"/>
          <w:sz w:val="24"/>
          <w:szCs w:val="24"/>
        </w:rPr>
        <w:t xml:space="preserve"> </w:t>
      </w:r>
      <w:r>
        <w:rPr>
          <w:rFonts w:ascii="Arial" w:hAnsi="Arial" w:cs="Arial"/>
          <w:sz w:val="24"/>
          <w:szCs w:val="24"/>
        </w:rPr>
        <w:t xml:space="preserve">yang dilakukan oleh KPK. Sama halnya dengan </w:t>
      </w:r>
      <w:r w:rsidR="002549DB">
        <w:rPr>
          <w:rFonts w:ascii="Arial" w:hAnsi="Arial" w:cs="Arial"/>
          <w:sz w:val="24"/>
          <w:szCs w:val="24"/>
        </w:rPr>
        <w:t>Hongkong</w:t>
      </w:r>
      <w:r>
        <w:rPr>
          <w:rFonts w:ascii="Arial" w:hAnsi="Arial" w:cs="Arial"/>
          <w:sz w:val="24"/>
          <w:szCs w:val="24"/>
        </w:rPr>
        <w:t xml:space="preserve">, penghentian </w:t>
      </w:r>
      <w:r w:rsidR="00D42AC1">
        <w:rPr>
          <w:rFonts w:ascii="Arial" w:hAnsi="Arial" w:cs="Arial"/>
          <w:sz w:val="24"/>
          <w:szCs w:val="24"/>
        </w:rPr>
        <w:t>penyidikan</w:t>
      </w:r>
      <w:r>
        <w:rPr>
          <w:rFonts w:ascii="Arial" w:hAnsi="Arial" w:cs="Arial"/>
          <w:sz w:val="24"/>
          <w:szCs w:val="24"/>
        </w:rPr>
        <w:t xml:space="preserve"> dan penuntutan tindak pidana korupsi di </w:t>
      </w:r>
      <w:r w:rsidR="005B254B">
        <w:rPr>
          <w:rFonts w:ascii="Arial" w:hAnsi="Arial" w:cs="Arial"/>
          <w:sz w:val="24"/>
          <w:szCs w:val="24"/>
        </w:rPr>
        <w:t>Indonesia</w:t>
      </w:r>
      <w:r w:rsidR="002549DB">
        <w:rPr>
          <w:rFonts w:ascii="Arial" w:hAnsi="Arial" w:cs="Arial"/>
          <w:sz w:val="24"/>
          <w:szCs w:val="24"/>
        </w:rPr>
        <w:t xml:space="preserve"> </w:t>
      </w:r>
      <w:r>
        <w:rPr>
          <w:rFonts w:ascii="Arial" w:hAnsi="Arial" w:cs="Arial"/>
          <w:sz w:val="24"/>
          <w:szCs w:val="24"/>
        </w:rPr>
        <w:t xml:space="preserve">juga bukan merupakan suatu hal yang serta merta berakhir. Dalam konteks kurangnya alat bukti, penyidikan dan penuntutan dapat dimulai </w:t>
      </w:r>
      <w:r w:rsidR="002549DB">
        <w:rPr>
          <w:rFonts w:ascii="Arial" w:hAnsi="Arial" w:cs="Arial"/>
          <w:sz w:val="24"/>
          <w:szCs w:val="24"/>
        </w:rPr>
        <w:t xml:space="preserve">kembali </w:t>
      </w:r>
      <w:r>
        <w:rPr>
          <w:rFonts w:ascii="Arial" w:hAnsi="Arial" w:cs="Arial"/>
          <w:sz w:val="24"/>
          <w:szCs w:val="24"/>
        </w:rPr>
        <w:t xml:space="preserve">jika </w:t>
      </w:r>
      <w:r w:rsidR="00D42AC1">
        <w:rPr>
          <w:rFonts w:ascii="Arial" w:hAnsi="Arial" w:cs="Arial"/>
          <w:sz w:val="24"/>
          <w:szCs w:val="24"/>
        </w:rPr>
        <w:t>di kemudian</w:t>
      </w:r>
      <w:r>
        <w:rPr>
          <w:rFonts w:ascii="Arial" w:hAnsi="Arial" w:cs="Arial"/>
          <w:sz w:val="24"/>
          <w:szCs w:val="24"/>
        </w:rPr>
        <w:t xml:space="preserve"> hari ditemukan alat bukti baru. Keputusan mengenai penghentian penyidikan dan </w:t>
      </w:r>
      <w:r w:rsidR="00D42AC1">
        <w:rPr>
          <w:rFonts w:ascii="Arial" w:hAnsi="Arial" w:cs="Arial"/>
          <w:sz w:val="24"/>
          <w:szCs w:val="24"/>
        </w:rPr>
        <w:t>penuntutan</w:t>
      </w:r>
      <w:r>
        <w:rPr>
          <w:rFonts w:ascii="Arial" w:hAnsi="Arial" w:cs="Arial"/>
          <w:sz w:val="24"/>
          <w:szCs w:val="24"/>
        </w:rPr>
        <w:t xml:space="preserve"> tersebut juga dapat diuji dalam proses praperadilan.</w:t>
      </w:r>
    </w:p>
    <w:p w14:paraId="44187B8F" w14:textId="78258761" w:rsidR="00486ADB" w:rsidRDefault="00486ADB" w:rsidP="000B6F5F">
      <w:pPr>
        <w:pStyle w:val="ListParagraph"/>
        <w:spacing w:line="480" w:lineRule="auto"/>
        <w:ind w:left="1440" w:firstLine="720"/>
        <w:jc w:val="both"/>
        <w:rPr>
          <w:rFonts w:ascii="Arial" w:hAnsi="Arial" w:cs="Arial"/>
          <w:sz w:val="24"/>
          <w:szCs w:val="24"/>
        </w:rPr>
      </w:pPr>
      <w:r>
        <w:rPr>
          <w:rFonts w:ascii="Arial" w:hAnsi="Arial" w:cs="Arial"/>
          <w:sz w:val="24"/>
          <w:szCs w:val="24"/>
        </w:rPr>
        <w:t xml:space="preserve">Terkait dengan penghentian penyidikan dan penuntutan, </w:t>
      </w:r>
      <w:r w:rsidR="002549DB">
        <w:rPr>
          <w:rFonts w:ascii="Arial" w:hAnsi="Arial" w:cs="Arial"/>
          <w:sz w:val="24"/>
          <w:szCs w:val="24"/>
        </w:rPr>
        <w:t xml:space="preserve">Belanda </w:t>
      </w:r>
      <w:r>
        <w:rPr>
          <w:rFonts w:ascii="Arial" w:hAnsi="Arial" w:cs="Arial"/>
          <w:sz w:val="24"/>
          <w:szCs w:val="24"/>
        </w:rPr>
        <w:t>memiliki mekanisme yang hamp</w:t>
      </w:r>
      <w:r w:rsidR="002549DB">
        <w:rPr>
          <w:rFonts w:ascii="Arial" w:hAnsi="Arial" w:cs="Arial"/>
          <w:sz w:val="24"/>
          <w:szCs w:val="24"/>
        </w:rPr>
        <w:t>i</w:t>
      </w:r>
      <w:r>
        <w:rPr>
          <w:rFonts w:ascii="Arial" w:hAnsi="Arial" w:cs="Arial"/>
          <w:sz w:val="24"/>
          <w:szCs w:val="24"/>
        </w:rPr>
        <w:t xml:space="preserve">r mirip dengan </w:t>
      </w:r>
      <w:r w:rsidR="005B254B">
        <w:rPr>
          <w:rFonts w:ascii="Arial" w:hAnsi="Arial" w:cs="Arial"/>
          <w:sz w:val="24"/>
          <w:szCs w:val="24"/>
        </w:rPr>
        <w:t>Indonesia</w:t>
      </w:r>
      <w:r>
        <w:rPr>
          <w:rFonts w:ascii="Arial" w:hAnsi="Arial" w:cs="Arial"/>
          <w:sz w:val="24"/>
          <w:szCs w:val="24"/>
        </w:rPr>
        <w:t xml:space="preserve">, peran hakim </w:t>
      </w:r>
      <w:r>
        <w:rPr>
          <w:rFonts w:ascii="Arial" w:hAnsi="Arial" w:cs="Arial"/>
          <w:sz w:val="24"/>
          <w:szCs w:val="24"/>
        </w:rPr>
        <w:lastRenderedPageBreak/>
        <w:t xml:space="preserve">komisaris selayaknya lembaga praperadilan di </w:t>
      </w:r>
      <w:r w:rsidR="005B254B">
        <w:rPr>
          <w:rFonts w:ascii="Arial" w:hAnsi="Arial" w:cs="Arial"/>
          <w:sz w:val="24"/>
          <w:szCs w:val="24"/>
        </w:rPr>
        <w:t>Indonesia</w:t>
      </w:r>
      <w:r w:rsidR="002549DB">
        <w:rPr>
          <w:rFonts w:ascii="Arial" w:hAnsi="Arial" w:cs="Arial"/>
          <w:sz w:val="24"/>
          <w:szCs w:val="24"/>
        </w:rPr>
        <w:t xml:space="preserve"> </w:t>
      </w:r>
      <w:r>
        <w:rPr>
          <w:rFonts w:ascii="Arial" w:hAnsi="Arial" w:cs="Arial"/>
          <w:sz w:val="24"/>
          <w:szCs w:val="24"/>
        </w:rPr>
        <w:t xml:space="preserve">juga menjadi alat </w:t>
      </w:r>
      <w:r w:rsidR="002549DB">
        <w:rPr>
          <w:rFonts w:ascii="Arial" w:hAnsi="Arial" w:cs="Arial"/>
          <w:sz w:val="24"/>
          <w:szCs w:val="24"/>
        </w:rPr>
        <w:t>k</w:t>
      </w:r>
      <w:r>
        <w:rPr>
          <w:rFonts w:ascii="Arial" w:hAnsi="Arial" w:cs="Arial"/>
          <w:sz w:val="24"/>
          <w:szCs w:val="24"/>
        </w:rPr>
        <w:t xml:space="preserve">ontrol terhadap implementasi kewenangan penghentian penyidikan dan penuntutan baik yang dilakukan oleh </w:t>
      </w:r>
      <w:r w:rsidR="00CF23C5">
        <w:rPr>
          <w:rFonts w:ascii="Arial" w:hAnsi="Arial" w:cs="Arial"/>
          <w:sz w:val="24"/>
          <w:szCs w:val="24"/>
        </w:rPr>
        <w:t xml:space="preserve">Jaksa </w:t>
      </w:r>
      <w:r>
        <w:rPr>
          <w:rFonts w:ascii="Arial" w:hAnsi="Arial" w:cs="Arial"/>
          <w:sz w:val="24"/>
          <w:szCs w:val="24"/>
        </w:rPr>
        <w:t xml:space="preserve">maupun </w:t>
      </w:r>
      <w:r w:rsidR="00CF23C5">
        <w:rPr>
          <w:rFonts w:ascii="Arial" w:hAnsi="Arial" w:cs="Arial"/>
          <w:sz w:val="24"/>
          <w:szCs w:val="24"/>
        </w:rPr>
        <w:t>Polisi</w:t>
      </w:r>
      <w:r>
        <w:rPr>
          <w:rFonts w:ascii="Arial" w:hAnsi="Arial" w:cs="Arial"/>
          <w:sz w:val="24"/>
          <w:szCs w:val="24"/>
        </w:rPr>
        <w:t xml:space="preserve">. Terhadap pengesampingan perkara, Pilihan lain yang dapat dilakukan untuk penyelesaian kasus tersebut adalah </w:t>
      </w:r>
      <w:r w:rsidR="00CF23C5">
        <w:rPr>
          <w:rFonts w:ascii="Arial" w:hAnsi="Arial" w:cs="Arial"/>
          <w:sz w:val="24"/>
          <w:szCs w:val="24"/>
        </w:rPr>
        <w:t xml:space="preserve">Jaksa </w:t>
      </w:r>
      <w:r w:rsidRPr="0034670E">
        <w:rPr>
          <w:rFonts w:ascii="Arial" w:hAnsi="Arial" w:cs="Arial"/>
          <w:sz w:val="24"/>
          <w:szCs w:val="24"/>
        </w:rPr>
        <w:t>mengeluarkan perintah hukuman (</w:t>
      </w:r>
      <w:proofErr w:type="spellStart"/>
      <w:r w:rsidRPr="002549DB">
        <w:rPr>
          <w:rFonts w:ascii="Arial" w:hAnsi="Arial" w:cs="Arial"/>
          <w:i/>
          <w:iCs/>
          <w:sz w:val="24"/>
          <w:szCs w:val="24"/>
        </w:rPr>
        <w:t>strafbeschikking</w:t>
      </w:r>
      <w:proofErr w:type="spellEnd"/>
      <w:r w:rsidRPr="0034670E">
        <w:rPr>
          <w:rFonts w:ascii="Arial" w:hAnsi="Arial" w:cs="Arial"/>
          <w:sz w:val="24"/>
          <w:szCs w:val="24"/>
        </w:rPr>
        <w:t>) atau diselesaikan melalui mekanisme transaksi</w:t>
      </w:r>
      <w:r>
        <w:rPr>
          <w:rFonts w:ascii="Arial" w:hAnsi="Arial" w:cs="Arial"/>
          <w:sz w:val="24"/>
          <w:szCs w:val="24"/>
        </w:rPr>
        <w:t>.</w:t>
      </w:r>
    </w:p>
    <w:p w14:paraId="7A48E94C" w14:textId="77777777" w:rsidR="00486ADB" w:rsidRPr="002549DB" w:rsidRDefault="00486ADB" w:rsidP="006F2F4D">
      <w:pPr>
        <w:pStyle w:val="ListParagraph"/>
        <w:numPr>
          <w:ilvl w:val="0"/>
          <w:numId w:val="45"/>
        </w:numPr>
        <w:spacing w:line="480" w:lineRule="auto"/>
        <w:jc w:val="both"/>
        <w:rPr>
          <w:rFonts w:ascii="Arial" w:hAnsi="Arial" w:cs="Arial"/>
          <w:b/>
          <w:bCs/>
          <w:sz w:val="24"/>
          <w:szCs w:val="24"/>
        </w:rPr>
      </w:pPr>
      <w:r w:rsidRPr="002549DB">
        <w:rPr>
          <w:rFonts w:ascii="Arial" w:hAnsi="Arial" w:cs="Arial"/>
          <w:b/>
          <w:bCs/>
          <w:sz w:val="24"/>
          <w:szCs w:val="24"/>
        </w:rPr>
        <w:t>Persamaan</w:t>
      </w:r>
    </w:p>
    <w:p w14:paraId="5A2B0C55" w14:textId="21B553EA" w:rsidR="00486ADB" w:rsidRDefault="00486ADB" w:rsidP="000B6F5F">
      <w:pPr>
        <w:pStyle w:val="ListParagraph"/>
        <w:spacing w:line="480" w:lineRule="auto"/>
        <w:ind w:left="1440" w:firstLine="720"/>
        <w:jc w:val="both"/>
        <w:rPr>
          <w:rFonts w:ascii="Arial" w:hAnsi="Arial" w:cs="Arial"/>
          <w:sz w:val="24"/>
          <w:szCs w:val="24"/>
        </w:rPr>
      </w:pPr>
      <w:bookmarkStart w:id="51" w:name="_Hlk82031013"/>
      <w:r>
        <w:rPr>
          <w:rFonts w:ascii="Arial" w:hAnsi="Arial" w:cs="Arial"/>
          <w:sz w:val="24"/>
          <w:szCs w:val="24"/>
        </w:rPr>
        <w:t xml:space="preserve">Secara konsep, antara </w:t>
      </w:r>
      <w:r w:rsidR="002549DB">
        <w:rPr>
          <w:rFonts w:ascii="Arial" w:hAnsi="Arial" w:cs="Arial"/>
          <w:sz w:val="24"/>
          <w:szCs w:val="24"/>
        </w:rPr>
        <w:t xml:space="preserve">Hongkong, </w:t>
      </w:r>
      <w:r w:rsidR="005B254B">
        <w:rPr>
          <w:rFonts w:ascii="Arial" w:hAnsi="Arial" w:cs="Arial"/>
          <w:sz w:val="24"/>
          <w:szCs w:val="24"/>
        </w:rPr>
        <w:t>Indonesia</w:t>
      </w:r>
      <w:r w:rsidR="002549DB">
        <w:rPr>
          <w:rFonts w:ascii="Arial" w:hAnsi="Arial" w:cs="Arial"/>
          <w:sz w:val="24"/>
          <w:szCs w:val="24"/>
        </w:rPr>
        <w:t xml:space="preserve"> </w:t>
      </w:r>
      <w:r>
        <w:rPr>
          <w:rFonts w:ascii="Arial" w:hAnsi="Arial" w:cs="Arial"/>
          <w:sz w:val="24"/>
          <w:szCs w:val="24"/>
        </w:rPr>
        <w:t xml:space="preserve">dan </w:t>
      </w:r>
      <w:r w:rsidR="002549DB">
        <w:rPr>
          <w:rFonts w:ascii="Arial" w:hAnsi="Arial" w:cs="Arial"/>
          <w:sz w:val="24"/>
          <w:szCs w:val="24"/>
        </w:rPr>
        <w:t xml:space="preserve">Belanda </w:t>
      </w:r>
      <w:r>
        <w:rPr>
          <w:rFonts w:ascii="Arial" w:hAnsi="Arial" w:cs="Arial"/>
          <w:sz w:val="24"/>
          <w:szCs w:val="24"/>
        </w:rPr>
        <w:t>memiliki karakteristik yang unik terkait dengan penghentian penyidikan dan penunt</w:t>
      </w:r>
      <w:r w:rsidR="00CF23C5">
        <w:rPr>
          <w:rFonts w:ascii="Arial" w:hAnsi="Arial" w:cs="Arial"/>
          <w:sz w:val="24"/>
          <w:szCs w:val="24"/>
        </w:rPr>
        <w:t>utan</w:t>
      </w:r>
      <w:r>
        <w:rPr>
          <w:rFonts w:ascii="Arial" w:hAnsi="Arial" w:cs="Arial"/>
          <w:sz w:val="24"/>
          <w:szCs w:val="24"/>
        </w:rPr>
        <w:t xml:space="preserve"> tindak pidana korupsi. </w:t>
      </w:r>
      <w:bookmarkStart w:id="52" w:name="_Hlk82037812"/>
      <w:r w:rsidR="00D42AC1">
        <w:rPr>
          <w:rFonts w:ascii="Arial" w:hAnsi="Arial" w:cs="Arial"/>
          <w:sz w:val="24"/>
          <w:szCs w:val="24"/>
        </w:rPr>
        <w:t>Digunakannya</w:t>
      </w:r>
      <w:r>
        <w:rPr>
          <w:rFonts w:ascii="Arial" w:hAnsi="Arial" w:cs="Arial"/>
          <w:sz w:val="24"/>
          <w:szCs w:val="24"/>
        </w:rPr>
        <w:t xml:space="preserve"> mekanisme penghentian penyidikan dan penuntutan terhadap tindak pidana korupsi dapat dipandang sebagai suatu mekanisme keseimbangan terhadap proses hukum</w:t>
      </w:r>
      <w:bookmarkEnd w:id="52"/>
      <w:r>
        <w:rPr>
          <w:rFonts w:ascii="Arial" w:hAnsi="Arial" w:cs="Arial"/>
          <w:sz w:val="24"/>
          <w:szCs w:val="24"/>
        </w:rPr>
        <w:t xml:space="preserve">. Baik </w:t>
      </w:r>
      <w:r w:rsidR="002549DB">
        <w:rPr>
          <w:rFonts w:ascii="Arial" w:hAnsi="Arial" w:cs="Arial"/>
          <w:sz w:val="24"/>
          <w:szCs w:val="24"/>
        </w:rPr>
        <w:t>Hongkong</w:t>
      </w:r>
      <w:r>
        <w:rPr>
          <w:rFonts w:ascii="Arial" w:hAnsi="Arial" w:cs="Arial"/>
          <w:sz w:val="24"/>
          <w:szCs w:val="24"/>
        </w:rPr>
        <w:t xml:space="preserve">, </w:t>
      </w:r>
      <w:r w:rsidR="005B254B">
        <w:rPr>
          <w:rFonts w:ascii="Arial" w:hAnsi="Arial" w:cs="Arial"/>
          <w:sz w:val="24"/>
          <w:szCs w:val="24"/>
        </w:rPr>
        <w:t>Indonesia</w:t>
      </w:r>
      <w:r w:rsidR="002549DB">
        <w:rPr>
          <w:rFonts w:ascii="Arial" w:hAnsi="Arial" w:cs="Arial"/>
          <w:sz w:val="24"/>
          <w:szCs w:val="24"/>
        </w:rPr>
        <w:t xml:space="preserve"> </w:t>
      </w:r>
      <w:r>
        <w:rPr>
          <w:rFonts w:ascii="Arial" w:hAnsi="Arial" w:cs="Arial"/>
          <w:sz w:val="24"/>
          <w:szCs w:val="24"/>
        </w:rPr>
        <w:t xml:space="preserve">maupun </w:t>
      </w:r>
      <w:r w:rsidR="002549DB">
        <w:rPr>
          <w:rFonts w:ascii="Arial" w:hAnsi="Arial" w:cs="Arial"/>
          <w:sz w:val="24"/>
          <w:szCs w:val="24"/>
        </w:rPr>
        <w:t xml:space="preserve">Belanda </w:t>
      </w:r>
      <w:r>
        <w:rPr>
          <w:rFonts w:ascii="Arial" w:hAnsi="Arial" w:cs="Arial"/>
          <w:sz w:val="24"/>
          <w:szCs w:val="24"/>
        </w:rPr>
        <w:t>melakukan penghentian penyidikan dan penuntutan sebagai suatu keseimbangan dan mekanisme korek</w:t>
      </w:r>
      <w:r w:rsidR="002549DB">
        <w:rPr>
          <w:rFonts w:ascii="Arial" w:hAnsi="Arial" w:cs="Arial"/>
          <w:sz w:val="24"/>
          <w:szCs w:val="24"/>
        </w:rPr>
        <w:t xml:space="preserve">tif </w:t>
      </w:r>
      <w:r>
        <w:rPr>
          <w:rFonts w:ascii="Arial" w:hAnsi="Arial" w:cs="Arial"/>
          <w:sz w:val="24"/>
          <w:szCs w:val="24"/>
        </w:rPr>
        <w:t xml:space="preserve">terhadap tindakan aparat penegak hukum dalam proses pemberantasan korupsi. </w:t>
      </w:r>
      <w:r w:rsidR="002549DB" w:rsidRPr="002549DB">
        <w:rPr>
          <w:rFonts w:ascii="Arial" w:hAnsi="Arial" w:cs="Arial"/>
          <w:i/>
          <w:iCs/>
          <w:sz w:val="24"/>
          <w:szCs w:val="24"/>
        </w:rPr>
        <w:t xml:space="preserve">Operation </w:t>
      </w:r>
      <w:r w:rsidRPr="002549DB">
        <w:rPr>
          <w:rFonts w:ascii="Arial" w:hAnsi="Arial" w:cs="Arial"/>
          <w:i/>
          <w:iCs/>
          <w:sz w:val="24"/>
          <w:szCs w:val="24"/>
        </w:rPr>
        <w:t>review committee</w:t>
      </w:r>
      <w:r>
        <w:rPr>
          <w:rFonts w:ascii="Arial" w:hAnsi="Arial" w:cs="Arial"/>
          <w:sz w:val="24"/>
          <w:szCs w:val="24"/>
        </w:rPr>
        <w:t xml:space="preserve"> sendiri sebagai suatu organ sentral untuk menentukan suatu perkara dihentikan atau tidak secara struktur dalam organisasi ICAC ditempatkan pada divisi </w:t>
      </w:r>
      <w:r w:rsidRPr="002549DB">
        <w:rPr>
          <w:rFonts w:ascii="Arial" w:hAnsi="Arial" w:cs="Arial"/>
          <w:i/>
          <w:iCs/>
          <w:sz w:val="24"/>
          <w:szCs w:val="24"/>
        </w:rPr>
        <w:t>check and balance</w:t>
      </w:r>
      <w:r>
        <w:rPr>
          <w:rFonts w:ascii="Arial" w:hAnsi="Arial" w:cs="Arial"/>
          <w:sz w:val="24"/>
          <w:szCs w:val="24"/>
        </w:rPr>
        <w:t xml:space="preserve"> yang dapat kita </w:t>
      </w:r>
      <w:proofErr w:type="spellStart"/>
      <w:r>
        <w:rPr>
          <w:rFonts w:ascii="Arial" w:hAnsi="Arial" w:cs="Arial"/>
          <w:sz w:val="24"/>
          <w:szCs w:val="24"/>
        </w:rPr>
        <w:t>maknai</w:t>
      </w:r>
      <w:proofErr w:type="spellEnd"/>
      <w:r>
        <w:rPr>
          <w:rFonts w:ascii="Arial" w:hAnsi="Arial" w:cs="Arial"/>
          <w:sz w:val="24"/>
          <w:szCs w:val="24"/>
        </w:rPr>
        <w:t xml:space="preserve"> sebagai suatu organ yang memberikan keseimbangan terhadap penanganan perkara korupsi.</w:t>
      </w:r>
    </w:p>
    <w:p w14:paraId="4084FF4E" w14:textId="7A399DB3" w:rsidR="00486ADB" w:rsidRPr="004C4699" w:rsidRDefault="00486ADB" w:rsidP="000B6F5F">
      <w:pPr>
        <w:pStyle w:val="ListParagraph"/>
        <w:spacing w:line="480" w:lineRule="auto"/>
        <w:ind w:left="1440" w:firstLine="720"/>
        <w:jc w:val="both"/>
        <w:rPr>
          <w:rFonts w:ascii="Arial" w:hAnsi="Arial" w:cs="Arial"/>
          <w:sz w:val="24"/>
          <w:szCs w:val="24"/>
        </w:rPr>
      </w:pPr>
      <w:r w:rsidRPr="004C4699">
        <w:rPr>
          <w:rFonts w:ascii="Arial" w:hAnsi="Arial" w:cs="Arial"/>
          <w:sz w:val="24"/>
          <w:szCs w:val="24"/>
        </w:rPr>
        <w:t xml:space="preserve">Demikian juga dengan </w:t>
      </w:r>
      <w:r w:rsidR="005B254B">
        <w:rPr>
          <w:rFonts w:ascii="Arial" w:hAnsi="Arial" w:cs="Arial"/>
          <w:sz w:val="24"/>
          <w:szCs w:val="24"/>
        </w:rPr>
        <w:t>Indonesia</w:t>
      </w:r>
      <w:r w:rsidRPr="004C4699">
        <w:rPr>
          <w:rFonts w:ascii="Arial" w:hAnsi="Arial" w:cs="Arial"/>
          <w:sz w:val="24"/>
          <w:szCs w:val="24"/>
        </w:rPr>
        <w:t xml:space="preserve">, </w:t>
      </w:r>
      <w:r w:rsidR="00D42AC1" w:rsidRPr="004C4699">
        <w:rPr>
          <w:rFonts w:ascii="Arial" w:hAnsi="Arial" w:cs="Arial"/>
          <w:sz w:val="24"/>
          <w:szCs w:val="24"/>
        </w:rPr>
        <w:t>diberikannya</w:t>
      </w:r>
      <w:r w:rsidRPr="004C4699">
        <w:rPr>
          <w:rFonts w:ascii="Arial" w:hAnsi="Arial" w:cs="Arial"/>
          <w:sz w:val="24"/>
          <w:szCs w:val="24"/>
        </w:rPr>
        <w:t xml:space="preserve"> kewenangan untuk menghentikan penyidikan dan penuntutan harus dipandang sebagai </w:t>
      </w:r>
      <w:r w:rsidRPr="004C4699">
        <w:rPr>
          <w:rFonts w:ascii="Arial" w:hAnsi="Arial" w:cs="Arial"/>
          <w:sz w:val="24"/>
          <w:szCs w:val="24"/>
        </w:rPr>
        <w:lastRenderedPageBreak/>
        <w:t>mekanisme koreksi terhadap tindakan aparat penegak hukum. Kita tidak dapat menutup mata bahwa dalam penegakan hukum yang dilakukan oleh KPK selama ini tidak luput dari tindakan yang bersinggungan dengan hak asasi tersang</w:t>
      </w:r>
      <w:r w:rsidR="00CF23C5">
        <w:rPr>
          <w:rFonts w:ascii="Arial" w:hAnsi="Arial" w:cs="Arial"/>
          <w:sz w:val="24"/>
          <w:szCs w:val="24"/>
        </w:rPr>
        <w:t>ka</w:t>
      </w:r>
      <w:r w:rsidRPr="004C4699">
        <w:rPr>
          <w:rFonts w:ascii="Arial" w:hAnsi="Arial" w:cs="Arial"/>
          <w:sz w:val="24"/>
          <w:szCs w:val="24"/>
        </w:rPr>
        <w:t xml:space="preserve"> maupun terdakwa tindak pidana korupsi. </w:t>
      </w:r>
      <w:r w:rsidR="002549DB" w:rsidRPr="004C4699">
        <w:rPr>
          <w:rFonts w:ascii="Arial" w:hAnsi="Arial" w:cs="Arial"/>
          <w:sz w:val="24"/>
          <w:szCs w:val="24"/>
        </w:rPr>
        <w:t xml:space="preserve">Hal </w:t>
      </w:r>
      <w:r w:rsidRPr="004C4699">
        <w:rPr>
          <w:rFonts w:ascii="Arial" w:hAnsi="Arial" w:cs="Arial"/>
          <w:sz w:val="24"/>
          <w:szCs w:val="24"/>
        </w:rPr>
        <w:t xml:space="preserve">yang sama juga dapat kita simpulkan dari </w:t>
      </w:r>
      <w:r w:rsidR="002549DB" w:rsidRPr="004C4699">
        <w:rPr>
          <w:rFonts w:ascii="Arial" w:hAnsi="Arial" w:cs="Arial"/>
          <w:sz w:val="24"/>
          <w:szCs w:val="24"/>
        </w:rPr>
        <w:t>Belanda</w:t>
      </w:r>
      <w:r w:rsidRPr="004C4699">
        <w:rPr>
          <w:rFonts w:ascii="Arial" w:hAnsi="Arial" w:cs="Arial"/>
          <w:sz w:val="24"/>
          <w:szCs w:val="24"/>
        </w:rPr>
        <w:t xml:space="preserve">, bahkan mekanisme ini digunakan oleh </w:t>
      </w:r>
      <w:r w:rsidR="00CF23C5" w:rsidRPr="004C4699">
        <w:rPr>
          <w:rFonts w:ascii="Arial" w:hAnsi="Arial" w:cs="Arial"/>
          <w:sz w:val="24"/>
          <w:szCs w:val="24"/>
        </w:rPr>
        <w:t xml:space="preserve">Belanda </w:t>
      </w:r>
      <w:r w:rsidRPr="004C4699">
        <w:rPr>
          <w:rFonts w:ascii="Arial" w:hAnsi="Arial" w:cs="Arial"/>
          <w:sz w:val="24"/>
          <w:szCs w:val="24"/>
        </w:rPr>
        <w:t>bukan hanya sebagai mekanisme</w:t>
      </w:r>
      <w:r w:rsidR="002549DB">
        <w:rPr>
          <w:rFonts w:ascii="Arial" w:hAnsi="Arial" w:cs="Arial"/>
          <w:sz w:val="24"/>
          <w:szCs w:val="24"/>
        </w:rPr>
        <w:t xml:space="preserve"> </w:t>
      </w:r>
      <w:r w:rsidRPr="004C4699">
        <w:rPr>
          <w:rFonts w:ascii="Arial" w:hAnsi="Arial" w:cs="Arial"/>
          <w:sz w:val="24"/>
          <w:szCs w:val="24"/>
        </w:rPr>
        <w:t xml:space="preserve">korektif maupun </w:t>
      </w:r>
      <w:r w:rsidR="002549DB">
        <w:rPr>
          <w:rFonts w:ascii="Arial" w:hAnsi="Arial" w:cs="Arial"/>
          <w:sz w:val="24"/>
          <w:szCs w:val="24"/>
        </w:rPr>
        <w:t>k</w:t>
      </w:r>
      <w:r w:rsidRPr="004C4699">
        <w:rPr>
          <w:rFonts w:ascii="Arial" w:hAnsi="Arial" w:cs="Arial"/>
          <w:sz w:val="24"/>
          <w:szCs w:val="24"/>
        </w:rPr>
        <w:t xml:space="preserve">ontrol terhadap tindakan aparat penegak hukum, namun juga sebagai suatu cara untuk memberdayakan mekanisme penyelesaian perkara </w:t>
      </w:r>
      <w:r w:rsidR="00D42AC1" w:rsidRPr="004C4699">
        <w:rPr>
          <w:rFonts w:ascii="Arial" w:hAnsi="Arial" w:cs="Arial"/>
          <w:sz w:val="24"/>
          <w:szCs w:val="24"/>
        </w:rPr>
        <w:t>di luar</w:t>
      </w:r>
      <w:r w:rsidRPr="004C4699">
        <w:rPr>
          <w:rFonts w:ascii="Arial" w:hAnsi="Arial" w:cs="Arial"/>
          <w:sz w:val="24"/>
          <w:szCs w:val="24"/>
        </w:rPr>
        <w:t xml:space="preserve"> pengadilan dan mengurangi penggunaan pidana sebagai sarana hukuman.</w:t>
      </w:r>
      <w:r w:rsidR="001A6521">
        <w:rPr>
          <w:rFonts w:ascii="Arial" w:hAnsi="Arial" w:cs="Arial"/>
          <w:sz w:val="24"/>
          <w:szCs w:val="24"/>
        </w:rPr>
        <w:t xml:space="preserve"> </w:t>
      </w:r>
    </w:p>
    <w:bookmarkEnd w:id="51"/>
    <w:p w14:paraId="3545A7AB" w14:textId="77777777" w:rsidR="00486ADB" w:rsidRPr="00F63F9F" w:rsidRDefault="00486ADB" w:rsidP="00F63F9F">
      <w:pPr>
        <w:pStyle w:val="ListParagraph"/>
        <w:spacing w:line="480" w:lineRule="auto"/>
        <w:jc w:val="both"/>
        <w:rPr>
          <w:rFonts w:ascii="Arial" w:hAnsi="Arial" w:cs="Arial"/>
          <w:sz w:val="24"/>
          <w:szCs w:val="24"/>
        </w:rPr>
      </w:pPr>
    </w:p>
    <w:p w14:paraId="1041F14C" w14:textId="77777777" w:rsidR="00F63F9F" w:rsidRPr="00F63F9F" w:rsidRDefault="00F63F9F" w:rsidP="00F63F9F">
      <w:pPr>
        <w:pStyle w:val="ListParagraph"/>
        <w:spacing w:line="480" w:lineRule="auto"/>
        <w:jc w:val="both"/>
        <w:rPr>
          <w:rFonts w:ascii="Arial" w:hAnsi="Arial" w:cs="Arial"/>
          <w:sz w:val="24"/>
          <w:szCs w:val="24"/>
        </w:rPr>
      </w:pPr>
    </w:p>
    <w:p w14:paraId="216A8DBE" w14:textId="1F85B467" w:rsidR="006838DF" w:rsidRDefault="006838DF" w:rsidP="0034670E">
      <w:pPr>
        <w:pStyle w:val="ListParagraph"/>
        <w:spacing w:line="480" w:lineRule="auto"/>
        <w:ind w:left="1080" w:firstLine="720"/>
        <w:jc w:val="both"/>
        <w:rPr>
          <w:rFonts w:ascii="Arial" w:hAnsi="Arial" w:cs="Arial"/>
          <w:sz w:val="24"/>
          <w:szCs w:val="24"/>
        </w:rPr>
      </w:pPr>
    </w:p>
    <w:p w14:paraId="676683F8" w14:textId="62E1B5E8" w:rsidR="00C220EF" w:rsidRDefault="00C220EF" w:rsidP="0034670E">
      <w:pPr>
        <w:pStyle w:val="ListParagraph"/>
        <w:spacing w:line="480" w:lineRule="auto"/>
        <w:ind w:left="1080" w:firstLine="720"/>
        <w:jc w:val="both"/>
        <w:rPr>
          <w:rFonts w:ascii="Arial" w:hAnsi="Arial" w:cs="Arial"/>
          <w:sz w:val="24"/>
          <w:szCs w:val="24"/>
        </w:rPr>
      </w:pPr>
    </w:p>
    <w:p w14:paraId="080C65F1" w14:textId="5EAF8E2A" w:rsidR="00C220EF" w:rsidRDefault="00C220EF" w:rsidP="0034670E">
      <w:pPr>
        <w:pStyle w:val="ListParagraph"/>
        <w:spacing w:line="480" w:lineRule="auto"/>
        <w:ind w:left="1080" w:firstLine="720"/>
        <w:jc w:val="both"/>
        <w:rPr>
          <w:rFonts w:ascii="Arial" w:hAnsi="Arial" w:cs="Arial"/>
          <w:sz w:val="24"/>
          <w:szCs w:val="24"/>
        </w:rPr>
      </w:pPr>
    </w:p>
    <w:p w14:paraId="0FEDC344" w14:textId="2F68D1A9" w:rsidR="00C220EF" w:rsidRDefault="00C220EF" w:rsidP="0034670E">
      <w:pPr>
        <w:pStyle w:val="ListParagraph"/>
        <w:spacing w:line="480" w:lineRule="auto"/>
        <w:ind w:left="1080" w:firstLine="720"/>
        <w:jc w:val="both"/>
        <w:rPr>
          <w:rFonts w:ascii="Arial" w:hAnsi="Arial" w:cs="Arial"/>
          <w:sz w:val="24"/>
          <w:szCs w:val="24"/>
        </w:rPr>
      </w:pPr>
    </w:p>
    <w:p w14:paraId="633FFE95" w14:textId="29169131" w:rsidR="00C220EF" w:rsidRDefault="00C220EF" w:rsidP="0034670E">
      <w:pPr>
        <w:pStyle w:val="ListParagraph"/>
        <w:spacing w:line="480" w:lineRule="auto"/>
        <w:ind w:left="1080" w:firstLine="720"/>
        <w:jc w:val="both"/>
        <w:rPr>
          <w:rFonts w:ascii="Arial" w:hAnsi="Arial" w:cs="Arial"/>
          <w:sz w:val="24"/>
          <w:szCs w:val="24"/>
        </w:rPr>
      </w:pPr>
    </w:p>
    <w:p w14:paraId="61CCD054" w14:textId="096103F4" w:rsidR="00C220EF" w:rsidRDefault="00C220EF" w:rsidP="0034670E">
      <w:pPr>
        <w:pStyle w:val="ListParagraph"/>
        <w:spacing w:line="480" w:lineRule="auto"/>
        <w:ind w:left="1080" w:firstLine="720"/>
        <w:jc w:val="both"/>
        <w:rPr>
          <w:rFonts w:ascii="Arial" w:hAnsi="Arial" w:cs="Arial"/>
          <w:sz w:val="24"/>
          <w:szCs w:val="24"/>
        </w:rPr>
      </w:pPr>
    </w:p>
    <w:p w14:paraId="69E16E85" w14:textId="0859DE14" w:rsidR="00C220EF" w:rsidRDefault="00C220EF" w:rsidP="0034670E">
      <w:pPr>
        <w:pStyle w:val="ListParagraph"/>
        <w:spacing w:line="480" w:lineRule="auto"/>
        <w:ind w:left="1080" w:firstLine="720"/>
        <w:jc w:val="both"/>
        <w:rPr>
          <w:rFonts w:ascii="Arial" w:hAnsi="Arial" w:cs="Arial"/>
          <w:sz w:val="24"/>
          <w:szCs w:val="24"/>
        </w:rPr>
      </w:pPr>
    </w:p>
    <w:p w14:paraId="7AA95F1B" w14:textId="4EB297B4" w:rsidR="00C220EF" w:rsidRDefault="00C220EF" w:rsidP="0034670E">
      <w:pPr>
        <w:pStyle w:val="ListParagraph"/>
        <w:spacing w:line="480" w:lineRule="auto"/>
        <w:ind w:left="1080" w:firstLine="720"/>
        <w:jc w:val="both"/>
        <w:rPr>
          <w:rFonts w:ascii="Arial" w:hAnsi="Arial" w:cs="Arial"/>
          <w:sz w:val="24"/>
          <w:szCs w:val="24"/>
        </w:rPr>
      </w:pPr>
    </w:p>
    <w:p w14:paraId="3472A8D6" w14:textId="77777777" w:rsidR="00C220EF" w:rsidRDefault="00C220EF" w:rsidP="0034670E">
      <w:pPr>
        <w:pStyle w:val="ListParagraph"/>
        <w:spacing w:line="480" w:lineRule="auto"/>
        <w:ind w:left="1080" w:firstLine="720"/>
        <w:jc w:val="both"/>
        <w:rPr>
          <w:rFonts w:ascii="Arial" w:hAnsi="Arial" w:cs="Arial"/>
          <w:sz w:val="24"/>
          <w:szCs w:val="24"/>
        </w:rPr>
      </w:pPr>
    </w:p>
    <w:p w14:paraId="64D53A5F" w14:textId="632D2D4B" w:rsidR="00CF23C5" w:rsidRDefault="00CF23C5" w:rsidP="0034670E">
      <w:pPr>
        <w:pStyle w:val="ListParagraph"/>
        <w:spacing w:line="480" w:lineRule="auto"/>
        <w:ind w:left="1080" w:firstLine="720"/>
        <w:jc w:val="both"/>
        <w:rPr>
          <w:rFonts w:ascii="Arial" w:hAnsi="Arial" w:cs="Arial"/>
          <w:sz w:val="24"/>
          <w:szCs w:val="24"/>
        </w:rPr>
      </w:pPr>
    </w:p>
    <w:p w14:paraId="572F8DD5" w14:textId="5660FA52" w:rsidR="00CF23C5" w:rsidRDefault="00CF23C5" w:rsidP="0034670E">
      <w:pPr>
        <w:pStyle w:val="ListParagraph"/>
        <w:spacing w:line="480" w:lineRule="auto"/>
        <w:ind w:left="1080" w:firstLine="720"/>
        <w:jc w:val="both"/>
        <w:rPr>
          <w:rFonts w:ascii="Arial" w:hAnsi="Arial" w:cs="Arial"/>
          <w:sz w:val="24"/>
          <w:szCs w:val="24"/>
        </w:rPr>
      </w:pPr>
    </w:p>
    <w:p w14:paraId="617002BD" w14:textId="2125FC88" w:rsidR="00CF23C5" w:rsidRDefault="00CF23C5" w:rsidP="0034670E">
      <w:pPr>
        <w:pStyle w:val="ListParagraph"/>
        <w:spacing w:line="480" w:lineRule="auto"/>
        <w:ind w:left="1080" w:firstLine="720"/>
        <w:jc w:val="both"/>
        <w:rPr>
          <w:rFonts w:ascii="Arial" w:hAnsi="Arial" w:cs="Arial"/>
          <w:sz w:val="24"/>
          <w:szCs w:val="24"/>
        </w:rPr>
      </w:pPr>
    </w:p>
    <w:p w14:paraId="5B252A98" w14:textId="0C1EFD2D" w:rsidR="00293DE5" w:rsidRPr="00293DE5" w:rsidRDefault="00293DE5" w:rsidP="00293DE5">
      <w:pPr>
        <w:pStyle w:val="ListParagraph"/>
        <w:spacing w:line="480" w:lineRule="auto"/>
        <w:ind w:left="0"/>
        <w:jc w:val="center"/>
        <w:rPr>
          <w:rFonts w:ascii="Arial" w:hAnsi="Arial" w:cs="Arial"/>
          <w:b/>
          <w:bCs/>
          <w:sz w:val="24"/>
          <w:szCs w:val="24"/>
        </w:rPr>
      </w:pPr>
      <w:r w:rsidRPr="00293DE5">
        <w:rPr>
          <w:rFonts w:ascii="Arial" w:hAnsi="Arial" w:cs="Arial"/>
          <w:b/>
          <w:bCs/>
          <w:sz w:val="24"/>
          <w:szCs w:val="24"/>
        </w:rPr>
        <w:lastRenderedPageBreak/>
        <w:t>BAB V</w:t>
      </w:r>
    </w:p>
    <w:p w14:paraId="1BE36BE9" w14:textId="132CC6B5" w:rsidR="00293DE5" w:rsidRPr="00293DE5" w:rsidRDefault="00293DE5" w:rsidP="00293DE5">
      <w:pPr>
        <w:pStyle w:val="ListParagraph"/>
        <w:spacing w:line="480" w:lineRule="auto"/>
        <w:ind w:left="0"/>
        <w:jc w:val="center"/>
        <w:rPr>
          <w:rFonts w:ascii="Arial" w:hAnsi="Arial" w:cs="Arial"/>
          <w:b/>
          <w:bCs/>
          <w:sz w:val="24"/>
          <w:szCs w:val="24"/>
        </w:rPr>
      </w:pPr>
      <w:r w:rsidRPr="00293DE5">
        <w:rPr>
          <w:rFonts w:ascii="Arial" w:hAnsi="Arial" w:cs="Arial"/>
          <w:b/>
          <w:bCs/>
          <w:sz w:val="24"/>
          <w:szCs w:val="24"/>
        </w:rPr>
        <w:t>PENUTUP</w:t>
      </w:r>
    </w:p>
    <w:p w14:paraId="37CFBEFC" w14:textId="53C9B6BD" w:rsidR="00293DE5" w:rsidRDefault="00293DE5" w:rsidP="006F2F4D">
      <w:pPr>
        <w:pStyle w:val="ListParagraph"/>
        <w:numPr>
          <w:ilvl w:val="0"/>
          <w:numId w:val="48"/>
        </w:numPr>
        <w:spacing w:line="480" w:lineRule="auto"/>
        <w:jc w:val="both"/>
        <w:rPr>
          <w:rFonts w:ascii="Arial" w:hAnsi="Arial" w:cs="Arial"/>
          <w:b/>
          <w:bCs/>
          <w:sz w:val="24"/>
          <w:szCs w:val="24"/>
        </w:rPr>
      </w:pPr>
      <w:r w:rsidRPr="00293DE5">
        <w:rPr>
          <w:rFonts w:ascii="Arial" w:hAnsi="Arial" w:cs="Arial"/>
          <w:b/>
          <w:bCs/>
          <w:sz w:val="24"/>
          <w:szCs w:val="24"/>
        </w:rPr>
        <w:t>KESIMPULAN</w:t>
      </w:r>
    </w:p>
    <w:p w14:paraId="7C746313" w14:textId="7F112CAB" w:rsidR="00293DE5" w:rsidRDefault="0091636D" w:rsidP="006F2F4D">
      <w:pPr>
        <w:pStyle w:val="ListParagraph"/>
        <w:numPr>
          <w:ilvl w:val="0"/>
          <w:numId w:val="49"/>
        </w:numPr>
        <w:spacing w:line="480" w:lineRule="auto"/>
        <w:jc w:val="both"/>
        <w:rPr>
          <w:rFonts w:ascii="Arial" w:hAnsi="Arial" w:cs="Arial"/>
          <w:sz w:val="24"/>
          <w:szCs w:val="24"/>
        </w:rPr>
      </w:pPr>
      <w:bookmarkStart w:id="53" w:name="_Hlk82034895"/>
      <w:r>
        <w:rPr>
          <w:rFonts w:ascii="Arial" w:hAnsi="Arial" w:cs="Arial"/>
          <w:sz w:val="24"/>
          <w:szCs w:val="24"/>
        </w:rPr>
        <w:t xml:space="preserve">Hongkong, </w:t>
      </w:r>
      <w:r w:rsidR="005B254B">
        <w:rPr>
          <w:rFonts w:ascii="Arial" w:hAnsi="Arial" w:cs="Arial"/>
          <w:sz w:val="24"/>
          <w:szCs w:val="24"/>
        </w:rPr>
        <w:t>Indonesia</w:t>
      </w:r>
      <w:r>
        <w:rPr>
          <w:rFonts w:ascii="Arial" w:hAnsi="Arial" w:cs="Arial"/>
          <w:sz w:val="24"/>
          <w:szCs w:val="24"/>
        </w:rPr>
        <w:t xml:space="preserve"> dan Belanda adalah beberapa negara yang mengenal mekanisme penghentian penyidikan dalam tindak pidana korupsi.</w:t>
      </w:r>
      <w:r w:rsidR="004E7319">
        <w:rPr>
          <w:rFonts w:ascii="Arial" w:hAnsi="Arial" w:cs="Arial"/>
          <w:sz w:val="24"/>
          <w:szCs w:val="24"/>
        </w:rPr>
        <w:t xml:space="preserve"> Jika Indo</w:t>
      </w:r>
      <w:r w:rsidR="00CF23C5">
        <w:rPr>
          <w:rFonts w:ascii="Arial" w:hAnsi="Arial" w:cs="Arial"/>
          <w:sz w:val="24"/>
          <w:szCs w:val="24"/>
        </w:rPr>
        <w:t>nesia</w:t>
      </w:r>
      <w:r w:rsidR="004E7319">
        <w:rPr>
          <w:rFonts w:ascii="Arial" w:hAnsi="Arial" w:cs="Arial"/>
          <w:sz w:val="24"/>
          <w:szCs w:val="24"/>
        </w:rPr>
        <w:t xml:space="preserve"> dan Belanda merumuskan ketentuan mengenai penghentian </w:t>
      </w:r>
      <w:proofErr w:type="spellStart"/>
      <w:r w:rsidR="004E7319">
        <w:rPr>
          <w:rFonts w:ascii="Arial" w:hAnsi="Arial" w:cs="Arial"/>
          <w:sz w:val="24"/>
          <w:szCs w:val="24"/>
        </w:rPr>
        <w:t>penyidikanya</w:t>
      </w:r>
      <w:proofErr w:type="spellEnd"/>
      <w:r w:rsidR="004E7319">
        <w:rPr>
          <w:rFonts w:ascii="Arial" w:hAnsi="Arial" w:cs="Arial"/>
          <w:sz w:val="24"/>
          <w:szCs w:val="24"/>
        </w:rPr>
        <w:t xml:space="preserve"> dalam instrumen hukum pemberantasan korupsi, Hongkong hanya mengenal mekanisme tersebut pada metode </w:t>
      </w:r>
      <w:r w:rsidR="00D42AC1">
        <w:rPr>
          <w:rFonts w:ascii="Arial" w:hAnsi="Arial" w:cs="Arial"/>
          <w:sz w:val="24"/>
          <w:szCs w:val="24"/>
        </w:rPr>
        <w:t>investigasi</w:t>
      </w:r>
      <w:r w:rsidR="004E7319">
        <w:rPr>
          <w:rFonts w:ascii="Arial" w:hAnsi="Arial" w:cs="Arial"/>
          <w:sz w:val="24"/>
          <w:szCs w:val="24"/>
        </w:rPr>
        <w:t xml:space="preserve"> yang dilakukan oleh ICAC. Selain itu, </w:t>
      </w:r>
      <w:r w:rsidR="007C6B3F">
        <w:rPr>
          <w:rFonts w:ascii="Arial" w:hAnsi="Arial" w:cs="Arial"/>
          <w:sz w:val="24"/>
          <w:szCs w:val="24"/>
        </w:rPr>
        <w:t>k</w:t>
      </w:r>
      <w:r w:rsidR="004E7319">
        <w:rPr>
          <w:rFonts w:ascii="Arial" w:hAnsi="Arial" w:cs="Arial"/>
          <w:sz w:val="24"/>
          <w:szCs w:val="24"/>
        </w:rPr>
        <w:t xml:space="preserve">etiadaan barang bukti menjadi alasan tunggal ICAC melalui </w:t>
      </w:r>
      <w:r w:rsidR="007C6B3F">
        <w:rPr>
          <w:rFonts w:ascii="Arial" w:hAnsi="Arial" w:cs="Arial"/>
          <w:i/>
          <w:iCs/>
          <w:sz w:val="24"/>
          <w:szCs w:val="24"/>
        </w:rPr>
        <w:t>o</w:t>
      </w:r>
      <w:r w:rsidR="004E7319" w:rsidRPr="002549DB">
        <w:rPr>
          <w:rFonts w:ascii="Arial" w:hAnsi="Arial" w:cs="Arial"/>
          <w:i/>
          <w:iCs/>
          <w:sz w:val="24"/>
          <w:szCs w:val="24"/>
        </w:rPr>
        <w:t>peration review committee</w:t>
      </w:r>
      <w:r w:rsidR="004E7319">
        <w:rPr>
          <w:rFonts w:ascii="Arial" w:hAnsi="Arial" w:cs="Arial"/>
          <w:i/>
          <w:iCs/>
          <w:sz w:val="24"/>
          <w:szCs w:val="24"/>
        </w:rPr>
        <w:t xml:space="preserve"> </w:t>
      </w:r>
      <w:r w:rsidR="004E7319">
        <w:rPr>
          <w:rFonts w:ascii="Arial" w:hAnsi="Arial" w:cs="Arial"/>
          <w:sz w:val="24"/>
          <w:szCs w:val="24"/>
        </w:rPr>
        <w:t xml:space="preserve">dapat melakukan penghentian penyidikan. Sebaliknya </w:t>
      </w:r>
      <w:r w:rsidR="005B254B">
        <w:rPr>
          <w:rFonts w:ascii="Arial" w:hAnsi="Arial" w:cs="Arial"/>
          <w:sz w:val="24"/>
          <w:szCs w:val="24"/>
        </w:rPr>
        <w:t>Indonesia</w:t>
      </w:r>
      <w:r w:rsidR="004E7319">
        <w:rPr>
          <w:rFonts w:ascii="Arial" w:hAnsi="Arial" w:cs="Arial"/>
          <w:sz w:val="24"/>
          <w:szCs w:val="24"/>
        </w:rPr>
        <w:t xml:space="preserve"> dan Belanda memiliki banyak kemungkinan suatu tindak pidana korupsi dapat dikeluarkan penghentian penyidikan.</w:t>
      </w:r>
    </w:p>
    <w:p w14:paraId="0FDC554C" w14:textId="33B5C133" w:rsidR="00293DE5" w:rsidRDefault="007C6B3F" w:rsidP="006F2F4D">
      <w:pPr>
        <w:pStyle w:val="ListParagraph"/>
        <w:numPr>
          <w:ilvl w:val="0"/>
          <w:numId w:val="49"/>
        </w:numPr>
        <w:spacing w:line="480" w:lineRule="auto"/>
        <w:jc w:val="both"/>
        <w:rPr>
          <w:rFonts w:ascii="Arial" w:hAnsi="Arial" w:cs="Arial"/>
          <w:sz w:val="24"/>
          <w:szCs w:val="24"/>
        </w:rPr>
      </w:pPr>
      <w:r>
        <w:rPr>
          <w:rFonts w:ascii="Arial" w:hAnsi="Arial" w:cs="Arial"/>
          <w:sz w:val="24"/>
          <w:szCs w:val="24"/>
        </w:rPr>
        <w:t xml:space="preserve">Dalam pemberantasan tindak pidana korupsi, ICAC Hongkong tidak memiliki wewenang untuk melakukan penuntutan. Tugas penuntutan dilakukan oleh </w:t>
      </w:r>
      <w:r w:rsidRPr="00CF23C5">
        <w:rPr>
          <w:rFonts w:ascii="Arial" w:hAnsi="Arial" w:cs="Arial"/>
          <w:i/>
          <w:iCs/>
          <w:sz w:val="24"/>
          <w:szCs w:val="24"/>
        </w:rPr>
        <w:t>Secretary for Justice</w:t>
      </w:r>
      <w:r>
        <w:rPr>
          <w:rFonts w:ascii="Arial" w:hAnsi="Arial" w:cs="Arial"/>
          <w:sz w:val="24"/>
          <w:szCs w:val="24"/>
        </w:rPr>
        <w:t xml:space="preserve"> berdasarkan </w:t>
      </w:r>
      <w:r w:rsidRPr="00CF23C5">
        <w:rPr>
          <w:rFonts w:ascii="Arial" w:hAnsi="Arial" w:cs="Arial"/>
          <w:i/>
          <w:iCs/>
          <w:sz w:val="24"/>
          <w:szCs w:val="24"/>
        </w:rPr>
        <w:t>Magistrates Ordinance (Cap. 227).</w:t>
      </w:r>
      <w:r>
        <w:rPr>
          <w:rFonts w:ascii="Arial" w:hAnsi="Arial" w:cs="Arial"/>
          <w:sz w:val="24"/>
          <w:szCs w:val="24"/>
        </w:rPr>
        <w:t xml:space="preserve"> Tidak dicantumkan secara jelas dalam i</w:t>
      </w:r>
      <w:r w:rsidR="00CF23C5">
        <w:rPr>
          <w:rFonts w:ascii="Arial" w:hAnsi="Arial" w:cs="Arial"/>
          <w:sz w:val="24"/>
          <w:szCs w:val="24"/>
        </w:rPr>
        <w:t>nstrumen</w:t>
      </w:r>
      <w:r>
        <w:rPr>
          <w:rFonts w:ascii="Arial" w:hAnsi="Arial" w:cs="Arial"/>
          <w:sz w:val="24"/>
          <w:szCs w:val="24"/>
        </w:rPr>
        <w:t xml:space="preserve"> hukum pemberantasan korupsi Hongkong tentang penghentian penuntutan. Namun, jika berpatokan pada skema penanganan kasus korupsi yang dipublikasikan oleh ICAC, kemungkinan suatu kasus untuk dihentikan </w:t>
      </w:r>
      <w:proofErr w:type="spellStart"/>
      <w:r>
        <w:rPr>
          <w:rFonts w:ascii="Arial" w:hAnsi="Arial" w:cs="Arial"/>
          <w:sz w:val="24"/>
          <w:szCs w:val="24"/>
        </w:rPr>
        <w:t>penuntutanya</w:t>
      </w:r>
      <w:proofErr w:type="spellEnd"/>
      <w:r>
        <w:rPr>
          <w:rFonts w:ascii="Arial" w:hAnsi="Arial" w:cs="Arial"/>
          <w:sz w:val="24"/>
          <w:szCs w:val="24"/>
        </w:rPr>
        <w:t xml:space="preserve"> tetap ada. </w:t>
      </w:r>
      <w:r w:rsidR="00B84956">
        <w:rPr>
          <w:rFonts w:ascii="Arial" w:hAnsi="Arial" w:cs="Arial"/>
          <w:sz w:val="24"/>
          <w:szCs w:val="24"/>
        </w:rPr>
        <w:t>Berbeda dengan Hongkong, disamping penghentian penyidikan</w:t>
      </w:r>
      <w:r w:rsidR="00CF23C5">
        <w:rPr>
          <w:rFonts w:ascii="Arial" w:hAnsi="Arial" w:cs="Arial"/>
          <w:sz w:val="24"/>
          <w:szCs w:val="24"/>
        </w:rPr>
        <w:t>,</w:t>
      </w:r>
      <w:r w:rsidR="00B84956">
        <w:rPr>
          <w:rFonts w:ascii="Arial" w:hAnsi="Arial" w:cs="Arial"/>
          <w:sz w:val="24"/>
          <w:szCs w:val="24"/>
        </w:rPr>
        <w:t xml:space="preserve"> </w:t>
      </w:r>
      <w:r w:rsidR="005B254B">
        <w:rPr>
          <w:rFonts w:ascii="Arial" w:hAnsi="Arial" w:cs="Arial"/>
          <w:sz w:val="24"/>
          <w:szCs w:val="24"/>
        </w:rPr>
        <w:t>Indonesia</w:t>
      </w:r>
      <w:r w:rsidR="00B84956">
        <w:rPr>
          <w:rFonts w:ascii="Arial" w:hAnsi="Arial" w:cs="Arial"/>
          <w:sz w:val="24"/>
          <w:szCs w:val="24"/>
        </w:rPr>
        <w:t xml:space="preserve"> juga mengatur mengenai penghentian penuntutan dalam </w:t>
      </w:r>
      <w:r w:rsidR="00D42AC1">
        <w:rPr>
          <w:rFonts w:ascii="Arial" w:hAnsi="Arial" w:cs="Arial"/>
          <w:sz w:val="24"/>
          <w:szCs w:val="24"/>
        </w:rPr>
        <w:t>Undang-Undang</w:t>
      </w:r>
      <w:r w:rsidR="00CF23C5">
        <w:rPr>
          <w:rFonts w:ascii="Arial" w:hAnsi="Arial" w:cs="Arial"/>
          <w:sz w:val="24"/>
          <w:szCs w:val="24"/>
        </w:rPr>
        <w:t xml:space="preserve"> </w:t>
      </w:r>
      <w:r w:rsidR="00B84956">
        <w:rPr>
          <w:rFonts w:ascii="Arial" w:hAnsi="Arial" w:cs="Arial"/>
          <w:sz w:val="24"/>
          <w:szCs w:val="24"/>
        </w:rPr>
        <w:t xml:space="preserve">nya. Baik berdasarkan </w:t>
      </w:r>
      <w:r w:rsidR="00CF23C5">
        <w:rPr>
          <w:rFonts w:ascii="Arial" w:hAnsi="Arial" w:cs="Arial"/>
          <w:sz w:val="24"/>
          <w:szCs w:val="24"/>
        </w:rPr>
        <w:t xml:space="preserve">Undang-Undang </w:t>
      </w:r>
      <w:r w:rsidR="00B84956">
        <w:rPr>
          <w:rFonts w:ascii="Arial" w:hAnsi="Arial" w:cs="Arial"/>
          <w:sz w:val="24"/>
          <w:szCs w:val="24"/>
        </w:rPr>
        <w:t xml:space="preserve">tentang KPK maupun dengan KUHAP (Pasal 140) jika perkara korupsi ditangani oleh Kejaksaan. Dasar hukum penghentian </w:t>
      </w:r>
      <w:r w:rsidR="00B84956">
        <w:rPr>
          <w:rFonts w:ascii="Arial" w:hAnsi="Arial" w:cs="Arial"/>
          <w:sz w:val="24"/>
          <w:szCs w:val="24"/>
        </w:rPr>
        <w:lastRenderedPageBreak/>
        <w:t xml:space="preserve">penuntutan </w:t>
      </w:r>
      <w:r w:rsidR="00CF23C5">
        <w:rPr>
          <w:rFonts w:ascii="Arial" w:hAnsi="Arial" w:cs="Arial"/>
          <w:sz w:val="24"/>
          <w:szCs w:val="24"/>
        </w:rPr>
        <w:t xml:space="preserve">di </w:t>
      </w:r>
      <w:r w:rsidR="00B84956">
        <w:rPr>
          <w:rFonts w:ascii="Arial" w:hAnsi="Arial" w:cs="Arial"/>
          <w:sz w:val="24"/>
          <w:szCs w:val="24"/>
        </w:rPr>
        <w:t xml:space="preserve">Belanda adalah </w:t>
      </w:r>
      <w:r w:rsidR="00CF23C5">
        <w:rPr>
          <w:rFonts w:ascii="Arial" w:hAnsi="Arial" w:cs="Arial"/>
          <w:sz w:val="24"/>
          <w:szCs w:val="24"/>
        </w:rPr>
        <w:t xml:space="preserve">Pasal </w:t>
      </w:r>
      <w:r w:rsidR="00B84956">
        <w:rPr>
          <w:rFonts w:ascii="Arial" w:hAnsi="Arial" w:cs="Arial"/>
          <w:sz w:val="24"/>
          <w:szCs w:val="24"/>
        </w:rPr>
        <w:t xml:space="preserve">167 chapter five DCCP (KUHAP Belanda). Dalam Praktiknya, penghentian penuntutan perkara korupsi di Belanda didasarkan pada alasan teknis dan alasan kepentingan umum. Alasan teknis inilah yang </w:t>
      </w:r>
      <w:r w:rsidR="00D42AC1">
        <w:rPr>
          <w:rFonts w:ascii="Arial" w:hAnsi="Arial" w:cs="Arial"/>
          <w:sz w:val="24"/>
          <w:szCs w:val="24"/>
        </w:rPr>
        <w:t>padanannya</w:t>
      </w:r>
      <w:r w:rsidR="00B84956">
        <w:rPr>
          <w:rFonts w:ascii="Arial" w:hAnsi="Arial" w:cs="Arial"/>
          <w:sz w:val="24"/>
          <w:szCs w:val="24"/>
        </w:rPr>
        <w:t xml:space="preserve"> penghentian penuntutan di </w:t>
      </w:r>
      <w:r w:rsidR="005B254B">
        <w:rPr>
          <w:rFonts w:ascii="Arial" w:hAnsi="Arial" w:cs="Arial"/>
          <w:sz w:val="24"/>
          <w:szCs w:val="24"/>
        </w:rPr>
        <w:t>Indonesia</w:t>
      </w:r>
      <w:r w:rsidR="00B84956">
        <w:rPr>
          <w:rFonts w:ascii="Arial" w:hAnsi="Arial" w:cs="Arial"/>
          <w:sz w:val="24"/>
          <w:szCs w:val="24"/>
        </w:rPr>
        <w:t>, sedangkan</w:t>
      </w:r>
      <w:r w:rsidR="00CF23C5">
        <w:rPr>
          <w:rFonts w:ascii="Arial" w:hAnsi="Arial" w:cs="Arial"/>
          <w:sz w:val="24"/>
          <w:szCs w:val="24"/>
        </w:rPr>
        <w:t xml:space="preserve"> alasan</w:t>
      </w:r>
      <w:r w:rsidR="00B84956">
        <w:rPr>
          <w:rFonts w:ascii="Arial" w:hAnsi="Arial" w:cs="Arial"/>
          <w:sz w:val="24"/>
          <w:szCs w:val="24"/>
        </w:rPr>
        <w:t xml:space="preserve"> kepentingan umum lebih mengarah pada </w:t>
      </w:r>
      <w:proofErr w:type="spellStart"/>
      <w:r w:rsidR="00B84956">
        <w:rPr>
          <w:rFonts w:ascii="Arial" w:hAnsi="Arial" w:cs="Arial"/>
          <w:sz w:val="24"/>
          <w:szCs w:val="24"/>
        </w:rPr>
        <w:t>pengenyampingan</w:t>
      </w:r>
      <w:proofErr w:type="spellEnd"/>
      <w:r w:rsidR="00B84956">
        <w:rPr>
          <w:rFonts w:ascii="Arial" w:hAnsi="Arial" w:cs="Arial"/>
          <w:sz w:val="24"/>
          <w:szCs w:val="24"/>
        </w:rPr>
        <w:t xml:space="preserve"> </w:t>
      </w:r>
      <w:r w:rsidR="00D42AC1">
        <w:rPr>
          <w:rFonts w:ascii="Arial" w:hAnsi="Arial" w:cs="Arial"/>
          <w:sz w:val="24"/>
          <w:szCs w:val="24"/>
        </w:rPr>
        <w:t>perkara</w:t>
      </w:r>
      <w:r w:rsidR="00B84956">
        <w:rPr>
          <w:rFonts w:ascii="Arial" w:hAnsi="Arial" w:cs="Arial"/>
          <w:sz w:val="24"/>
          <w:szCs w:val="24"/>
        </w:rPr>
        <w:t xml:space="preserve"> yang berkaitan dengan asas oportunitas </w:t>
      </w:r>
      <w:r w:rsidR="00CF23C5">
        <w:rPr>
          <w:rFonts w:ascii="Arial" w:hAnsi="Arial" w:cs="Arial"/>
          <w:sz w:val="24"/>
          <w:szCs w:val="24"/>
        </w:rPr>
        <w:t>Jaksa Agung</w:t>
      </w:r>
      <w:r w:rsidR="00B84956">
        <w:rPr>
          <w:rFonts w:ascii="Arial" w:hAnsi="Arial" w:cs="Arial"/>
          <w:sz w:val="24"/>
          <w:szCs w:val="24"/>
        </w:rPr>
        <w:t xml:space="preserve">. </w:t>
      </w:r>
    </w:p>
    <w:bookmarkEnd w:id="53"/>
    <w:p w14:paraId="14758E53" w14:textId="5E489912" w:rsidR="00293DE5" w:rsidRDefault="00293DE5" w:rsidP="006F2F4D">
      <w:pPr>
        <w:pStyle w:val="ListParagraph"/>
        <w:numPr>
          <w:ilvl w:val="0"/>
          <w:numId w:val="48"/>
        </w:numPr>
        <w:spacing w:line="480" w:lineRule="auto"/>
        <w:jc w:val="both"/>
        <w:rPr>
          <w:rFonts w:ascii="Arial" w:hAnsi="Arial" w:cs="Arial"/>
          <w:b/>
          <w:bCs/>
          <w:sz w:val="24"/>
          <w:szCs w:val="24"/>
        </w:rPr>
      </w:pPr>
      <w:r w:rsidRPr="00293DE5">
        <w:rPr>
          <w:rFonts w:ascii="Arial" w:hAnsi="Arial" w:cs="Arial"/>
          <w:b/>
          <w:bCs/>
          <w:sz w:val="24"/>
          <w:szCs w:val="24"/>
        </w:rPr>
        <w:t>SARAN</w:t>
      </w:r>
    </w:p>
    <w:p w14:paraId="22252F2B" w14:textId="040A8DC4" w:rsidR="00293DE5" w:rsidRDefault="00B84956" w:rsidP="006F2F4D">
      <w:pPr>
        <w:pStyle w:val="ListParagraph"/>
        <w:numPr>
          <w:ilvl w:val="0"/>
          <w:numId w:val="50"/>
        </w:numPr>
        <w:spacing w:line="480" w:lineRule="auto"/>
        <w:jc w:val="both"/>
        <w:rPr>
          <w:rFonts w:ascii="Arial" w:hAnsi="Arial" w:cs="Arial"/>
          <w:sz w:val="24"/>
          <w:szCs w:val="24"/>
        </w:rPr>
      </w:pPr>
      <w:bookmarkStart w:id="54" w:name="_Hlk82034980"/>
      <w:r>
        <w:rPr>
          <w:rFonts w:ascii="Arial" w:hAnsi="Arial" w:cs="Arial"/>
          <w:sz w:val="24"/>
          <w:szCs w:val="24"/>
        </w:rPr>
        <w:t xml:space="preserve">Untuk </w:t>
      </w:r>
      <w:r w:rsidR="005B254B">
        <w:rPr>
          <w:rFonts w:ascii="Arial" w:hAnsi="Arial" w:cs="Arial"/>
          <w:sz w:val="24"/>
          <w:szCs w:val="24"/>
        </w:rPr>
        <w:t>Indonesia</w:t>
      </w:r>
      <w:r>
        <w:rPr>
          <w:rFonts w:ascii="Arial" w:hAnsi="Arial" w:cs="Arial"/>
          <w:sz w:val="24"/>
          <w:szCs w:val="24"/>
        </w:rPr>
        <w:t xml:space="preserve">, </w:t>
      </w:r>
      <w:bookmarkStart w:id="55" w:name="_Hlk82037736"/>
      <w:r>
        <w:rPr>
          <w:rFonts w:ascii="Arial" w:hAnsi="Arial" w:cs="Arial"/>
          <w:sz w:val="24"/>
          <w:szCs w:val="24"/>
        </w:rPr>
        <w:t xml:space="preserve">pengaturan tentang penghentian penyidikan dalam tindak pidana korupsi harus tetap dipertahankan sebagai suatu mekanisme </w:t>
      </w:r>
      <w:r w:rsidR="00336447">
        <w:rPr>
          <w:rFonts w:ascii="Arial" w:hAnsi="Arial" w:cs="Arial"/>
          <w:sz w:val="24"/>
          <w:szCs w:val="24"/>
        </w:rPr>
        <w:t>k</w:t>
      </w:r>
      <w:r>
        <w:rPr>
          <w:rFonts w:ascii="Arial" w:hAnsi="Arial" w:cs="Arial"/>
          <w:sz w:val="24"/>
          <w:szCs w:val="24"/>
        </w:rPr>
        <w:t xml:space="preserve">ontrol terhadap kemungkinan terjadi kesalahan </w:t>
      </w:r>
      <w:r w:rsidR="00D42AC1">
        <w:rPr>
          <w:rFonts w:ascii="Arial" w:hAnsi="Arial" w:cs="Arial"/>
          <w:sz w:val="24"/>
          <w:szCs w:val="24"/>
        </w:rPr>
        <w:t>prosedur</w:t>
      </w:r>
      <w:r>
        <w:rPr>
          <w:rFonts w:ascii="Arial" w:hAnsi="Arial" w:cs="Arial"/>
          <w:sz w:val="24"/>
          <w:szCs w:val="24"/>
        </w:rPr>
        <w:t xml:space="preserve"> penegakan hukum atau karena alasan teknis </w:t>
      </w:r>
      <w:r w:rsidR="00D42AC1">
        <w:rPr>
          <w:rFonts w:ascii="Arial" w:hAnsi="Arial" w:cs="Arial"/>
          <w:sz w:val="24"/>
          <w:szCs w:val="24"/>
        </w:rPr>
        <w:t>lainnya</w:t>
      </w:r>
      <w:r>
        <w:rPr>
          <w:rFonts w:ascii="Arial" w:hAnsi="Arial" w:cs="Arial"/>
          <w:sz w:val="24"/>
          <w:szCs w:val="24"/>
        </w:rPr>
        <w:t xml:space="preserve">. </w:t>
      </w:r>
      <w:bookmarkEnd w:id="55"/>
      <w:r>
        <w:rPr>
          <w:rFonts w:ascii="Arial" w:hAnsi="Arial" w:cs="Arial"/>
          <w:sz w:val="24"/>
          <w:szCs w:val="24"/>
        </w:rPr>
        <w:t>Selain itu, pemerintah harus juga me</w:t>
      </w:r>
      <w:r w:rsidR="00210151">
        <w:rPr>
          <w:rFonts w:ascii="Arial" w:hAnsi="Arial" w:cs="Arial"/>
          <w:sz w:val="24"/>
          <w:szCs w:val="24"/>
        </w:rPr>
        <w:t>nambahkan</w:t>
      </w:r>
      <w:r>
        <w:rPr>
          <w:rFonts w:ascii="Arial" w:hAnsi="Arial" w:cs="Arial"/>
          <w:sz w:val="24"/>
          <w:szCs w:val="24"/>
        </w:rPr>
        <w:t xml:space="preserve"> regulasi </w:t>
      </w:r>
      <w:r w:rsidR="00210151">
        <w:rPr>
          <w:rFonts w:ascii="Arial" w:hAnsi="Arial" w:cs="Arial"/>
          <w:sz w:val="24"/>
          <w:szCs w:val="24"/>
        </w:rPr>
        <w:t xml:space="preserve">pra penghentian penyidikan yang memungkinkan lembaga pemberantasan korupsi (KPK, Kepolisian dan Kejaksaan) untuk melakukan pembenahan pada bidang-bidang yang berkaitan dengan pihak yang perkaranya tidak dilanjutkan tersebut. Hal ini merupakan suatu pemberdayaan upaya pencegahan seperti yang dilakukan oleh </w:t>
      </w:r>
      <w:r w:rsidR="00210151">
        <w:rPr>
          <w:rFonts w:ascii="Arial" w:hAnsi="Arial" w:cs="Arial"/>
          <w:i/>
          <w:iCs/>
          <w:sz w:val="24"/>
          <w:szCs w:val="24"/>
        </w:rPr>
        <w:t>o</w:t>
      </w:r>
      <w:r w:rsidR="00210151" w:rsidRPr="002549DB">
        <w:rPr>
          <w:rFonts w:ascii="Arial" w:hAnsi="Arial" w:cs="Arial"/>
          <w:i/>
          <w:iCs/>
          <w:sz w:val="24"/>
          <w:szCs w:val="24"/>
        </w:rPr>
        <w:t>peration review committee</w:t>
      </w:r>
      <w:r w:rsidR="00336447">
        <w:rPr>
          <w:rFonts w:ascii="Arial" w:hAnsi="Arial" w:cs="Arial"/>
          <w:sz w:val="24"/>
          <w:szCs w:val="24"/>
        </w:rPr>
        <w:t xml:space="preserve"> di Hongkong</w:t>
      </w:r>
      <w:r w:rsidR="00210151">
        <w:rPr>
          <w:rFonts w:ascii="Arial" w:hAnsi="Arial" w:cs="Arial"/>
          <w:sz w:val="24"/>
          <w:szCs w:val="24"/>
        </w:rPr>
        <w:t xml:space="preserve"> maupun BIOS dan FINEC di Belanda.</w:t>
      </w:r>
    </w:p>
    <w:p w14:paraId="79EA19D4" w14:textId="66E1A8CF" w:rsidR="00293DE5" w:rsidRDefault="005B254B" w:rsidP="006F2F4D">
      <w:pPr>
        <w:pStyle w:val="ListParagraph"/>
        <w:numPr>
          <w:ilvl w:val="0"/>
          <w:numId w:val="50"/>
        </w:numPr>
        <w:spacing w:line="480" w:lineRule="auto"/>
        <w:jc w:val="both"/>
        <w:rPr>
          <w:rFonts w:ascii="Arial" w:hAnsi="Arial" w:cs="Arial"/>
          <w:sz w:val="24"/>
          <w:szCs w:val="24"/>
        </w:rPr>
      </w:pPr>
      <w:r>
        <w:rPr>
          <w:rFonts w:ascii="Arial" w:hAnsi="Arial" w:cs="Arial"/>
          <w:sz w:val="24"/>
          <w:szCs w:val="24"/>
        </w:rPr>
        <w:t>Indonesia</w:t>
      </w:r>
      <w:r w:rsidR="00210151">
        <w:rPr>
          <w:rFonts w:ascii="Arial" w:hAnsi="Arial" w:cs="Arial"/>
          <w:sz w:val="24"/>
          <w:szCs w:val="24"/>
        </w:rPr>
        <w:t xml:space="preserve"> harus mulai memberdayakan alternatif lain dalam pemberantasan korupsi. Jika suatu perkara korupsi dihentikan </w:t>
      </w:r>
      <w:proofErr w:type="spellStart"/>
      <w:r w:rsidR="00210151">
        <w:rPr>
          <w:rFonts w:ascii="Arial" w:hAnsi="Arial" w:cs="Arial"/>
          <w:sz w:val="24"/>
          <w:szCs w:val="24"/>
        </w:rPr>
        <w:t>penuntutanya</w:t>
      </w:r>
      <w:proofErr w:type="spellEnd"/>
      <w:r w:rsidR="00210151">
        <w:rPr>
          <w:rFonts w:ascii="Arial" w:hAnsi="Arial" w:cs="Arial"/>
          <w:sz w:val="24"/>
          <w:szCs w:val="24"/>
        </w:rPr>
        <w:t xml:space="preserve"> bukan saja karena alasan-alasan sebagaimana yang diatur dalam UU KPK maupun KUHAP, tetapi juga harus mempertimbangkan penggunaan mekanisme transaksi </w:t>
      </w:r>
      <w:r w:rsidR="005736B8">
        <w:rPr>
          <w:rFonts w:ascii="Arial" w:hAnsi="Arial" w:cs="Arial"/>
          <w:sz w:val="24"/>
          <w:szCs w:val="24"/>
        </w:rPr>
        <w:t xml:space="preserve">sebagaimana </w:t>
      </w:r>
      <w:r w:rsidR="00D42AC1">
        <w:rPr>
          <w:rFonts w:ascii="Arial" w:hAnsi="Arial" w:cs="Arial"/>
          <w:sz w:val="24"/>
          <w:szCs w:val="24"/>
        </w:rPr>
        <w:t>dipraktikkan</w:t>
      </w:r>
      <w:r w:rsidR="005736B8">
        <w:rPr>
          <w:rFonts w:ascii="Arial" w:hAnsi="Arial" w:cs="Arial"/>
          <w:sz w:val="24"/>
          <w:szCs w:val="24"/>
        </w:rPr>
        <w:t xml:space="preserve"> di Belanda, </w:t>
      </w:r>
      <w:r w:rsidR="00210151">
        <w:rPr>
          <w:rFonts w:ascii="Arial" w:hAnsi="Arial" w:cs="Arial"/>
          <w:sz w:val="24"/>
          <w:szCs w:val="24"/>
        </w:rPr>
        <w:t>maupun melalui metode lain s</w:t>
      </w:r>
      <w:r w:rsidR="00336447">
        <w:rPr>
          <w:rFonts w:ascii="Arial" w:hAnsi="Arial" w:cs="Arial"/>
          <w:sz w:val="24"/>
          <w:szCs w:val="24"/>
        </w:rPr>
        <w:t>e</w:t>
      </w:r>
      <w:r w:rsidR="00210151">
        <w:rPr>
          <w:rFonts w:ascii="Arial" w:hAnsi="Arial" w:cs="Arial"/>
          <w:sz w:val="24"/>
          <w:szCs w:val="24"/>
        </w:rPr>
        <w:t xml:space="preserve">perti </w:t>
      </w:r>
      <w:r w:rsidR="00210151" w:rsidRPr="00336447">
        <w:rPr>
          <w:rFonts w:ascii="Arial" w:hAnsi="Arial" w:cs="Arial"/>
          <w:i/>
          <w:iCs/>
          <w:sz w:val="24"/>
          <w:szCs w:val="24"/>
        </w:rPr>
        <w:t xml:space="preserve">Plea </w:t>
      </w:r>
      <w:r w:rsidR="00D42AC1" w:rsidRPr="00336447">
        <w:rPr>
          <w:rFonts w:ascii="Arial" w:hAnsi="Arial" w:cs="Arial"/>
          <w:i/>
          <w:iCs/>
          <w:sz w:val="24"/>
          <w:szCs w:val="24"/>
        </w:rPr>
        <w:t>Bargaining</w:t>
      </w:r>
      <w:r w:rsidR="00210151">
        <w:rPr>
          <w:rFonts w:ascii="Arial" w:hAnsi="Arial" w:cs="Arial"/>
          <w:sz w:val="24"/>
          <w:szCs w:val="24"/>
        </w:rPr>
        <w:t xml:space="preserve"> dan </w:t>
      </w:r>
      <w:r w:rsidR="00210151" w:rsidRPr="00336447">
        <w:rPr>
          <w:rFonts w:ascii="Arial" w:hAnsi="Arial" w:cs="Arial"/>
          <w:i/>
          <w:iCs/>
          <w:sz w:val="24"/>
          <w:szCs w:val="24"/>
        </w:rPr>
        <w:t xml:space="preserve">Deferred </w:t>
      </w:r>
      <w:r w:rsidR="00D42AC1" w:rsidRPr="00336447">
        <w:rPr>
          <w:rFonts w:ascii="Arial" w:hAnsi="Arial" w:cs="Arial"/>
          <w:i/>
          <w:iCs/>
          <w:sz w:val="24"/>
          <w:szCs w:val="24"/>
        </w:rPr>
        <w:t>Persecution</w:t>
      </w:r>
      <w:r w:rsidR="00210151" w:rsidRPr="00336447">
        <w:rPr>
          <w:rFonts w:ascii="Arial" w:hAnsi="Arial" w:cs="Arial"/>
          <w:i/>
          <w:iCs/>
          <w:sz w:val="24"/>
          <w:szCs w:val="24"/>
        </w:rPr>
        <w:t xml:space="preserve"> </w:t>
      </w:r>
      <w:r w:rsidR="005736B8" w:rsidRPr="00336447">
        <w:rPr>
          <w:rFonts w:ascii="Arial" w:hAnsi="Arial" w:cs="Arial"/>
          <w:i/>
          <w:iCs/>
          <w:sz w:val="24"/>
          <w:szCs w:val="24"/>
        </w:rPr>
        <w:t>Agreement</w:t>
      </w:r>
      <w:r w:rsidR="005736B8">
        <w:rPr>
          <w:rFonts w:ascii="Arial" w:hAnsi="Arial" w:cs="Arial"/>
          <w:sz w:val="24"/>
          <w:szCs w:val="24"/>
        </w:rPr>
        <w:t xml:space="preserve">. </w:t>
      </w:r>
    </w:p>
    <w:bookmarkEnd w:id="54"/>
    <w:p w14:paraId="4053CFE8" w14:textId="6CB3043A" w:rsidR="003E1C0A" w:rsidRPr="000B6F5F" w:rsidRDefault="003E1C0A" w:rsidP="000B6F5F">
      <w:pPr>
        <w:spacing w:line="480" w:lineRule="auto"/>
        <w:jc w:val="center"/>
        <w:rPr>
          <w:rFonts w:ascii="Arial" w:hAnsi="Arial" w:cs="Arial"/>
          <w:b/>
          <w:bCs/>
          <w:sz w:val="24"/>
          <w:szCs w:val="24"/>
        </w:rPr>
      </w:pPr>
      <w:r w:rsidRPr="000B6F5F">
        <w:rPr>
          <w:rFonts w:ascii="Arial" w:hAnsi="Arial" w:cs="Arial"/>
          <w:b/>
          <w:bCs/>
          <w:sz w:val="24"/>
          <w:szCs w:val="24"/>
        </w:rPr>
        <w:lastRenderedPageBreak/>
        <w:t>DAFTAR PUSTAKA</w:t>
      </w:r>
    </w:p>
    <w:p w14:paraId="6A5BC787" w14:textId="77777777" w:rsidR="003E1C0A" w:rsidRPr="000B6F5F" w:rsidRDefault="003E1C0A" w:rsidP="000B6F5F">
      <w:pPr>
        <w:spacing w:line="480" w:lineRule="auto"/>
        <w:jc w:val="both"/>
        <w:rPr>
          <w:rFonts w:ascii="Arial" w:hAnsi="Arial" w:cs="Arial"/>
          <w:b/>
          <w:bCs/>
          <w:sz w:val="24"/>
          <w:szCs w:val="24"/>
        </w:rPr>
      </w:pPr>
      <w:bookmarkStart w:id="56" w:name="_Hlk82035249"/>
      <w:r w:rsidRPr="000B6F5F">
        <w:rPr>
          <w:rFonts w:ascii="Arial" w:hAnsi="Arial" w:cs="Arial"/>
          <w:b/>
          <w:bCs/>
          <w:sz w:val="24"/>
          <w:szCs w:val="24"/>
        </w:rPr>
        <w:t xml:space="preserve">BUKU </w:t>
      </w:r>
    </w:p>
    <w:p w14:paraId="5E02747C" w14:textId="77777777" w:rsidR="003E1C0A" w:rsidRPr="000B6F5F" w:rsidRDefault="003E1C0A" w:rsidP="000B6F5F">
      <w:pPr>
        <w:pStyle w:val="FootnoteText"/>
        <w:spacing w:line="480" w:lineRule="auto"/>
        <w:ind w:left="720" w:hanging="720"/>
        <w:jc w:val="both"/>
        <w:rPr>
          <w:rFonts w:ascii="Arial" w:hAnsi="Arial" w:cs="Arial"/>
          <w:sz w:val="24"/>
          <w:szCs w:val="24"/>
        </w:rPr>
      </w:pPr>
      <w:proofErr w:type="spellStart"/>
      <w:r w:rsidRPr="000B6F5F">
        <w:rPr>
          <w:rFonts w:ascii="Arial" w:hAnsi="Arial" w:cs="Arial"/>
          <w:sz w:val="24"/>
          <w:szCs w:val="24"/>
        </w:rPr>
        <w:t>Adji</w:t>
      </w:r>
      <w:proofErr w:type="spellEnd"/>
      <w:r w:rsidRPr="000B6F5F">
        <w:rPr>
          <w:rFonts w:ascii="Arial" w:hAnsi="Arial" w:cs="Arial"/>
          <w:sz w:val="24"/>
          <w:szCs w:val="24"/>
        </w:rPr>
        <w:t xml:space="preserve">, </w:t>
      </w:r>
      <w:proofErr w:type="spellStart"/>
      <w:r w:rsidRPr="000B6F5F">
        <w:rPr>
          <w:rFonts w:ascii="Arial" w:hAnsi="Arial" w:cs="Arial"/>
          <w:sz w:val="24"/>
          <w:szCs w:val="24"/>
        </w:rPr>
        <w:t>Indriyanto</w:t>
      </w:r>
      <w:proofErr w:type="spellEnd"/>
      <w:r w:rsidRPr="000B6F5F">
        <w:rPr>
          <w:rFonts w:ascii="Arial" w:hAnsi="Arial" w:cs="Arial"/>
          <w:sz w:val="24"/>
          <w:szCs w:val="24"/>
        </w:rPr>
        <w:t xml:space="preserve"> Seno. </w:t>
      </w:r>
      <w:r w:rsidRPr="000B6F5F">
        <w:rPr>
          <w:rFonts w:ascii="Arial" w:hAnsi="Arial" w:cs="Arial"/>
          <w:i/>
          <w:iCs/>
          <w:sz w:val="24"/>
          <w:szCs w:val="24"/>
        </w:rPr>
        <w:t>KUHAP dan Prospektif</w:t>
      </w:r>
      <w:r w:rsidRPr="000B6F5F">
        <w:rPr>
          <w:rFonts w:ascii="Arial" w:hAnsi="Arial" w:cs="Arial"/>
          <w:sz w:val="24"/>
          <w:szCs w:val="24"/>
        </w:rPr>
        <w:t xml:space="preserve">. Jakarta: </w:t>
      </w:r>
      <w:proofErr w:type="spellStart"/>
      <w:r w:rsidRPr="000B6F5F">
        <w:rPr>
          <w:rFonts w:ascii="Arial" w:hAnsi="Arial" w:cs="Arial"/>
          <w:sz w:val="24"/>
          <w:szCs w:val="24"/>
        </w:rPr>
        <w:t>Diadit</w:t>
      </w:r>
      <w:proofErr w:type="spellEnd"/>
      <w:r w:rsidRPr="000B6F5F">
        <w:rPr>
          <w:rFonts w:ascii="Arial" w:hAnsi="Arial" w:cs="Arial"/>
          <w:sz w:val="24"/>
          <w:szCs w:val="24"/>
        </w:rPr>
        <w:t xml:space="preserve"> Media, 2011.</w:t>
      </w:r>
    </w:p>
    <w:p w14:paraId="1F3BAF36" w14:textId="77777777" w:rsidR="003E1C0A" w:rsidRPr="000B6F5F" w:rsidRDefault="003E1C0A" w:rsidP="000B6F5F">
      <w:pPr>
        <w:pStyle w:val="FootnoteText"/>
        <w:spacing w:line="480" w:lineRule="auto"/>
        <w:ind w:left="720" w:hanging="720"/>
        <w:jc w:val="both"/>
        <w:rPr>
          <w:rFonts w:ascii="Arial" w:hAnsi="Arial" w:cs="Arial"/>
          <w:sz w:val="24"/>
          <w:szCs w:val="24"/>
        </w:rPr>
      </w:pPr>
      <w:proofErr w:type="spellStart"/>
      <w:r w:rsidRPr="000B6F5F">
        <w:rPr>
          <w:rFonts w:ascii="Arial" w:hAnsi="Arial" w:cs="Arial"/>
          <w:sz w:val="24"/>
          <w:szCs w:val="24"/>
        </w:rPr>
        <w:t>Alatas</w:t>
      </w:r>
      <w:proofErr w:type="spellEnd"/>
      <w:r w:rsidRPr="000B6F5F">
        <w:rPr>
          <w:rFonts w:ascii="Arial" w:hAnsi="Arial" w:cs="Arial"/>
          <w:sz w:val="24"/>
          <w:szCs w:val="24"/>
        </w:rPr>
        <w:t xml:space="preserve">, Syed Hussain. </w:t>
      </w:r>
      <w:r w:rsidRPr="000B6F5F">
        <w:rPr>
          <w:rFonts w:ascii="Arial" w:hAnsi="Arial" w:cs="Arial"/>
          <w:i/>
          <w:iCs/>
          <w:sz w:val="24"/>
          <w:szCs w:val="24"/>
        </w:rPr>
        <w:t>Korupsi: Sifat, Sebab dan Fungsi</w:t>
      </w:r>
      <w:r w:rsidRPr="000B6F5F">
        <w:rPr>
          <w:rFonts w:ascii="Arial" w:hAnsi="Arial" w:cs="Arial"/>
          <w:sz w:val="24"/>
          <w:szCs w:val="24"/>
        </w:rPr>
        <w:t xml:space="preserve">. Jakarta: LP3ES, 1987. </w:t>
      </w:r>
    </w:p>
    <w:p w14:paraId="4FBD6F40" w14:textId="77777777" w:rsidR="003E1C0A" w:rsidRPr="000B6F5F" w:rsidRDefault="003E1C0A" w:rsidP="000B6F5F">
      <w:pPr>
        <w:spacing w:line="480" w:lineRule="auto"/>
        <w:ind w:left="720" w:hanging="720"/>
        <w:jc w:val="both"/>
        <w:rPr>
          <w:rFonts w:ascii="Arial" w:hAnsi="Arial" w:cs="Arial"/>
          <w:sz w:val="24"/>
          <w:szCs w:val="24"/>
        </w:rPr>
      </w:pPr>
      <w:proofErr w:type="spellStart"/>
      <w:r w:rsidRPr="000B6F5F">
        <w:rPr>
          <w:rFonts w:ascii="Arial" w:hAnsi="Arial" w:cs="Arial"/>
          <w:sz w:val="24"/>
          <w:szCs w:val="24"/>
        </w:rPr>
        <w:t>Amirudin</w:t>
      </w:r>
      <w:proofErr w:type="spellEnd"/>
      <w:r w:rsidRPr="000B6F5F">
        <w:rPr>
          <w:rFonts w:ascii="Arial" w:hAnsi="Arial" w:cs="Arial"/>
          <w:sz w:val="24"/>
          <w:szCs w:val="24"/>
        </w:rPr>
        <w:t xml:space="preserve"> &amp; Zainal </w:t>
      </w:r>
      <w:proofErr w:type="spellStart"/>
      <w:r w:rsidRPr="000B6F5F">
        <w:rPr>
          <w:rFonts w:ascii="Arial" w:hAnsi="Arial" w:cs="Arial"/>
          <w:sz w:val="24"/>
          <w:szCs w:val="24"/>
        </w:rPr>
        <w:t>Asikin</w:t>
      </w:r>
      <w:proofErr w:type="spellEnd"/>
      <w:r w:rsidRPr="000B6F5F">
        <w:rPr>
          <w:rFonts w:ascii="Arial" w:hAnsi="Arial" w:cs="Arial"/>
          <w:sz w:val="24"/>
          <w:szCs w:val="24"/>
        </w:rPr>
        <w:t xml:space="preserve">. </w:t>
      </w:r>
      <w:r w:rsidRPr="000B6F5F">
        <w:rPr>
          <w:rFonts w:ascii="Arial" w:hAnsi="Arial" w:cs="Arial"/>
          <w:i/>
          <w:iCs/>
          <w:sz w:val="24"/>
          <w:szCs w:val="24"/>
        </w:rPr>
        <w:t>Pengantar Metode Penelitian Hukum</w:t>
      </w:r>
      <w:r w:rsidRPr="000B6F5F">
        <w:rPr>
          <w:rFonts w:ascii="Arial" w:hAnsi="Arial" w:cs="Arial"/>
          <w:sz w:val="24"/>
          <w:szCs w:val="24"/>
        </w:rPr>
        <w:t xml:space="preserve">. Jakarta: Raja </w:t>
      </w:r>
      <w:proofErr w:type="spellStart"/>
      <w:r w:rsidRPr="000B6F5F">
        <w:rPr>
          <w:rFonts w:ascii="Arial" w:hAnsi="Arial" w:cs="Arial"/>
          <w:sz w:val="24"/>
          <w:szCs w:val="24"/>
        </w:rPr>
        <w:t>Grafindo</w:t>
      </w:r>
      <w:proofErr w:type="spellEnd"/>
      <w:r w:rsidRPr="000B6F5F">
        <w:rPr>
          <w:rFonts w:ascii="Arial" w:hAnsi="Arial" w:cs="Arial"/>
          <w:sz w:val="24"/>
          <w:szCs w:val="24"/>
        </w:rPr>
        <w:t xml:space="preserve"> Persada, 2014.</w:t>
      </w:r>
    </w:p>
    <w:p w14:paraId="3161D2C7" w14:textId="77777777" w:rsidR="003E1C0A" w:rsidRPr="000B6F5F" w:rsidRDefault="003E1C0A" w:rsidP="000B6F5F">
      <w:pPr>
        <w:pStyle w:val="FootnoteText"/>
        <w:spacing w:line="480" w:lineRule="auto"/>
        <w:ind w:left="720" w:hanging="720"/>
        <w:jc w:val="both"/>
        <w:rPr>
          <w:rFonts w:ascii="Arial" w:hAnsi="Arial" w:cs="Arial"/>
          <w:sz w:val="24"/>
          <w:szCs w:val="24"/>
        </w:rPr>
      </w:pPr>
      <w:proofErr w:type="spellStart"/>
      <w:r w:rsidRPr="000B6F5F">
        <w:rPr>
          <w:rFonts w:ascii="Arial" w:hAnsi="Arial" w:cs="Arial"/>
          <w:sz w:val="24"/>
          <w:szCs w:val="24"/>
        </w:rPr>
        <w:t>Chaerudin</w:t>
      </w:r>
      <w:proofErr w:type="spellEnd"/>
      <w:r w:rsidRPr="000B6F5F">
        <w:rPr>
          <w:rFonts w:ascii="Arial" w:hAnsi="Arial" w:cs="Arial"/>
          <w:sz w:val="24"/>
          <w:szCs w:val="24"/>
        </w:rPr>
        <w:t xml:space="preserve">, </w:t>
      </w:r>
      <w:proofErr w:type="spellStart"/>
      <w:r w:rsidRPr="000B6F5F">
        <w:rPr>
          <w:rFonts w:ascii="Arial" w:hAnsi="Arial" w:cs="Arial"/>
          <w:sz w:val="24"/>
          <w:szCs w:val="24"/>
        </w:rPr>
        <w:t>Syaiful</w:t>
      </w:r>
      <w:proofErr w:type="spellEnd"/>
      <w:r w:rsidRPr="000B6F5F">
        <w:rPr>
          <w:rFonts w:ascii="Arial" w:hAnsi="Arial" w:cs="Arial"/>
          <w:sz w:val="24"/>
          <w:szCs w:val="24"/>
        </w:rPr>
        <w:t xml:space="preserve"> Ahmad Dinar &amp; </w:t>
      </w:r>
      <w:proofErr w:type="spellStart"/>
      <w:r w:rsidRPr="000B6F5F">
        <w:rPr>
          <w:rFonts w:ascii="Arial" w:hAnsi="Arial" w:cs="Arial"/>
          <w:sz w:val="24"/>
          <w:szCs w:val="24"/>
        </w:rPr>
        <w:t>Syaruf</w:t>
      </w:r>
      <w:proofErr w:type="spellEnd"/>
      <w:r w:rsidRPr="000B6F5F">
        <w:rPr>
          <w:rFonts w:ascii="Arial" w:hAnsi="Arial" w:cs="Arial"/>
          <w:sz w:val="24"/>
          <w:szCs w:val="24"/>
        </w:rPr>
        <w:t xml:space="preserve"> </w:t>
      </w:r>
      <w:proofErr w:type="spellStart"/>
      <w:r w:rsidRPr="000B6F5F">
        <w:rPr>
          <w:rFonts w:ascii="Arial" w:hAnsi="Arial" w:cs="Arial"/>
          <w:sz w:val="24"/>
          <w:szCs w:val="24"/>
        </w:rPr>
        <w:t>Fadillah</w:t>
      </w:r>
      <w:proofErr w:type="spellEnd"/>
      <w:r w:rsidRPr="000B6F5F">
        <w:rPr>
          <w:rFonts w:ascii="Arial" w:hAnsi="Arial" w:cs="Arial"/>
          <w:sz w:val="24"/>
          <w:szCs w:val="24"/>
        </w:rPr>
        <w:t xml:space="preserve">. </w:t>
      </w:r>
      <w:r w:rsidRPr="000B6F5F">
        <w:rPr>
          <w:rFonts w:ascii="Arial" w:hAnsi="Arial" w:cs="Arial"/>
          <w:i/>
          <w:iCs/>
          <w:sz w:val="24"/>
          <w:szCs w:val="24"/>
        </w:rPr>
        <w:t>Strategi Pencegahan dan Penegakan Hukum: Tindak Pidana Korupsi</w:t>
      </w:r>
      <w:r w:rsidRPr="000B6F5F">
        <w:rPr>
          <w:rFonts w:ascii="Arial" w:hAnsi="Arial" w:cs="Arial"/>
          <w:sz w:val="24"/>
          <w:szCs w:val="24"/>
        </w:rPr>
        <w:t xml:space="preserve">. Bandung: </w:t>
      </w:r>
      <w:proofErr w:type="spellStart"/>
      <w:r w:rsidRPr="000B6F5F">
        <w:rPr>
          <w:rFonts w:ascii="Arial" w:hAnsi="Arial" w:cs="Arial"/>
          <w:sz w:val="24"/>
          <w:szCs w:val="24"/>
        </w:rPr>
        <w:t>Refika</w:t>
      </w:r>
      <w:proofErr w:type="spellEnd"/>
      <w:r w:rsidRPr="000B6F5F">
        <w:rPr>
          <w:rFonts w:ascii="Arial" w:hAnsi="Arial" w:cs="Arial"/>
          <w:sz w:val="24"/>
          <w:szCs w:val="24"/>
        </w:rPr>
        <w:t xml:space="preserve"> Aditama, 2008. </w:t>
      </w:r>
    </w:p>
    <w:p w14:paraId="10DFDEAF" w14:textId="77777777" w:rsidR="003E1C0A" w:rsidRPr="000B6F5F" w:rsidRDefault="003E1C0A" w:rsidP="000B6F5F">
      <w:pPr>
        <w:pStyle w:val="FootnoteText"/>
        <w:spacing w:line="480" w:lineRule="auto"/>
        <w:ind w:left="720" w:hanging="720"/>
        <w:jc w:val="both"/>
        <w:rPr>
          <w:rFonts w:ascii="Arial" w:hAnsi="Arial" w:cs="Arial"/>
          <w:sz w:val="24"/>
          <w:szCs w:val="24"/>
        </w:rPr>
      </w:pPr>
      <w:proofErr w:type="spellStart"/>
      <w:proofErr w:type="gramStart"/>
      <w:r w:rsidRPr="000B6F5F">
        <w:rPr>
          <w:rFonts w:ascii="Arial" w:hAnsi="Arial" w:cs="Arial"/>
          <w:sz w:val="24"/>
          <w:szCs w:val="24"/>
        </w:rPr>
        <w:t>Fuady,Munir</w:t>
      </w:r>
      <w:proofErr w:type="spellEnd"/>
      <w:proofErr w:type="gramEnd"/>
      <w:r w:rsidRPr="000B6F5F">
        <w:rPr>
          <w:rFonts w:ascii="Arial" w:hAnsi="Arial" w:cs="Arial"/>
          <w:sz w:val="24"/>
          <w:szCs w:val="24"/>
        </w:rPr>
        <w:t xml:space="preserve">. </w:t>
      </w:r>
      <w:r w:rsidRPr="000B6F5F">
        <w:rPr>
          <w:rFonts w:ascii="Arial" w:hAnsi="Arial" w:cs="Arial"/>
          <w:i/>
          <w:iCs/>
          <w:sz w:val="24"/>
          <w:szCs w:val="24"/>
        </w:rPr>
        <w:t>Metode Riset Hukum: Pendekatan Teori dan Konsep</w:t>
      </w:r>
      <w:r w:rsidRPr="000B6F5F">
        <w:rPr>
          <w:rFonts w:ascii="Arial" w:hAnsi="Arial" w:cs="Arial"/>
          <w:sz w:val="24"/>
          <w:szCs w:val="24"/>
        </w:rPr>
        <w:t xml:space="preserve">. Depok: Raja </w:t>
      </w:r>
      <w:proofErr w:type="spellStart"/>
      <w:r w:rsidRPr="000B6F5F">
        <w:rPr>
          <w:rFonts w:ascii="Arial" w:hAnsi="Arial" w:cs="Arial"/>
          <w:sz w:val="24"/>
          <w:szCs w:val="24"/>
        </w:rPr>
        <w:t>Grafindo</w:t>
      </w:r>
      <w:proofErr w:type="spellEnd"/>
      <w:r w:rsidRPr="000B6F5F">
        <w:rPr>
          <w:rFonts w:ascii="Arial" w:hAnsi="Arial" w:cs="Arial"/>
          <w:sz w:val="24"/>
          <w:szCs w:val="24"/>
        </w:rPr>
        <w:t xml:space="preserve"> Persada,2018.</w:t>
      </w:r>
    </w:p>
    <w:p w14:paraId="776E9080" w14:textId="77777777" w:rsidR="003E1C0A" w:rsidRPr="000B6F5F" w:rsidRDefault="003E1C0A" w:rsidP="000B6F5F">
      <w:pPr>
        <w:spacing w:line="480" w:lineRule="auto"/>
        <w:ind w:left="720" w:hanging="720"/>
        <w:jc w:val="both"/>
        <w:rPr>
          <w:rFonts w:ascii="Arial" w:hAnsi="Arial" w:cs="Arial"/>
          <w:sz w:val="24"/>
          <w:szCs w:val="24"/>
        </w:rPr>
      </w:pPr>
      <w:r w:rsidRPr="000B6F5F">
        <w:rPr>
          <w:rFonts w:ascii="Arial" w:hAnsi="Arial" w:cs="Arial"/>
          <w:sz w:val="24"/>
          <w:szCs w:val="24"/>
        </w:rPr>
        <w:t xml:space="preserve">Hamzah, Andi. </w:t>
      </w:r>
      <w:r w:rsidRPr="000B6F5F">
        <w:rPr>
          <w:rFonts w:ascii="Arial" w:hAnsi="Arial" w:cs="Arial"/>
          <w:i/>
          <w:iCs/>
          <w:sz w:val="24"/>
          <w:szCs w:val="24"/>
        </w:rPr>
        <w:t>Perbandingan Pemberantasan Korupsi diberbagai Negara</w:t>
      </w:r>
      <w:r w:rsidRPr="000B6F5F">
        <w:rPr>
          <w:rFonts w:ascii="Arial" w:hAnsi="Arial" w:cs="Arial"/>
          <w:sz w:val="24"/>
          <w:szCs w:val="24"/>
        </w:rPr>
        <w:t>. Jakarta: Sinar Grafika 2005.</w:t>
      </w:r>
    </w:p>
    <w:p w14:paraId="67AA6FCA" w14:textId="77777777" w:rsidR="003E1C0A" w:rsidRPr="000B6F5F" w:rsidRDefault="003E1C0A" w:rsidP="000B6F5F">
      <w:pPr>
        <w:pStyle w:val="FootnoteText"/>
        <w:spacing w:line="480" w:lineRule="auto"/>
        <w:ind w:left="720" w:hanging="720"/>
        <w:jc w:val="both"/>
        <w:rPr>
          <w:rFonts w:ascii="Arial" w:hAnsi="Arial" w:cs="Arial"/>
          <w:sz w:val="24"/>
          <w:szCs w:val="24"/>
        </w:rPr>
      </w:pPr>
      <w:r w:rsidRPr="000B6F5F">
        <w:rPr>
          <w:rFonts w:ascii="Arial" w:hAnsi="Arial" w:cs="Arial"/>
          <w:sz w:val="24"/>
          <w:szCs w:val="24"/>
        </w:rPr>
        <w:t xml:space="preserve">Hamzah, Andi. </w:t>
      </w:r>
      <w:r w:rsidRPr="000B6F5F">
        <w:rPr>
          <w:rFonts w:ascii="Arial" w:hAnsi="Arial" w:cs="Arial"/>
          <w:i/>
          <w:iCs/>
          <w:sz w:val="24"/>
          <w:szCs w:val="24"/>
        </w:rPr>
        <w:t xml:space="preserve">Pemberantasan Korupsi Melalui Hukum Pidana Nasional dan </w:t>
      </w:r>
      <w:proofErr w:type="spellStart"/>
      <w:r w:rsidRPr="000B6F5F">
        <w:rPr>
          <w:rFonts w:ascii="Arial" w:hAnsi="Arial" w:cs="Arial"/>
          <w:i/>
          <w:iCs/>
          <w:sz w:val="24"/>
          <w:szCs w:val="24"/>
        </w:rPr>
        <w:t>Internasaional</w:t>
      </w:r>
      <w:proofErr w:type="spellEnd"/>
      <w:r w:rsidRPr="000B6F5F">
        <w:rPr>
          <w:rFonts w:ascii="Arial" w:hAnsi="Arial" w:cs="Arial"/>
          <w:sz w:val="24"/>
          <w:szCs w:val="24"/>
        </w:rPr>
        <w:t xml:space="preserve">. Jakarta: Raja </w:t>
      </w:r>
      <w:proofErr w:type="spellStart"/>
      <w:r w:rsidRPr="000B6F5F">
        <w:rPr>
          <w:rFonts w:ascii="Arial" w:hAnsi="Arial" w:cs="Arial"/>
          <w:sz w:val="24"/>
          <w:szCs w:val="24"/>
        </w:rPr>
        <w:t>Grafindo</w:t>
      </w:r>
      <w:proofErr w:type="spellEnd"/>
      <w:r w:rsidRPr="000B6F5F">
        <w:rPr>
          <w:rFonts w:ascii="Arial" w:hAnsi="Arial" w:cs="Arial"/>
          <w:sz w:val="24"/>
          <w:szCs w:val="24"/>
        </w:rPr>
        <w:t xml:space="preserve"> Persada,2014.</w:t>
      </w:r>
    </w:p>
    <w:p w14:paraId="108F8ACD" w14:textId="77777777" w:rsidR="003E1C0A" w:rsidRPr="000B6F5F" w:rsidRDefault="003E1C0A" w:rsidP="000B6F5F">
      <w:pPr>
        <w:pStyle w:val="FootnoteText"/>
        <w:tabs>
          <w:tab w:val="left" w:leader="underscore" w:pos="1440"/>
        </w:tabs>
        <w:spacing w:line="480" w:lineRule="auto"/>
        <w:jc w:val="both"/>
        <w:rPr>
          <w:rFonts w:ascii="Arial" w:hAnsi="Arial" w:cs="Arial"/>
          <w:sz w:val="24"/>
          <w:szCs w:val="24"/>
        </w:rPr>
      </w:pPr>
      <w:r w:rsidRPr="000B6F5F">
        <w:rPr>
          <w:rFonts w:ascii="Arial" w:hAnsi="Arial" w:cs="Arial"/>
          <w:sz w:val="24"/>
          <w:szCs w:val="24"/>
        </w:rPr>
        <w:tab/>
      </w:r>
      <w:r w:rsidRPr="000B6F5F">
        <w:rPr>
          <w:rFonts w:ascii="Arial" w:hAnsi="Arial" w:cs="Arial"/>
          <w:i/>
          <w:iCs/>
          <w:sz w:val="24"/>
          <w:szCs w:val="24"/>
        </w:rPr>
        <w:t>Hukum Acara Pidana</w:t>
      </w:r>
      <w:r w:rsidRPr="000B6F5F">
        <w:rPr>
          <w:rFonts w:ascii="Arial" w:hAnsi="Arial" w:cs="Arial"/>
          <w:sz w:val="24"/>
          <w:szCs w:val="24"/>
        </w:rPr>
        <w:t>. Jakarta: Sinar Grafika, 2013.</w:t>
      </w:r>
    </w:p>
    <w:p w14:paraId="6DCC9BF5" w14:textId="77777777" w:rsidR="003E1C0A" w:rsidRPr="000B6F5F" w:rsidRDefault="003E1C0A" w:rsidP="000B6F5F">
      <w:pPr>
        <w:spacing w:line="480" w:lineRule="auto"/>
        <w:ind w:left="720" w:hanging="720"/>
        <w:jc w:val="both"/>
        <w:rPr>
          <w:rFonts w:ascii="Arial" w:hAnsi="Arial" w:cs="Arial"/>
          <w:sz w:val="24"/>
          <w:szCs w:val="24"/>
        </w:rPr>
      </w:pPr>
      <w:proofErr w:type="spellStart"/>
      <w:r w:rsidRPr="000B6F5F">
        <w:rPr>
          <w:rFonts w:ascii="Arial" w:hAnsi="Arial" w:cs="Arial"/>
          <w:sz w:val="24"/>
          <w:szCs w:val="24"/>
        </w:rPr>
        <w:t>Harahap</w:t>
      </w:r>
      <w:proofErr w:type="spellEnd"/>
      <w:r w:rsidRPr="000B6F5F">
        <w:rPr>
          <w:rFonts w:ascii="Arial" w:hAnsi="Arial" w:cs="Arial"/>
          <w:sz w:val="24"/>
          <w:szCs w:val="24"/>
        </w:rPr>
        <w:t xml:space="preserve">, Yahya. </w:t>
      </w:r>
      <w:r w:rsidRPr="000B6F5F">
        <w:rPr>
          <w:rFonts w:ascii="Arial" w:hAnsi="Arial" w:cs="Arial"/>
          <w:i/>
          <w:iCs/>
          <w:sz w:val="24"/>
          <w:szCs w:val="24"/>
        </w:rPr>
        <w:t>Pembahasan Permasalahan dan Penerapan KUHAP: Penyidikan dan Penuntutan</w:t>
      </w:r>
      <w:r w:rsidRPr="000B6F5F">
        <w:rPr>
          <w:rFonts w:ascii="Arial" w:hAnsi="Arial" w:cs="Arial"/>
          <w:sz w:val="24"/>
          <w:szCs w:val="24"/>
        </w:rPr>
        <w:t>. Jakarta: Sinar Grafika, 2009.</w:t>
      </w:r>
    </w:p>
    <w:p w14:paraId="5D87FCC4" w14:textId="77777777" w:rsidR="003E1C0A" w:rsidRPr="000B6F5F" w:rsidRDefault="003E1C0A" w:rsidP="000B6F5F">
      <w:pPr>
        <w:pStyle w:val="FootnoteText"/>
        <w:spacing w:line="480" w:lineRule="auto"/>
        <w:ind w:left="720" w:hanging="720"/>
        <w:jc w:val="both"/>
        <w:rPr>
          <w:rFonts w:ascii="Arial" w:hAnsi="Arial" w:cs="Arial"/>
          <w:sz w:val="24"/>
          <w:szCs w:val="24"/>
        </w:rPr>
      </w:pPr>
      <w:proofErr w:type="spellStart"/>
      <w:r w:rsidRPr="000B6F5F">
        <w:rPr>
          <w:rFonts w:ascii="Arial" w:hAnsi="Arial" w:cs="Arial"/>
          <w:sz w:val="24"/>
          <w:szCs w:val="24"/>
        </w:rPr>
        <w:t>Hartanti</w:t>
      </w:r>
      <w:proofErr w:type="spellEnd"/>
      <w:r w:rsidRPr="000B6F5F">
        <w:rPr>
          <w:rFonts w:ascii="Arial" w:hAnsi="Arial" w:cs="Arial"/>
          <w:sz w:val="24"/>
          <w:szCs w:val="24"/>
        </w:rPr>
        <w:t xml:space="preserve">, </w:t>
      </w:r>
      <w:proofErr w:type="spellStart"/>
      <w:r w:rsidRPr="000B6F5F">
        <w:rPr>
          <w:rFonts w:ascii="Arial" w:hAnsi="Arial" w:cs="Arial"/>
          <w:sz w:val="24"/>
          <w:szCs w:val="24"/>
        </w:rPr>
        <w:t>Evi</w:t>
      </w:r>
      <w:proofErr w:type="spellEnd"/>
      <w:r w:rsidRPr="000B6F5F">
        <w:rPr>
          <w:rFonts w:ascii="Arial" w:hAnsi="Arial" w:cs="Arial"/>
          <w:sz w:val="24"/>
          <w:szCs w:val="24"/>
        </w:rPr>
        <w:t xml:space="preserve">. </w:t>
      </w:r>
      <w:r w:rsidRPr="000B6F5F">
        <w:rPr>
          <w:rFonts w:ascii="Arial" w:hAnsi="Arial" w:cs="Arial"/>
          <w:i/>
          <w:iCs/>
          <w:sz w:val="24"/>
          <w:szCs w:val="24"/>
        </w:rPr>
        <w:t>Tindak Pidana Korupsi</w:t>
      </w:r>
      <w:r w:rsidRPr="000B6F5F">
        <w:rPr>
          <w:rFonts w:ascii="Arial" w:hAnsi="Arial" w:cs="Arial"/>
          <w:sz w:val="24"/>
          <w:szCs w:val="24"/>
        </w:rPr>
        <w:t xml:space="preserve">. Jakarta: Sinar Grafika, 2005). </w:t>
      </w:r>
    </w:p>
    <w:p w14:paraId="44F8C14C" w14:textId="77777777" w:rsidR="003E1C0A" w:rsidRPr="000B6F5F" w:rsidRDefault="003E1C0A" w:rsidP="000B6F5F">
      <w:pPr>
        <w:spacing w:line="480" w:lineRule="auto"/>
        <w:ind w:left="720" w:hanging="720"/>
        <w:jc w:val="both"/>
        <w:rPr>
          <w:rFonts w:ascii="Arial" w:hAnsi="Arial" w:cs="Arial"/>
          <w:sz w:val="24"/>
          <w:szCs w:val="24"/>
        </w:rPr>
      </w:pPr>
      <w:r w:rsidRPr="000B6F5F">
        <w:rPr>
          <w:rFonts w:ascii="Arial" w:hAnsi="Arial" w:cs="Arial"/>
          <w:sz w:val="24"/>
          <w:szCs w:val="24"/>
        </w:rPr>
        <w:t xml:space="preserve">Komisi Pemberantasan Korupsi. </w:t>
      </w:r>
      <w:r w:rsidRPr="000B6F5F">
        <w:rPr>
          <w:rFonts w:ascii="Arial" w:hAnsi="Arial" w:cs="Arial"/>
          <w:i/>
          <w:iCs/>
          <w:sz w:val="24"/>
          <w:szCs w:val="24"/>
        </w:rPr>
        <w:t xml:space="preserve">Memahami Untuk Membasmi: Buku Saku Untuk Memahami Tindak Pidana Korupsi. </w:t>
      </w:r>
      <w:r w:rsidRPr="000B6F5F">
        <w:rPr>
          <w:rFonts w:ascii="Arial" w:hAnsi="Arial" w:cs="Arial"/>
          <w:sz w:val="24"/>
          <w:szCs w:val="24"/>
        </w:rPr>
        <w:t>Jakarta: Komisi Pemberantasan Korupsi, 2006.</w:t>
      </w:r>
    </w:p>
    <w:p w14:paraId="161C4F23" w14:textId="77777777" w:rsidR="003E1C0A" w:rsidRPr="000B6F5F" w:rsidRDefault="003E1C0A" w:rsidP="000B6F5F">
      <w:pPr>
        <w:spacing w:line="480" w:lineRule="auto"/>
        <w:ind w:left="720" w:hanging="720"/>
        <w:jc w:val="both"/>
        <w:rPr>
          <w:rFonts w:ascii="Arial" w:hAnsi="Arial" w:cs="Arial"/>
          <w:sz w:val="24"/>
          <w:szCs w:val="24"/>
        </w:rPr>
      </w:pPr>
      <w:proofErr w:type="spellStart"/>
      <w:r w:rsidRPr="000B6F5F">
        <w:rPr>
          <w:rFonts w:ascii="Arial" w:hAnsi="Arial" w:cs="Arial"/>
          <w:sz w:val="24"/>
          <w:szCs w:val="24"/>
        </w:rPr>
        <w:lastRenderedPageBreak/>
        <w:t>Lamintang</w:t>
      </w:r>
      <w:proofErr w:type="spellEnd"/>
      <w:r w:rsidRPr="000B6F5F">
        <w:rPr>
          <w:rFonts w:ascii="Arial" w:hAnsi="Arial" w:cs="Arial"/>
          <w:sz w:val="24"/>
          <w:szCs w:val="24"/>
        </w:rPr>
        <w:t xml:space="preserve">, P.A.F. &amp; Theo </w:t>
      </w:r>
      <w:proofErr w:type="spellStart"/>
      <w:r w:rsidRPr="000B6F5F">
        <w:rPr>
          <w:rFonts w:ascii="Arial" w:hAnsi="Arial" w:cs="Arial"/>
          <w:sz w:val="24"/>
          <w:szCs w:val="24"/>
        </w:rPr>
        <w:t>Lamintang</w:t>
      </w:r>
      <w:proofErr w:type="spellEnd"/>
      <w:r w:rsidRPr="000B6F5F">
        <w:rPr>
          <w:rFonts w:ascii="Arial" w:hAnsi="Arial" w:cs="Arial"/>
          <w:sz w:val="24"/>
          <w:szCs w:val="24"/>
        </w:rPr>
        <w:t xml:space="preserve">. </w:t>
      </w:r>
      <w:r w:rsidRPr="000B6F5F">
        <w:rPr>
          <w:rFonts w:ascii="Arial" w:hAnsi="Arial" w:cs="Arial"/>
          <w:i/>
          <w:iCs/>
          <w:sz w:val="24"/>
          <w:szCs w:val="24"/>
        </w:rPr>
        <w:t>Pembahasan KUHAP Menurut Ilmu Pengetahuan Hukum Pidana &amp; Yurisprudensi</w:t>
      </w:r>
      <w:r w:rsidRPr="000B6F5F">
        <w:rPr>
          <w:rFonts w:ascii="Arial" w:hAnsi="Arial" w:cs="Arial"/>
          <w:sz w:val="24"/>
          <w:szCs w:val="24"/>
        </w:rPr>
        <w:t>. Jakarta: Sinar Grafika, 2010.</w:t>
      </w:r>
    </w:p>
    <w:p w14:paraId="5714B2FA" w14:textId="2BD0213B" w:rsidR="003E1C0A" w:rsidRPr="000B6F5F" w:rsidRDefault="003E1C0A" w:rsidP="000B6F5F">
      <w:pPr>
        <w:pStyle w:val="FootnoteText"/>
        <w:spacing w:line="480" w:lineRule="auto"/>
        <w:ind w:left="720" w:hanging="720"/>
        <w:jc w:val="both"/>
        <w:rPr>
          <w:rFonts w:ascii="Arial" w:hAnsi="Arial" w:cs="Arial"/>
          <w:sz w:val="24"/>
          <w:szCs w:val="24"/>
        </w:rPr>
      </w:pPr>
      <w:r w:rsidRPr="000B6F5F">
        <w:rPr>
          <w:rFonts w:ascii="Arial" w:hAnsi="Arial" w:cs="Arial"/>
          <w:sz w:val="24"/>
          <w:szCs w:val="24"/>
        </w:rPr>
        <w:t xml:space="preserve">Lubis, </w:t>
      </w:r>
      <w:proofErr w:type="spellStart"/>
      <w:r w:rsidRPr="000B6F5F">
        <w:rPr>
          <w:rFonts w:ascii="Arial" w:hAnsi="Arial" w:cs="Arial"/>
          <w:sz w:val="24"/>
          <w:szCs w:val="24"/>
        </w:rPr>
        <w:t>Mochtar</w:t>
      </w:r>
      <w:proofErr w:type="spellEnd"/>
      <w:r w:rsidRPr="000B6F5F">
        <w:rPr>
          <w:rFonts w:ascii="Arial" w:hAnsi="Arial" w:cs="Arial"/>
          <w:sz w:val="24"/>
          <w:szCs w:val="24"/>
        </w:rPr>
        <w:t xml:space="preserve"> &amp; James C. Scott (Penyunting). </w:t>
      </w:r>
      <w:r w:rsidRPr="000B6F5F">
        <w:rPr>
          <w:rFonts w:ascii="Arial" w:hAnsi="Arial" w:cs="Arial"/>
          <w:i/>
          <w:iCs/>
          <w:sz w:val="24"/>
          <w:szCs w:val="24"/>
        </w:rPr>
        <w:t>Korupsi Politik</w:t>
      </w:r>
      <w:r w:rsidRPr="000B6F5F">
        <w:rPr>
          <w:rFonts w:ascii="Arial" w:hAnsi="Arial" w:cs="Arial"/>
          <w:sz w:val="24"/>
          <w:szCs w:val="24"/>
        </w:rPr>
        <w:t xml:space="preserve">. Jakarta: Yayasan Obor </w:t>
      </w:r>
      <w:r w:rsidR="005B254B">
        <w:rPr>
          <w:rFonts w:ascii="Arial" w:hAnsi="Arial" w:cs="Arial"/>
          <w:sz w:val="24"/>
          <w:szCs w:val="24"/>
        </w:rPr>
        <w:t>Indonesia</w:t>
      </w:r>
      <w:r w:rsidRPr="000B6F5F">
        <w:rPr>
          <w:rFonts w:ascii="Arial" w:hAnsi="Arial" w:cs="Arial"/>
          <w:sz w:val="24"/>
          <w:szCs w:val="24"/>
        </w:rPr>
        <w:t>,1993.</w:t>
      </w:r>
    </w:p>
    <w:p w14:paraId="502302AD" w14:textId="565EF81D" w:rsidR="003E1C0A" w:rsidRPr="000B6F5F" w:rsidRDefault="003E1C0A" w:rsidP="000B6F5F">
      <w:pPr>
        <w:pStyle w:val="FootnoteText"/>
        <w:spacing w:line="480" w:lineRule="auto"/>
        <w:ind w:left="720" w:hanging="720"/>
        <w:jc w:val="both"/>
        <w:rPr>
          <w:rFonts w:ascii="Arial" w:hAnsi="Arial" w:cs="Arial"/>
          <w:sz w:val="24"/>
          <w:szCs w:val="24"/>
        </w:rPr>
      </w:pPr>
      <w:r w:rsidRPr="000B6F5F">
        <w:rPr>
          <w:rFonts w:ascii="Arial" w:hAnsi="Arial" w:cs="Arial"/>
          <w:sz w:val="24"/>
          <w:szCs w:val="24"/>
        </w:rPr>
        <w:t xml:space="preserve">Lubis, </w:t>
      </w:r>
      <w:proofErr w:type="spellStart"/>
      <w:r w:rsidRPr="000B6F5F">
        <w:rPr>
          <w:rFonts w:ascii="Arial" w:hAnsi="Arial" w:cs="Arial"/>
          <w:sz w:val="24"/>
          <w:szCs w:val="24"/>
        </w:rPr>
        <w:t>Mochtar</w:t>
      </w:r>
      <w:proofErr w:type="spellEnd"/>
      <w:r w:rsidRPr="000B6F5F">
        <w:rPr>
          <w:rFonts w:ascii="Arial" w:hAnsi="Arial" w:cs="Arial"/>
          <w:sz w:val="24"/>
          <w:szCs w:val="24"/>
        </w:rPr>
        <w:t xml:space="preserve"> &amp; James C. Scott. </w:t>
      </w:r>
      <w:r w:rsidRPr="000B6F5F">
        <w:rPr>
          <w:rFonts w:ascii="Arial" w:hAnsi="Arial" w:cs="Arial"/>
          <w:i/>
          <w:iCs/>
          <w:sz w:val="24"/>
          <w:szCs w:val="24"/>
        </w:rPr>
        <w:t>Mafia dan Korupsi Birokratis</w:t>
      </w:r>
      <w:r w:rsidRPr="000B6F5F">
        <w:rPr>
          <w:rFonts w:ascii="Arial" w:hAnsi="Arial" w:cs="Arial"/>
          <w:sz w:val="24"/>
          <w:szCs w:val="24"/>
        </w:rPr>
        <w:t xml:space="preserve">. Jakarta: Yayasan Obor </w:t>
      </w:r>
      <w:r w:rsidR="005B254B">
        <w:rPr>
          <w:rFonts w:ascii="Arial" w:hAnsi="Arial" w:cs="Arial"/>
          <w:sz w:val="24"/>
          <w:szCs w:val="24"/>
        </w:rPr>
        <w:t>Indonesia</w:t>
      </w:r>
      <w:r w:rsidRPr="000B6F5F">
        <w:rPr>
          <w:rFonts w:ascii="Arial" w:hAnsi="Arial" w:cs="Arial"/>
          <w:sz w:val="24"/>
          <w:szCs w:val="24"/>
        </w:rPr>
        <w:t>,1987.</w:t>
      </w:r>
    </w:p>
    <w:p w14:paraId="6A2A893A" w14:textId="2628C774" w:rsidR="003E1C0A" w:rsidRPr="000B6F5F" w:rsidRDefault="003E1C0A" w:rsidP="000B6F5F">
      <w:pPr>
        <w:spacing w:line="480" w:lineRule="auto"/>
        <w:ind w:left="720" w:hanging="720"/>
        <w:jc w:val="both"/>
        <w:rPr>
          <w:rFonts w:ascii="Arial" w:hAnsi="Arial" w:cs="Arial"/>
          <w:sz w:val="24"/>
          <w:szCs w:val="24"/>
        </w:rPr>
      </w:pPr>
      <w:r w:rsidRPr="000B6F5F">
        <w:rPr>
          <w:rFonts w:ascii="Arial" w:hAnsi="Arial" w:cs="Arial"/>
          <w:sz w:val="24"/>
          <w:szCs w:val="24"/>
        </w:rPr>
        <w:t xml:space="preserve">Majelis Permusyawaratan Rakyat Republik </w:t>
      </w:r>
      <w:r w:rsidR="005B254B">
        <w:rPr>
          <w:rFonts w:ascii="Arial" w:hAnsi="Arial" w:cs="Arial"/>
          <w:sz w:val="24"/>
          <w:szCs w:val="24"/>
        </w:rPr>
        <w:t>Indonesia</w:t>
      </w:r>
      <w:r w:rsidRPr="000B6F5F">
        <w:rPr>
          <w:rFonts w:ascii="Arial" w:hAnsi="Arial" w:cs="Arial"/>
          <w:sz w:val="24"/>
          <w:szCs w:val="24"/>
        </w:rPr>
        <w:t xml:space="preserve">. </w:t>
      </w:r>
      <w:r w:rsidRPr="000B6F5F">
        <w:rPr>
          <w:rFonts w:ascii="Arial" w:hAnsi="Arial" w:cs="Arial"/>
          <w:i/>
          <w:sz w:val="24"/>
          <w:szCs w:val="24"/>
        </w:rPr>
        <w:t xml:space="preserve">Panduan Pemasyarakatan Undang-Undang Dasar Negara Republik </w:t>
      </w:r>
      <w:r w:rsidR="005B254B">
        <w:rPr>
          <w:rFonts w:ascii="Arial" w:hAnsi="Arial" w:cs="Arial"/>
          <w:i/>
          <w:sz w:val="24"/>
          <w:szCs w:val="24"/>
        </w:rPr>
        <w:t>Indonesia</w:t>
      </w:r>
      <w:r w:rsidRPr="000B6F5F">
        <w:rPr>
          <w:rFonts w:ascii="Arial" w:hAnsi="Arial" w:cs="Arial"/>
          <w:i/>
          <w:sz w:val="24"/>
          <w:szCs w:val="24"/>
        </w:rPr>
        <w:t xml:space="preserve"> Tahun 1945 dan Ketetapan Majelis Permusyawaratan Rakyat Republik </w:t>
      </w:r>
      <w:r w:rsidR="005B254B">
        <w:rPr>
          <w:rFonts w:ascii="Arial" w:hAnsi="Arial" w:cs="Arial"/>
          <w:i/>
          <w:sz w:val="24"/>
          <w:szCs w:val="24"/>
        </w:rPr>
        <w:t>Indonesia</w:t>
      </w:r>
      <w:r w:rsidRPr="000B6F5F">
        <w:rPr>
          <w:rFonts w:ascii="Arial" w:hAnsi="Arial" w:cs="Arial"/>
          <w:sz w:val="24"/>
          <w:szCs w:val="24"/>
        </w:rPr>
        <w:t>. Jakarta: Sekretariat Jenderal MPR RI, 2017.</w:t>
      </w:r>
    </w:p>
    <w:p w14:paraId="7CDF62DD" w14:textId="6F2FB41B" w:rsidR="003E1C0A" w:rsidRPr="000B6F5F" w:rsidRDefault="003E1C0A" w:rsidP="000B6F5F">
      <w:pPr>
        <w:tabs>
          <w:tab w:val="left" w:leader="underscore" w:pos="1440"/>
        </w:tabs>
        <w:spacing w:line="480" w:lineRule="auto"/>
        <w:jc w:val="both"/>
        <w:rPr>
          <w:rFonts w:ascii="Arial" w:hAnsi="Arial" w:cs="Arial"/>
          <w:sz w:val="24"/>
          <w:szCs w:val="24"/>
        </w:rPr>
      </w:pPr>
      <w:r w:rsidRPr="000B6F5F">
        <w:rPr>
          <w:rFonts w:ascii="Arial" w:hAnsi="Arial" w:cs="Arial"/>
          <w:sz w:val="24"/>
          <w:szCs w:val="24"/>
        </w:rPr>
        <w:tab/>
      </w:r>
      <w:r w:rsidRPr="000B6F5F">
        <w:rPr>
          <w:rFonts w:ascii="Arial" w:hAnsi="Arial" w:cs="Arial"/>
          <w:i/>
          <w:sz w:val="24"/>
          <w:szCs w:val="24"/>
        </w:rPr>
        <w:t xml:space="preserve">Ketetapan Majelis Permusyawaratan Rakyat Republik </w:t>
      </w:r>
      <w:r w:rsidR="005B254B">
        <w:rPr>
          <w:rFonts w:ascii="Arial" w:hAnsi="Arial" w:cs="Arial"/>
          <w:i/>
          <w:sz w:val="24"/>
          <w:szCs w:val="24"/>
        </w:rPr>
        <w:t>Indonesia</w:t>
      </w:r>
      <w:r w:rsidRPr="000B6F5F">
        <w:rPr>
          <w:rFonts w:ascii="Arial" w:hAnsi="Arial" w:cs="Arial"/>
          <w:i/>
          <w:sz w:val="24"/>
          <w:szCs w:val="24"/>
        </w:rPr>
        <w:t xml:space="preserve"> Nomor I/MPR/2003 Tentang Peninjauan Materi dan Status Hukum Ketetapan Majelis Permusyawaratan Rakyat Sementara dan Ketetapan Majelis Permusyawaratan Rakyat Republik </w:t>
      </w:r>
      <w:r w:rsidR="005B254B">
        <w:rPr>
          <w:rFonts w:ascii="Arial" w:hAnsi="Arial" w:cs="Arial"/>
          <w:i/>
          <w:sz w:val="24"/>
          <w:szCs w:val="24"/>
        </w:rPr>
        <w:t>Indonesia</w:t>
      </w:r>
      <w:r w:rsidRPr="000B6F5F">
        <w:rPr>
          <w:rFonts w:ascii="Arial" w:hAnsi="Arial" w:cs="Arial"/>
          <w:i/>
          <w:sz w:val="24"/>
          <w:szCs w:val="24"/>
        </w:rPr>
        <w:t xml:space="preserve"> Tahun 1960 Sampai dengan Tahun 2002</w:t>
      </w:r>
      <w:r w:rsidRPr="000B6F5F">
        <w:rPr>
          <w:rFonts w:ascii="Arial" w:hAnsi="Arial" w:cs="Arial"/>
          <w:sz w:val="24"/>
          <w:szCs w:val="24"/>
        </w:rPr>
        <w:t>. Jakarta: Sekretariat Jenderal MPR RI, 2012.</w:t>
      </w:r>
    </w:p>
    <w:p w14:paraId="20E0AE99" w14:textId="77777777" w:rsidR="003E1C0A" w:rsidRPr="000B6F5F" w:rsidRDefault="003E1C0A" w:rsidP="000B6F5F">
      <w:pPr>
        <w:spacing w:line="480" w:lineRule="auto"/>
        <w:ind w:left="720" w:hanging="720"/>
        <w:jc w:val="both"/>
        <w:rPr>
          <w:rFonts w:ascii="Arial" w:hAnsi="Arial" w:cs="Arial"/>
          <w:sz w:val="24"/>
          <w:szCs w:val="24"/>
        </w:rPr>
      </w:pPr>
      <w:proofErr w:type="spellStart"/>
      <w:r w:rsidRPr="000B6F5F">
        <w:rPr>
          <w:rFonts w:ascii="Arial" w:hAnsi="Arial" w:cs="Arial"/>
          <w:sz w:val="24"/>
          <w:szCs w:val="24"/>
        </w:rPr>
        <w:t>Mochtar</w:t>
      </w:r>
      <w:proofErr w:type="spellEnd"/>
      <w:r w:rsidRPr="000B6F5F">
        <w:rPr>
          <w:rFonts w:ascii="Arial" w:hAnsi="Arial" w:cs="Arial"/>
          <w:i/>
          <w:sz w:val="24"/>
          <w:szCs w:val="24"/>
        </w:rPr>
        <w:t xml:space="preserve">, </w:t>
      </w:r>
      <w:r w:rsidRPr="000B6F5F">
        <w:rPr>
          <w:rFonts w:ascii="Arial" w:hAnsi="Arial" w:cs="Arial"/>
          <w:sz w:val="24"/>
          <w:szCs w:val="24"/>
        </w:rPr>
        <w:t xml:space="preserve">Zainal Arifin. </w:t>
      </w:r>
      <w:r w:rsidRPr="000B6F5F">
        <w:rPr>
          <w:rFonts w:ascii="Arial" w:hAnsi="Arial" w:cs="Arial"/>
          <w:i/>
          <w:sz w:val="24"/>
          <w:szCs w:val="24"/>
        </w:rPr>
        <w:t xml:space="preserve">Lembaga Negara Independen: Dinamika Perkembangan dan Urgensi </w:t>
      </w:r>
      <w:proofErr w:type="spellStart"/>
      <w:r w:rsidRPr="000B6F5F">
        <w:rPr>
          <w:rFonts w:ascii="Arial" w:hAnsi="Arial" w:cs="Arial"/>
          <w:i/>
          <w:sz w:val="24"/>
          <w:szCs w:val="24"/>
        </w:rPr>
        <w:t>Penataanya</w:t>
      </w:r>
      <w:proofErr w:type="spellEnd"/>
      <w:r w:rsidRPr="000B6F5F">
        <w:rPr>
          <w:rFonts w:ascii="Arial" w:hAnsi="Arial" w:cs="Arial"/>
          <w:i/>
          <w:sz w:val="24"/>
          <w:szCs w:val="24"/>
        </w:rPr>
        <w:t xml:space="preserve"> Kembali Pasca Amandemen Konstitusi</w:t>
      </w:r>
      <w:r w:rsidRPr="000B6F5F">
        <w:rPr>
          <w:rFonts w:ascii="Arial" w:hAnsi="Arial" w:cs="Arial"/>
          <w:sz w:val="24"/>
          <w:szCs w:val="24"/>
        </w:rPr>
        <w:t xml:space="preserve">. Depok: PT. Raja </w:t>
      </w:r>
      <w:proofErr w:type="spellStart"/>
      <w:r w:rsidRPr="000B6F5F">
        <w:rPr>
          <w:rFonts w:ascii="Arial" w:hAnsi="Arial" w:cs="Arial"/>
          <w:sz w:val="24"/>
          <w:szCs w:val="24"/>
        </w:rPr>
        <w:t>Garafindo</w:t>
      </w:r>
      <w:proofErr w:type="spellEnd"/>
      <w:r w:rsidRPr="000B6F5F">
        <w:rPr>
          <w:rFonts w:ascii="Arial" w:hAnsi="Arial" w:cs="Arial"/>
          <w:sz w:val="24"/>
          <w:szCs w:val="24"/>
        </w:rPr>
        <w:t xml:space="preserve"> Persada, 2019. </w:t>
      </w:r>
    </w:p>
    <w:p w14:paraId="6696F63A" w14:textId="450C1B1E" w:rsidR="003E1C0A" w:rsidRPr="000B6F5F" w:rsidRDefault="003E1C0A" w:rsidP="000B6F5F">
      <w:pPr>
        <w:pStyle w:val="FootnoteText"/>
        <w:spacing w:line="480" w:lineRule="auto"/>
        <w:ind w:left="720" w:hanging="720"/>
        <w:jc w:val="both"/>
        <w:rPr>
          <w:rFonts w:ascii="Arial" w:hAnsi="Arial" w:cs="Arial"/>
          <w:sz w:val="24"/>
          <w:szCs w:val="24"/>
        </w:rPr>
      </w:pPr>
      <w:r w:rsidRPr="000B6F5F">
        <w:rPr>
          <w:rFonts w:ascii="Arial" w:hAnsi="Arial" w:cs="Arial"/>
          <w:sz w:val="24"/>
          <w:szCs w:val="24"/>
        </w:rPr>
        <w:t xml:space="preserve">Utama, Paku. </w:t>
      </w:r>
      <w:proofErr w:type="spellStart"/>
      <w:r w:rsidRPr="000B6F5F">
        <w:rPr>
          <w:rFonts w:ascii="Arial" w:hAnsi="Arial" w:cs="Arial"/>
          <w:i/>
          <w:iCs/>
          <w:sz w:val="24"/>
          <w:szCs w:val="24"/>
        </w:rPr>
        <w:t>Deregenerasi</w:t>
      </w:r>
      <w:proofErr w:type="spellEnd"/>
      <w:r w:rsidRPr="000B6F5F">
        <w:rPr>
          <w:rFonts w:ascii="Arial" w:hAnsi="Arial" w:cs="Arial"/>
          <w:i/>
          <w:iCs/>
          <w:sz w:val="24"/>
          <w:szCs w:val="24"/>
        </w:rPr>
        <w:t xml:space="preserve"> Korupsi</w:t>
      </w:r>
      <w:r w:rsidRPr="000B6F5F">
        <w:rPr>
          <w:rFonts w:ascii="Arial" w:hAnsi="Arial" w:cs="Arial"/>
          <w:sz w:val="24"/>
          <w:szCs w:val="24"/>
        </w:rPr>
        <w:t xml:space="preserve">. Depok: Lembaga Pengkajian Hukum Internasional Fakultas Hukum Universitas </w:t>
      </w:r>
      <w:r w:rsidR="005B254B">
        <w:rPr>
          <w:rFonts w:ascii="Arial" w:hAnsi="Arial" w:cs="Arial"/>
          <w:sz w:val="24"/>
          <w:szCs w:val="24"/>
        </w:rPr>
        <w:t>Indonesia</w:t>
      </w:r>
      <w:r w:rsidRPr="000B6F5F">
        <w:rPr>
          <w:rFonts w:ascii="Arial" w:hAnsi="Arial" w:cs="Arial"/>
          <w:sz w:val="24"/>
          <w:szCs w:val="24"/>
        </w:rPr>
        <w:t>, 2010.</w:t>
      </w:r>
    </w:p>
    <w:p w14:paraId="4870F652" w14:textId="77777777" w:rsidR="003E1C0A" w:rsidRPr="000B6F5F" w:rsidRDefault="003E1C0A" w:rsidP="000B6F5F">
      <w:pPr>
        <w:spacing w:line="480" w:lineRule="auto"/>
        <w:ind w:left="720" w:hanging="720"/>
        <w:jc w:val="both"/>
        <w:rPr>
          <w:rFonts w:ascii="Arial" w:hAnsi="Arial" w:cs="Arial"/>
          <w:sz w:val="24"/>
          <w:szCs w:val="24"/>
        </w:rPr>
      </w:pPr>
      <w:proofErr w:type="spellStart"/>
      <w:r w:rsidRPr="000B6F5F">
        <w:rPr>
          <w:rFonts w:ascii="Arial" w:hAnsi="Arial" w:cs="Arial"/>
          <w:sz w:val="24"/>
          <w:szCs w:val="24"/>
        </w:rPr>
        <w:t>Syamsuddin</w:t>
      </w:r>
      <w:proofErr w:type="spellEnd"/>
      <w:r w:rsidRPr="000B6F5F">
        <w:rPr>
          <w:rFonts w:ascii="Arial" w:hAnsi="Arial" w:cs="Arial"/>
          <w:sz w:val="24"/>
          <w:szCs w:val="24"/>
        </w:rPr>
        <w:t xml:space="preserve">, Aziz. </w:t>
      </w:r>
      <w:r w:rsidRPr="000B6F5F">
        <w:rPr>
          <w:rFonts w:ascii="Arial" w:hAnsi="Arial" w:cs="Arial"/>
          <w:i/>
          <w:iCs/>
          <w:sz w:val="24"/>
          <w:szCs w:val="24"/>
        </w:rPr>
        <w:t>Tindak Pidana Khusus</w:t>
      </w:r>
      <w:r w:rsidRPr="000B6F5F">
        <w:rPr>
          <w:rFonts w:ascii="Arial" w:hAnsi="Arial" w:cs="Arial"/>
          <w:sz w:val="24"/>
          <w:szCs w:val="24"/>
        </w:rPr>
        <w:t>. Jakarta: Sinar Grafika, 2011.</w:t>
      </w:r>
    </w:p>
    <w:p w14:paraId="30A68D2B" w14:textId="77777777" w:rsidR="003E1C0A" w:rsidRPr="000B6F5F" w:rsidRDefault="003E1C0A" w:rsidP="000B6F5F">
      <w:pPr>
        <w:spacing w:line="480" w:lineRule="auto"/>
        <w:ind w:left="720" w:hanging="720"/>
        <w:jc w:val="both"/>
        <w:rPr>
          <w:rFonts w:ascii="Arial" w:hAnsi="Arial" w:cs="Arial"/>
          <w:sz w:val="24"/>
          <w:szCs w:val="24"/>
        </w:rPr>
      </w:pPr>
      <w:r w:rsidRPr="000B6F5F">
        <w:rPr>
          <w:rFonts w:ascii="Arial" w:hAnsi="Arial" w:cs="Arial"/>
          <w:sz w:val="24"/>
          <w:szCs w:val="24"/>
        </w:rPr>
        <w:lastRenderedPageBreak/>
        <w:t xml:space="preserve">Tak, Peter J.P. </w:t>
      </w:r>
      <w:r w:rsidRPr="000B6F5F">
        <w:rPr>
          <w:rFonts w:ascii="Arial" w:hAnsi="Arial" w:cs="Arial"/>
          <w:i/>
          <w:iCs/>
          <w:sz w:val="24"/>
          <w:szCs w:val="24"/>
        </w:rPr>
        <w:t>The Dutch Criminal Justice System</w:t>
      </w:r>
      <w:r w:rsidRPr="000B6F5F">
        <w:rPr>
          <w:rFonts w:ascii="Arial" w:hAnsi="Arial" w:cs="Arial"/>
          <w:sz w:val="24"/>
          <w:szCs w:val="24"/>
        </w:rPr>
        <w:t xml:space="preserve">. </w:t>
      </w:r>
      <w:proofErr w:type="spellStart"/>
      <w:r w:rsidRPr="000B6F5F">
        <w:rPr>
          <w:rFonts w:ascii="Arial" w:hAnsi="Arial" w:cs="Arial"/>
          <w:sz w:val="24"/>
          <w:szCs w:val="24"/>
        </w:rPr>
        <w:t>Nijmigen</w:t>
      </w:r>
      <w:proofErr w:type="spellEnd"/>
      <w:r w:rsidRPr="000B6F5F">
        <w:rPr>
          <w:rFonts w:ascii="Arial" w:hAnsi="Arial" w:cs="Arial"/>
          <w:sz w:val="24"/>
          <w:szCs w:val="24"/>
        </w:rPr>
        <w:t xml:space="preserve"> Netherland: Wolf Legal Publisher, 2008.</w:t>
      </w:r>
    </w:p>
    <w:p w14:paraId="00827B40" w14:textId="77777777" w:rsidR="003E1C0A" w:rsidRPr="000B6F5F" w:rsidRDefault="003E1C0A" w:rsidP="000B6F5F">
      <w:pPr>
        <w:pStyle w:val="FootnoteText"/>
        <w:spacing w:line="480" w:lineRule="auto"/>
        <w:ind w:left="720" w:hanging="720"/>
        <w:jc w:val="both"/>
        <w:rPr>
          <w:rFonts w:ascii="Arial" w:hAnsi="Arial" w:cs="Arial"/>
          <w:sz w:val="24"/>
          <w:szCs w:val="24"/>
        </w:rPr>
      </w:pPr>
      <w:proofErr w:type="spellStart"/>
      <w:r w:rsidRPr="000B6F5F">
        <w:rPr>
          <w:rFonts w:ascii="Arial" w:hAnsi="Arial" w:cs="Arial"/>
          <w:sz w:val="24"/>
          <w:szCs w:val="24"/>
        </w:rPr>
        <w:t>Toorman</w:t>
      </w:r>
      <w:proofErr w:type="spellEnd"/>
      <w:r w:rsidRPr="000B6F5F">
        <w:rPr>
          <w:rFonts w:ascii="Arial" w:hAnsi="Arial" w:cs="Arial"/>
          <w:sz w:val="24"/>
          <w:szCs w:val="24"/>
        </w:rPr>
        <w:t xml:space="preserve">, Alexandra &amp; Maris Den </w:t>
      </w:r>
      <w:proofErr w:type="spellStart"/>
      <w:r w:rsidRPr="000B6F5F">
        <w:rPr>
          <w:rFonts w:ascii="Arial" w:hAnsi="Arial" w:cs="Arial"/>
          <w:sz w:val="24"/>
          <w:szCs w:val="24"/>
        </w:rPr>
        <w:t>Engelsman</w:t>
      </w:r>
      <w:proofErr w:type="spellEnd"/>
      <w:r w:rsidRPr="000B6F5F">
        <w:rPr>
          <w:rFonts w:ascii="Arial" w:hAnsi="Arial" w:cs="Arial"/>
          <w:sz w:val="24"/>
          <w:szCs w:val="24"/>
        </w:rPr>
        <w:t xml:space="preserve"> (</w:t>
      </w:r>
      <w:r w:rsidRPr="000B6F5F">
        <w:rPr>
          <w:rFonts w:ascii="Arial" w:hAnsi="Arial" w:cs="Arial"/>
          <w:i/>
          <w:iCs/>
          <w:sz w:val="24"/>
          <w:szCs w:val="24"/>
        </w:rPr>
        <w:t>ed</w:t>
      </w:r>
      <w:r w:rsidRPr="000B6F5F">
        <w:rPr>
          <w:rFonts w:ascii="Arial" w:hAnsi="Arial" w:cs="Arial"/>
          <w:sz w:val="24"/>
          <w:szCs w:val="24"/>
        </w:rPr>
        <w:t xml:space="preserve">). </w:t>
      </w:r>
      <w:r w:rsidRPr="000B6F5F">
        <w:rPr>
          <w:rFonts w:ascii="Arial" w:hAnsi="Arial" w:cs="Arial"/>
          <w:i/>
          <w:iCs/>
          <w:sz w:val="24"/>
          <w:szCs w:val="24"/>
        </w:rPr>
        <w:t>Policing in The Netherlands</w:t>
      </w:r>
      <w:r w:rsidRPr="000B6F5F">
        <w:rPr>
          <w:rFonts w:ascii="Arial" w:hAnsi="Arial" w:cs="Arial"/>
          <w:sz w:val="24"/>
          <w:szCs w:val="24"/>
        </w:rPr>
        <w:t>. Den Haag: Police and Safety Regions Department Ministry of the Interior and Kingdom Relations, 2009.</w:t>
      </w:r>
    </w:p>
    <w:p w14:paraId="28BEE473" w14:textId="77777777" w:rsidR="003E1C0A" w:rsidRPr="000B6F5F" w:rsidRDefault="003E1C0A" w:rsidP="000B6F5F">
      <w:pPr>
        <w:spacing w:line="480" w:lineRule="auto"/>
        <w:ind w:left="720" w:hanging="720"/>
        <w:jc w:val="both"/>
        <w:rPr>
          <w:rFonts w:ascii="Arial" w:hAnsi="Arial" w:cs="Arial"/>
          <w:sz w:val="24"/>
          <w:szCs w:val="24"/>
        </w:rPr>
      </w:pPr>
      <w:r w:rsidRPr="000B6F5F">
        <w:rPr>
          <w:rFonts w:ascii="Arial" w:hAnsi="Arial" w:cs="Arial"/>
          <w:sz w:val="24"/>
          <w:szCs w:val="24"/>
        </w:rPr>
        <w:t xml:space="preserve">Komisi Pemberantasan Korupsi. </w:t>
      </w:r>
      <w:r w:rsidRPr="000B6F5F">
        <w:rPr>
          <w:rFonts w:ascii="Arial" w:hAnsi="Arial" w:cs="Arial"/>
          <w:i/>
          <w:iCs/>
          <w:sz w:val="24"/>
          <w:szCs w:val="24"/>
        </w:rPr>
        <w:t xml:space="preserve">Memahami Untuk Membasmi: Buku Saku Untuk Memahami Tindak Pidana Korupsi. </w:t>
      </w:r>
      <w:r w:rsidRPr="000B6F5F">
        <w:rPr>
          <w:rFonts w:ascii="Arial" w:hAnsi="Arial" w:cs="Arial"/>
          <w:sz w:val="24"/>
          <w:szCs w:val="24"/>
        </w:rPr>
        <w:t>Jakarta: Komisi Pemberantasan Korupsi, 2006.</w:t>
      </w:r>
    </w:p>
    <w:p w14:paraId="3E4ECAF9" w14:textId="77777777" w:rsidR="003E1C0A" w:rsidRPr="000B6F5F" w:rsidRDefault="003E1C0A" w:rsidP="000B6F5F">
      <w:pPr>
        <w:spacing w:line="480" w:lineRule="auto"/>
        <w:jc w:val="both"/>
        <w:rPr>
          <w:rFonts w:ascii="Arial" w:hAnsi="Arial" w:cs="Arial"/>
          <w:b/>
          <w:bCs/>
          <w:sz w:val="24"/>
          <w:szCs w:val="24"/>
        </w:rPr>
      </w:pPr>
      <w:r w:rsidRPr="000B6F5F">
        <w:rPr>
          <w:rFonts w:ascii="Arial" w:hAnsi="Arial" w:cs="Arial"/>
          <w:b/>
          <w:bCs/>
          <w:sz w:val="24"/>
          <w:szCs w:val="24"/>
        </w:rPr>
        <w:t>ARTIKEL/JURNAL</w:t>
      </w:r>
    </w:p>
    <w:p w14:paraId="6FCD8477" w14:textId="77777777" w:rsidR="003E1C0A" w:rsidRPr="000B6F5F" w:rsidRDefault="003E1C0A" w:rsidP="000B6F5F">
      <w:pPr>
        <w:spacing w:line="480" w:lineRule="auto"/>
        <w:ind w:left="720" w:hanging="720"/>
        <w:jc w:val="both"/>
        <w:rPr>
          <w:rFonts w:ascii="Arial" w:hAnsi="Arial" w:cs="Arial"/>
          <w:sz w:val="24"/>
          <w:szCs w:val="24"/>
        </w:rPr>
      </w:pPr>
      <w:r w:rsidRPr="000B6F5F">
        <w:rPr>
          <w:rFonts w:ascii="Arial" w:hAnsi="Arial" w:cs="Arial"/>
          <w:sz w:val="24"/>
          <w:szCs w:val="24"/>
        </w:rPr>
        <w:t xml:space="preserve">Dubber, Markus D. “Criminal Law in Comparative Context”. </w:t>
      </w:r>
      <w:r w:rsidRPr="000B6F5F">
        <w:rPr>
          <w:rFonts w:ascii="Arial" w:hAnsi="Arial" w:cs="Arial"/>
          <w:i/>
          <w:iCs/>
          <w:sz w:val="24"/>
          <w:szCs w:val="24"/>
        </w:rPr>
        <w:t>Journal Of Legal Education</w:t>
      </w:r>
      <w:r w:rsidRPr="000B6F5F">
        <w:rPr>
          <w:rFonts w:ascii="Arial" w:hAnsi="Arial" w:cs="Arial"/>
          <w:sz w:val="24"/>
          <w:szCs w:val="24"/>
        </w:rPr>
        <w:t>. Volume 56, Number 3. September 2006.</w:t>
      </w:r>
    </w:p>
    <w:p w14:paraId="3A5FAED5" w14:textId="77777777" w:rsidR="003E1C0A" w:rsidRPr="000B6F5F" w:rsidRDefault="003E1C0A" w:rsidP="000B6F5F">
      <w:pPr>
        <w:spacing w:line="480" w:lineRule="auto"/>
        <w:ind w:left="720" w:hanging="720"/>
        <w:jc w:val="both"/>
        <w:rPr>
          <w:rFonts w:ascii="Arial" w:hAnsi="Arial" w:cs="Arial"/>
          <w:sz w:val="24"/>
          <w:szCs w:val="24"/>
        </w:rPr>
      </w:pPr>
      <w:r w:rsidRPr="000B6F5F">
        <w:rPr>
          <w:rFonts w:ascii="Arial" w:hAnsi="Arial" w:cs="Arial"/>
          <w:sz w:val="24"/>
          <w:szCs w:val="24"/>
        </w:rPr>
        <w:t xml:space="preserve">Dworkin, Ronald “Taking Rights Seriously” cited in Anna Pratt and Lorne </w:t>
      </w:r>
      <w:proofErr w:type="spellStart"/>
      <w:r w:rsidRPr="000B6F5F">
        <w:rPr>
          <w:rFonts w:ascii="Arial" w:hAnsi="Arial" w:cs="Arial"/>
          <w:sz w:val="24"/>
          <w:szCs w:val="24"/>
        </w:rPr>
        <w:t>Sossin</w:t>
      </w:r>
      <w:proofErr w:type="spellEnd"/>
      <w:r w:rsidRPr="000B6F5F">
        <w:rPr>
          <w:rFonts w:ascii="Arial" w:hAnsi="Arial" w:cs="Arial"/>
          <w:sz w:val="24"/>
          <w:szCs w:val="24"/>
        </w:rPr>
        <w:t xml:space="preserve">, A Brief Introduction of the Puzzle of Discretion. </w:t>
      </w:r>
    </w:p>
    <w:p w14:paraId="03C306E9" w14:textId="77777777" w:rsidR="003E1C0A" w:rsidRPr="000B6F5F" w:rsidRDefault="003E1C0A" w:rsidP="000B6F5F">
      <w:pPr>
        <w:spacing w:line="480" w:lineRule="auto"/>
        <w:ind w:left="720" w:hanging="720"/>
        <w:jc w:val="both"/>
        <w:rPr>
          <w:rFonts w:ascii="Arial" w:hAnsi="Arial" w:cs="Arial"/>
          <w:sz w:val="24"/>
          <w:szCs w:val="24"/>
        </w:rPr>
      </w:pPr>
      <w:r w:rsidRPr="000B6F5F">
        <w:rPr>
          <w:rFonts w:ascii="Arial" w:hAnsi="Arial" w:cs="Arial"/>
          <w:sz w:val="24"/>
          <w:szCs w:val="24"/>
        </w:rPr>
        <w:t xml:space="preserve">European Commission. </w:t>
      </w:r>
      <w:r w:rsidRPr="000B6F5F">
        <w:rPr>
          <w:rFonts w:ascii="Arial" w:hAnsi="Arial" w:cs="Arial"/>
          <w:i/>
          <w:iCs/>
          <w:sz w:val="24"/>
          <w:szCs w:val="24"/>
        </w:rPr>
        <w:t>Annex Netherlands to The Eu Anti-Corruption Report</w:t>
      </w:r>
      <w:r w:rsidRPr="000B6F5F">
        <w:rPr>
          <w:rFonts w:ascii="Arial" w:hAnsi="Arial" w:cs="Arial"/>
          <w:sz w:val="24"/>
          <w:szCs w:val="24"/>
        </w:rPr>
        <w:t xml:space="preserve">. Brussels, 3/2/2014. </w:t>
      </w:r>
    </w:p>
    <w:p w14:paraId="6BECD0D7" w14:textId="77777777" w:rsidR="003E1C0A" w:rsidRPr="000B6F5F" w:rsidRDefault="003E1C0A" w:rsidP="000B6F5F">
      <w:pPr>
        <w:spacing w:line="480" w:lineRule="auto"/>
        <w:ind w:left="720" w:hanging="720"/>
        <w:jc w:val="both"/>
        <w:rPr>
          <w:rFonts w:ascii="Arial" w:hAnsi="Arial" w:cs="Arial"/>
          <w:sz w:val="24"/>
          <w:szCs w:val="24"/>
        </w:rPr>
      </w:pPr>
      <w:r w:rsidRPr="000B6F5F">
        <w:rPr>
          <w:rFonts w:ascii="Arial" w:hAnsi="Arial" w:cs="Arial"/>
          <w:sz w:val="24"/>
          <w:szCs w:val="24"/>
        </w:rPr>
        <w:t xml:space="preserve">Gong, Ting &amp; </w:t>
      </w:r>
      <w:proofErr w:type="spellStart"/>
      <w:r w:rsidRPr="000B6F5F">
        <w:rPr>
          <w:rFonts w:ascii="Arial" w:hAnsi="Arial" w:cs="Arial"/>
          <w:sz w:val="24"/>
          <w:szCs w:val="24"/>
        </w:rPr>
        <w:t>Shiru</w:t>
      </w:r>
      <w:proofErr w:type="spellEnd"/>
      <w:r w:rsidRPr="000B6F5F">
        <w:rPr>
          <w:rFonts w:ascii="Arial" w:hAnsi="Arial" w:cs="Arial"/>
          <w:sz w:val="24"/>
          <w:szCs w:val="24"/>
        </w:rPr>
        <w:t xml:space="preserve"> Wa. “Indicators and Implications of Zero Tolerance of Corruption: The Case of Hong”. </w:t>
      </w:r>
      <w:r w:rsidRPr="000B6F5F">
        <w:rPr>
          <w:rFonts w:ascii="Arial" w:hAnsi="Arial" w:cs="Arial"/>
          <w:i/>
          <w:iCs/>
          <w:sz w:val="24"/>
          <w:szCs w:val="24"/>
        </w:rPr>
        <w:t>Social Indicators Research</w:t>
      </w:r>
      <w:r w:rsidRPr="000B6F5F">
        <w:rPr>
          <w:rFonts w:ascii="Arial" w:hAnsi="Arial" w:cs="Arial"/>
          <w:sz w:val="24"/>
          <w:szCs w:val="24"/>
        </w:rPr>
        <w:t>, Vol. 112, No. 3, July 2013.</w:t>
      </w:r>
    </w:p>
    <w:p w14:paraId="7714AAC8" w14:textId="77777777" w:rsidR="003E1C0A" w:rsidRPr="000B6F5F" w:rsidRDefault="003E1C0A" w:rsidP="000B6F5F">
      <w:pPr>
        <w:pStyle w:val="FootnoteText"/>
        <w:spacing w:line="480" w:lineRule="auto"/>
        <w:ind w:left="720" w:hanging="720"/>
        <w:jc w:val="both"/>
        <w:rPr>
          <w:rFonts w:ascii="Arial" w:hAnsi="Arial" w:cs="Arial"/>
          <w:sz w:val="24"/>
          <w:szCs w:val="24"/>
        </w:rPr>
      </w:pPr>
      <w:r w:rsidRPr="000B6F5F">
        <w:rPr>
          <w:rFonts w:ascii="Arial" w:hAnsi="Arial" w:cs="Arial"/>
          <w:sz w:val="24"/>
          <w:szCs w:val="24"/>
        </w:rPr>
        <w:t xml:space="preserve">Hsieh, Ming-Li A. “Case Study: Lessons from the Hong Kong Independent Commission Against Corruption”.  </w:t>
      </w:r>
      <w:r w:rsidRPr="000B6F5F">
        <w:rPr>
          <w:rFonts w:ascii="Arial" w:hAnsi="Arial" w:cs="Arial"/>
          <w:i/>
          <w:iCs/>
          <w:sz w:val="24"/>
          <w:szCs w:val="24"/>
        </w:rPr>
        <w:t>International Journal of Criminology and Sociology</w:t>
      </w:r>
      <w:r w:rsidRPr="000B6F5F">
        <w:rPr>
          <w:rFonts w:ascii="Arial" w:hAnsi="Arial" w:cs="Arial"/>
          <w:sz w:val="24"/>
          <w:szCs w:val="24"/>
        </w:rPr>
        <w:t>, 2017.</w:t>
      </w:r>
    </w:p>
    <w:p w14:paraId="6EE8C366" w14:textId="77777777" w:rsidR="003E1C0A" w:rsidRPr="000B6F5F" w:rsidRDefault="003E1C0A" w:rsidP="000B6F5F">
      <w:pPr>
        <w:spacing w:line="480" w:lineRule="auto"/>
        <w:ind w:left="720" w:hanging="720"/>
        <w:jc w:val="both"/>
        <w:rPr>
          <w:rFonts w:ascii="Arial" w:hAnsi="Arial" w:cs="Arial"/>
          <w:sz w:val="24"/>
          <w:szCs w:val="24"/>
        </w:rPr>
      </w:pPr>
      <w:r w:rsidRPr="000B6F5F">
        <w:rPr>
          <w:rFonts w:ascii="Arial" w:hAnsi="Arial" w:cs="Arial"/>
          <w:sz w:val="24"/>
          <w:szCs w:val="24"/>
        </w:rPr>
        <w:lastRenderedPageBreak/>
        <w:t xml:space="preserve">Jordan, Ann D. “Lost in the Translation: Two Legal Cultures, the Common Law Judiciary and the Basic Law of the Hong Kong Special Administrative Region”. </w:t>
      </w:r>
      <w:r w:rsidRPr="000B6F5F">
        <w:rPr>
          <w:rFonts w:ascii="Arial" w:hAnsi="Arial" w:cs="Arial"/>
          <w:i/>
          <w:iCs/>
          <w:sz w:val="24"/>
          <w:szCs w:val="24"/>
        </w:rPr>
        <w:t>Cornell International Law Journal</w:t>
      </w:r>
      <w:r w:rsidRPr="000B6F5F">
        <w:rPr>
          <w:rFonts w:ascii="Arial" w:hAnsi="Arial" w:cs="Arial"/>
          <w:sz w:val="24"/>
          <w:szCs w:val="24"/>
        </w:rPr>
        <w:t xml:space="preserve">, Vol. 30: </w:t>
      </w:r>
      <w:proofErr w:type="spellStart"/>
      <w:r w:rsidRPr="000B6F5F">
        <w:rPr>
          <w:rFonts w:ascii="Arial" w:hAnsi="Arial" w:cs="Arial"/>
          <w:sz w:val="24"/>
          <w:szCs w:val="24"/>
        </w:rPr>
        <w:t>Iss</w:t>
      </w:r>
      <w:proofErr w:type="spellEnd"/>
      <w:r w:rsidRPr="000B6F5F">
        <w:rPr>
          <w:rFonts w:ascii="Arial" w:hAnsi="Arial" w:cs="Arial"/>
          <w:sz w:val="24"/>
          <w:szCs w:val="24"/>
        </w:rPr>
        <w:t xml:space="preserve">. 2, Article 3. </w:t>
      </w:r>
    </w:p>
    <w:p w14:paraId="729D0CEC" w14:textId="77777777" w:rsidR="003E1C0A" w:rsidRPr="000B6F5F" w:rsidRDefault="003E1C0A" w:rsidP="000B6F5F">
      <w:pPr>
        <w:pStyle w:val="FootnoteText"/>
        <w:spacing w:line="480" w:lineRule="auto"/>
        <w:ind w:left="720" w:hanging="720"/>
        <w:jc w:val="both"/>
        <w:rPr>
          <w:rFonts w:ascii="Arial" w:hAnsi="Arial" w:cs="Arial"/>
          <w:sz w:val="24"/>
          <w:szCs w:val="24"/>
        </w:rPr>
      </w:pPr>
      <w:r w:rsidRPr="000B6F5F">
        <w:rPr>
          <w:rFonts w:ascii="Arial" w:hAnsi="Arial" w:cs="Arial"/>
          <w:sz w:val="24"/>
          <w:szCs w:val="24"/>
        </w:rPr>
        <w:t xml:space="preserve">Scott, Ian. “Engaging The Public: Hong Kong’s Independent Commission Against Corruption’s Community Relations Strategy”. </w:t>
      </w:r>
      <w:r w:rsidRPr="000B6F5F">
        <w:rPr>
          <w:rFonts w:ascii="Arial" w:hAnsi="Arial" w:cs="Arial"/>
          <w:i/>
          <w:iCs/>
          <w:sz w:val="24"/>
          <w:szCs w:val="24"/>
        </w:rPr>
        <w:t>Research in Public Policy Analysis and Management</w:t>
      </w:r>
      <w:r w:rsidRPr="000B6F5F">
        <w:rPr>
          <w:rFonts w:ascii="Arial" w:hAnsi="Arial" w:cs="Arial"/>
          <w:sz w:val="24"/>
          <w:szCs w:val="24"/>
        </w:rPr>
        <w:t>, Volume 23, November 2013.</w:t>
      </w:r>
    </w:p>
    <w:p w14:paraId="0E05B718" w14:textId="77777777" w:rsidR="003E1C0A" w:rsidRPr="000B6F5F" w:rsidRDefault="003E1C0A" w:rsidP="000B6F5F">
      <w:pPr>
        <w:spacing w:line="480" w:lineRule="auto"/>
        <w:ind w:left="720" w:hanging="720"/>
        <w:jc w:val="both"/>
        <w:rPr>
          <w:rFonts w:ascii="Arial" w:hAnsi="Arial" w:cs="Arial"/>
          <w:sz w:val="24"/>
          <w:szCs w:val="24"/>
        </w:rPr>
      </w:pPr>
      <w:r w:rsidRPr="000B6F5F">
        <w:rPr>
          <w:rFonts w:ascii="Arial" w:hAnsi="Arial" w:cs="Arial"/>
          <w:sz w:val="24"/>
          <w:szCs w:val="24"/>
        </w:rPr>
        <w:t xml:space="preserve">Skidmore, Max J. “Promise and Peril in Combating Corruption: Hong Kong's ICAC”. </w:t>
      </w:r>
      <w:r w:rsidRPr="000B6F5F">
        <w:rPr>
          <w:rFonts w:ascii="Arial" w:hAnsi="Arial" w:cs="Arial"/>
          <w:i/>
          <w:iCs/>
          <w:sz w:val="24"/>
          <w:szCs w:val="24"/>
        </w:rPr>
        <w:t>The Annals of The American Academy of Political and Social Science</w:t>
      </w:r>
      <w:r w:rsidRPr="000B6F5F">
        <w:rPr>
          <w:rFonts w:ascii="Arial" w:hAnsi="Arial" w:cs="Arial"/>
          <w:sz w:val="24"/>
          <w:szCs w:val="24"/>
        </w:rPr>
        <w:t>, Vol. 547, September 1996.</w:t>
      </w:r>
    </w:p>
    <w:p w14:paraId="0C4DC2DA" w14:textId="4EC57188" w:rsidR="003E1C0A" w:rsidRPr="000B6F5F" w:rsidRDefault="003E1C0A" w:rsidP="000B6F5F">
      <w:pPr>
        <w:spacing w:line="480" w:lineRule="auto"/>
        <w:ind w:left="720" w:hanging="720"/>
        <w:jc w:val="both"/>
        <w:rPr>
          <w:rFonts w:ascii="Arial" w:hAnsi="Arial" w:cs="Arial"/>
          <w:sz w:val="24"/>
          <w:szCs w:val="24"/>
        </w:rPr>
      </w:pPr>
      <w:proofErr w:type="spellStart"/>
      <w:r w:rsidRPr="000B6F5F">
        <w:rPr>
          <w:rFonts w:ascii="Arial" w:hAnsi="Arial" w:cs="Arial"/>
          <w:sz w:val="24"/>
          <w:szCs w:val="24"/>
        </w:rPr>
        <w:t>Voorde</w:t>
      </w:r>
      <w:proofErr w:type="spellEnd"/>
      <w:r w:rsidRPr="000B6F5F">
        <w:rPr>
          <w:rFonts w:ascii="Arial" w:hAnsi="Arial" w:cs="Arial"/>
          <w:sz w:val="24"/>
          <w:szCs w:val="24"/>
        </w:rPr>
        <w:t xml:space="preserve">, Jeroen </w:t>
      </w:r>
      <w:proofErr w:type="spellStart"/>
      <w:r w:rsidRPr="000B6F5F">
        <w:rPr>
          <w:rFonts w:ascii="Arial" w:hAnsi="Arial" w:cs="Arial"/>
          <w:sz w:val="24"/>
          <w:szCs w:val="24"/>
        </w:rPr>
        <w:t>Martijn</w:t>
      </w:r>
      <w:proofErr w:type="spellEnd"/>
      <w:r w:rsidRPr="000B6F5F">
        <w:rPr>
          <w:rFonts w:ascii="Arial" w:hAnsi="Arial" w:cs="Arial"/>
          <w:sz w:val="24"/>
          <w:szCs w:val="24"/>
        </w:rPr>
        <w:t xml:space="preserve"> Ten, “The Dutch Penal Code Under Review”. </w:t>
      </w:r>
      <w:r w:rsidR="005B254B">
        <w:rPr>
          <w:rFonts w:ascii="Arial" w:hAnsi="Arial" w:cs="Arial"/>
          <w:i/>
          <w:iCs/>
          <w:sz w:val="24"/>
          <w:szCs w:val="24"/>
        </w:rPr>
        <w:t>Indonesia</w:t>
      </w:r>
      <w:r w:rsidRPr="000B6F5F">
        <w:rPr>
          <w:rFonts w:ascii="Arial" w:hAnsi="Arial" w:cs="Arial"/>
          <w:i/>
          <w:iCs/>
          <w:sz w:val="24"/>
          <w:szCs w:val="24"/>
        </w:rPr>
        <w:t xml:space="preserve"> Law Review</w:t>
      </w:r>
      <w:r w:rsidRPr="000B6F5F">
        <w:rPr>
          <w:rFonts w:ascii="Arial" w:hAnsi="Arial" w:cs="Arial"/>
          <w:sz w:val="24"/>
          <w:szCs w:val="24"/>
        </w:rPr>
        <w:t>, volume 7 Number 3, September - December 2017.</w:t>
      </w:r>
    </w:p>
    <w:p w14:paraId="1E38E257" w14:textId="77777777" w:rsidR="003E1C0A" w:rsidRPr="000B6F5F" w:rsidRDefault="003E1C0A" w:rsidP="000B6F5F">
      <w:pPr>
        <w:spacing w:line="480" w:lineRule="auto"/>
        <w:jc w:val="both"/>
        <w:rPr>
          <w:rFonts w:ascii="Arial" w:hAnsi="Arial" w:cs="Arial"/>
          <w:b/>
          <w:bCs/>
          <w:sz w:val="24"/>
          <w:szCs w:val="24"/>
        </w:rPr>
      </w:pPr>
      <w:r w:rsidRPr="000B6F5F">
        <w:rPr>
          <w:rFonts w:ascii="Arial" w:hAnsi="Arial" w:cs="Arial"/>
          <w:b/>
          <w:bCs/>
          <w:sz w:val="24"/>
          <w:szCs w:val="24"/>
        </w:rPr>
        <w:t>PEERATURAN PERUNDANG-UNDANGAN</w:t>
      </w:r>
    </w:p>
    <w:p w14:paraId="074FDF7A" w14:textId="67A69936" w:rsidR="003E1C0A" w:rsidRPr="000B6F5F" w:rsidRDefault="003E1C0A" w:rsidP="000B6F5F">
      <w:pPr>
        <w:spacing w:line="480" w:lineRule="auto"/>
        <w:ind w:left="720" w:hanging="720"/>
        <w:jc w:val="both"/>
        <w:rPr>
          <w:rFonts w:ascii="Arial" w:hAnsi="Arial" w:cs="Arial"/>
          <w:sz w:val="24"/>
          <w:szCs w:val="24"/>
        </w:rPr>
      </w:pPr>
      <w:r w:rsidRPr="000B6F5F">
        <w:rPr>
          <w:rFonts w:ascii="Arial" w:hAnsi="Arial" w:cs="Arial"/>
          <w:sz w:val="24"/>
          <w:szCs w:val="24"/>
        </w:rPr>
        <w:t xml:space="preserve">Republik </w:t>
      </w:r>
      <w:r w:rsidR="005B254B">
        <w:rPr>
          <w:rFonts w:ascii="Arial" w:hAnsi="Arial" w:cs="Arial"/>
          <w:sz w:val="24"/>
          <w:szCs w:val="24"/>
        </w:rPr>
        <w:t>Indonesia</w:t>
      </w:r>
      <w:r w:rsidRPr="000B6F5F">
        <w:rPr>
          <w:rFonts w:ascii="Arial" w:hAnsi="Arial" w:cs="Arial"/>
          <w:i/>
          <w:iCs/>
          <w:sz w:val="24"/>
          <w:szCs w:val="24"/>
        </w:rPr>
        <w:t>.</w:t>
      </w:r>
      <w:r w:rsidRPr="000B6F5F">
        <w:rPr>
          <w:rFonts w:ascii="Arial" w:hAnsi="Arial" w:cs="Arial"/>
          <w:sz w:val="24"/>
          <w:szCs w:val="24"/>
        </w:rPr>
        <w:t xml:space="preserve"> </w:t>
      </w:r>
      <w:r w:rsidRPr="000B6F5F">
        <w:rPr>
          <w:rFonts w:ascii="Arial" w:hAnsi="Arial" w:cs="Arial"/>
          <w:i/>
          <w:iCs/>
          <w:sz w:val="24"/>
          <w:szCs w:val="24"/>
        </w:rPr>
        <w:t xml:space="preserve">Undang-Undang Tentang Komisi </w:t>
      </w:r>
      <w:r w:rsidR="00C37E3C" w:rsidRPr="000B6F5F">
        <w:rPr>
          <w:rFonts w:ascii="Arial" w:hAnsi="Arial" w:cs="Arial"/>
          <w:i/>
          <w:iCs/>
          <w:sz w:val="24"/>
          <w:szCs w:val="24"/>
        </w:rPr>
        <w:t>Pemberantasan</w:t>
      </w:r>
      <w:r w:rsidRPr="000B6F5F">
        <w:rPr>
          <w:rFonts w:ascii="Arial" w:hAnsi="Arial" w:cs="Arial"/>
          <w:i/>
          <w:iCs/>
          <w:sz w:val="24"/>
          <w:szCs w:val="24"/>
        </w:rPr>
        <w:t xml:space="preserve"> Korupsi</w:t>
      </w:r>
      <w:r w:rsidRPr="000B6F5F">
        <w:rPr>
          <w:rFonts w:ascii="Arial" w:hAnsi="Arial" w:cs="Arial"/>
          <w:sz w:val="24"/>
          <w:szCs w:val="24"/>
        </w:rPr>
        <w:t>, UU Nomor 30 tahun 2002, LN. 2002/ No. 137, TLN NO. 4250</w:t>
      </w:r>
    </w:p>
    <w:p w14:paraId="1E3D03D2" w14:textId="46AC69C5" w:rsidR="003E1C0A" w:rsidRPr="000B6F5F" w:rsidRDefault="003E1C0A" w:rsidP="000B6F5F">
      <w:pPr>
        <w:spacing w:line="480" w:lineRule="auto"/>
        <w:ind w:left="720" w:hanging="720"/>
        <w:jc w:val="both"/>
        <w:rPr>
          <w:rFonts w:ascii="Arial" w:hAnsi="Arial" w:cs="Arial"/>
          <w:sz w:val="24"/>
          <w:szCs w:val="24"/>
        </w:rPr>
      </w:pPr>
      <w:r w:rsidRPr="000B6F5F">
        <w:rPr>
          <w:rFonts w:ascii="Arial" w:hAnsi="Arial" w:cs="Arial"/>
          <w:sz w:val="24"/>
          <w:szCs w:val="24"/>
        </w:rPr>
        <w:t xml:space="preserve">Republik </w:t>
      </w:r>
      <w:r w:rsidR="005B254B">
        <w:rPr>
          <w:rFonts w:ascii="Arial" w:hAnsi="Arial" w:cs="Arial"/>
          <w:sz w:val="24"/>
          <w:szCs w:val="24"/>
        </w:rPr>
        <w:t>Indonesia</w:t>
      </w:r>
      <w:r w:rsidRPr="000B6F5F">
        <w:rPr>
          <w:rFonts w:ascii="Arial" w:hAnsi="Arial" w:cs="Arial"/>
          <w:sz w:val="24"/>
          <w:szCs w:val="24"/>
        </w:rPr>
        <w:t xml:space="preserve">. </w:t>
      </w:r>
      <w:r w:rsidRPr="000B6F5F">
        <w:rPr>
          <w:rFonts w:ascii="Arial" w:hAnsi="Arial" w:cs="Arial"/>
          <w:i/>
          <w:sz w:val="24"/>
          <w:szCs w:val="24"/>
        </w:rPr>
        <w:t>Undang-Undang tentang Perubahan Kedua atas Undang-Undang Nomor 30 Tahun 2002 tentang Komisi Pemberantasan Korupsi</w:t>
      </w:r>
      <w:r w:rsidRPr="000B6F5F">
        <w:rPr>
          <w:rFonts w:ascii="Arial" w:hAnsi="Arial" w:cs="Arial"/>
          <w:sz w:val="24"/>
          <w:szCs w:val="24"/>
        </w:rPr>
        <w:t>. UU Nomor 19 tahun 2019, LN. 2019/NO.197, TLN NO. 6409.</w:t>
      </w:r>
    </w:p>
    <w:p w14:paraId="25C8411E" w14:textId="62FF8A1F" w:rsidR="003E1C0A" w:rsidRPr="000B6F5F" w:rsidRDefault="003E1C0A" w:rsidP="000B6F5F">
      <w:pPr>
        <w:spacing w:line="480" w:lineRule="auto"/>
        <w:ind w:left="720" w:hanging="720"/>
        <w:jc w:val="both"/>
        <w:rPr>
          <w:rFonts w:ascii="Arial" w:hAnsi="Arial" w:cs="Arial"/>
          <w:sz w:val="24"/>
          <w:szCs w:val="24"/>
        </w:rPr>
      </w:pPr>
      <w:r w:rsidRPr="000B6F5F">
        <w:rPr>
          <w:rFonts w:ascii="Arial" w:hAnsi="Arial" w:cs="Arial"/>
          <w:sz w:val="24"/>
          <w:szCs w:val="24"/>
        </w:rPr>
        <w:t xml:space="preserve">Republik </w:t>
      </w:r>
      <w:r w:rsidR="005B254B">
        <w:rPr>
          <w:rFonts w:ascii="Arial" w:hAnsi="Arial" w:cs="Arial"/>
          <w:sz w:val="24"/>
          <w:szCs w:val="24"/>
        </w:rPr>
        <w:t>Indonesia</w:t>
      </w:r>
      <w:r w:rsidRPr="000B6F5F">
        <w:rPr>
          <w:rFonts w:ascii="Arial" w:hAnsi="Arial" w:cs="Arial"/>
          <w:sz w:val="24"/>
          <w:szCs w:val="24"/>
        </w:rPr>
        <w:t xml:space="preserve">. </w:t>
      </w:r>
      <w:r w:rsidRPr="000B6F5F">
        <w:rPr>
          <w:rFonts w:ascii="Arial" w:hAnsi="Arial" w:cs="Arial"/>
          <w:i/>
          <w:sz w:val="24"/>
          <w:szCs w:val="24"/>
        </w:rPr>
        <w:t>Undang-Undang tentang Kitab Undang-Undang Hukum Acara Pidana</w:t>
      </w:r>
      <w:r w:rsidRPr="000B6F5F">
        <w:rPr>
          <w:rFonts w:ascii="Arial" w:hAnsi="Arial" w:cs="Arial"/>
          <w:sz w:val="24"/>
          <w:szCs w:val="24"/>
        </w:rPr>
        <w:t>. UU Nomor 8 tahun 1981, LN. 1981/No.76, TLN No. 3209</w:t>
      </w:r>
    </w:p>
    <w:p w14:paraId="0E76EDB9" w14:textId="66350CCD" w:rsidR="003E1C0A" w:rsidRPr="000B6F5F" w:rsidRDefault="003E1C0A" w:rsidP="000B6F5F">
      <w:pPr>
        <w:spacing w:line="480" w:lineRule="auto"/>
        <w:ind w:left="720" w:hanging="720"/>
        <w:jc w:val="both"/>
        <w:rPr>
          <w:rFonts w:ascii="Arial" w:hAnsi="Arial" w:cs="Arial"/>
          <w:sz w:val="24"/>
          <w:szCs w:val="24"/>
        </w:rPr>
      </w:pPr>
      <w:r w:rsidRPr="000B6F5F">
        <w:rPr>
          <w:rFonts w:ascii="Arial" w:hAnsi="Arial" w:cs="Arial"/>
          <w:sz w:val="24"/>
          <w:szCs w:val="24"/>
        </w:rPr>
        <w:lastRenderedPageBreak/>
        <w:t xml:space="preserve">Republik </w:t>
      </w:r>
      <w:r w:rsidR="005B254B">
        <w:rPr>
          <w:rFonts w:ascii="Arial" w:hAnsi="Arial" w:cs="Arial"/>
          <w:sz w:val="24"/>
          <w:szCs w:val="24"/>
        </w:rPr>
        <w:t>Indonesia</w:t>
      </w:r>
      <w:r w:rsidRPr="000B6F5F">
        <w:rPr>
          <w:rFonts w:ascii="Arial" w:hAnsi="Arial" w:cs="Arial"/>
          <w:i/>
          <w:iCs/>
          <w:sz w:val="24"/>
          <w:szCs w:val="24"/>
        </w:rPr>
        <w:t>. Peraturan Pemerintah Pengganti Undang-Undang (</w:t>
      </w:r>
      <w:proofErr w:type="spellStart"/>
      <w:r w:rsidRPr="000B6F5F">
        <w:rPr>
          <w:rFonts w:ascii="Arial" w:hAnsi="Arial" w:cs="Arial"/>
          <w:i/>
          <w:iCs/>
          <w:sz w:val="24"/>
          <w:szCs w:val="24"/>
        </w:rPr>
        <w:t>Perpu</w:t>
      </w:r>
      <w:proofErr w:type="spellEnd"/>
      <w:r w:rsidRPr="000B6F5F">
        <w:rPr>
          <w:rFonts w:ascii="Arial" w:hAnsi="Arial" w:cs="Arial"/>
          <w:i/>
          <w:iCs/>
          <w:sz w:val="24"/>
          <w:szCs w:val="24"/>
        </w:rPr>
        <w:t>) tentang Pengusutan, Penuntutan, dan Pemeriksaan Tindak Pidana Korupsi</w:t>
      </w:r>
      <w:r w:rsidRPr="000B6F5F">
        <w:rPr>
          <w:rFonts w:ascii="Arial" w:hAnsi="Arial" w:cs="Arial"/>
          <w:sz w:val="24"/>
          <w:szCs w:val="24"/>
        </w:rPr>
        <w:t xml:space="preserve">. </w:t>
      </w:r>
      <w:proofErr w:type="spellStart"/>
      <w:r w:rsidRPr="000B6F5F">
        <w:rPr>
          <w:rFonts w:ascii="Arial" w:hAnsi="Arial" w:cs="Arial"/>
          <w:sz w:val="24"/>
          <w:szCs w:val="24"/>
        </w:rPr>
        <w:t>Perpu</w:t>
      </w:r>
      <w:proofErr w:type="spellEnd"/>
      <w:r w:rsidRPr="000B6F5F">
        <w:rPr>
          <w:rFonts w:ascii="Arial" w:hAnsi="Arial" w:cs="Arial"/>
          <w:sz w:val="24"/>
          <w:szCs w:val="24"/>
        </w:rPr>
        <w:t xml:space="preserve"> Nomor 24 tahun 1960, LN. 1960 No. 72, TLN. No. 2011.</w:t>
      </w:r>
    </w:p>
    <w:p w14:paraId="038A932D" w14:textId="5103FD22" w:rsidR="003E1C0A" w:rsidRPr="000B6F5F" w:rsidRDefault="003E1C0A" w:rsidP="000B6F5F">
      <w:pPr>
        <w:spacing w:line="480" w:lineRule="auto"/>
        <w:ind w:left="720" w:hanging="720"/>
        <w:jc w:val="both"/>
        <w:rPr>
          <w:rFonts w:ascii="Arial" w:hAnsi="Arial" w:cs="Arial"/>
          <w:sz w:val="24"/>
          <w:szCs w:val="24"/>
        </w:rPr>
      </w:pPr>
      <w:r w:rsidRPr="000B6F5F">
        <w:rPr>
          <w:rFonts w:ascii="Arial" w:hAnsi="Arial" w:cs="Arial"/>
          <w:sz w:val="24"/>
          <w:szCs w:val="24"/>
        </w:rPr>
        <w:t xml:space="preserve">Republik </w:t>
      </w:r>
      <w:r w:rsidR="005B254B">
        <w:rPr>
          <w:rFonts w:ascii="Arial" w:hAnsi="Arial" w:cs="Arial"/>
          <w:sz w:val="24"/>
          <w:szCs w:val="24"/>
        </w:rPr>
        <w:t>Indonesia</w:t>
      </w:r>
      <w:r w:rsidRPr="000B6F5F">
        <w:rPr>
          <w:rFonts w:ascii="Arial" w:hAnsi="Arial" w:cs="Arial"/>
          <w:sz w:val="24"/>
          <w:szCs w:val="24"/>
        </w:rPr>
        <w:t xml:space="preserve">. </w:t>
      </w:r>
      <w:r w:rsidRPr="000B6F5F">
        <w:rPr>
          <w:rFonts w:ascii="Arial" w:hAnsi="Arial" w:cs="Arial"/>
          <w:i/>
          <w:iCs/>
          <w:sz w:val="24"/>
          <w:szCs w:val="24"/>
        </w:rPr>
        <w:t>Undang-Undang tentang Pemberantasan Tindak Pidana Korupsi</w:t>
      </w:r>
      <w:r w:rsidRPr="000B6F5F">
        <w:rPr>
          <w:rFonts w:ascii="Arial" w:hAnsi="Arial" w:cs="Arial"/>
          <w:sz w:val="24"/>
          <w:szCs w:val="24"/>
        </w:rPr>
        <w:t xml:space="preserve">. UU Nomor 3 Tahun 1971, LN. 1971. </w:t>
      </w:r>
    </w:p>
    <w:p w14:paraId="763CC4F7" w14:textId="77777777" w:rsidR="003E1C0A" w:rsidRPr="000B6F5F" w:rsidRDefault="003E1C0A" w:rsidP="000B6F5F">
      <w:pPr>
        <w:spacing w:line="480" w:lineRule="auto"/>
        <w:jc w:val="both"/>
        <w:rPr>
          <w:rFonts w:ascii="Arial" w:hAnsi="Arial" w:cs="Arial"/>
          <w:b/>
          <w:bCs/>
          <w:sz w:val="24"/>
          <w:szCs w:val="24"/>
        </w:rPr>
      </w:pPr>
      <w:r w:rsidRPr="000B6F5F">
        <w:rPr>
          <w:rFonts w:ascii="Arial" w:hAnsi="Arial" w:cs="Arial"/>
          <w:b/>
          <w:bCs/>
          <w:sz w:val="24"/>
          <w:szCs w:val="24"/>
        </w:rPr>
        <w:t>PUTUSAN PENGADILAN</w:t>
      </w:r>
    </w:p>
    <w:p w14:paraId="145D2A99" w14:textId="77777777" w:rsidR="003E1C0A" w:rsidRPr="000B6F5F" w:rsidRDefault="003E1C0A" w:rsidP="000B6F5F">
      <w:pPr>
        <w:pStyle w:val="FootnoteText"/>
        <w:spacing w:line="480" w:lineRule="auto"/>
        <w:ind w:left="720" w:hanging="720"/>
        <w:jc w:val="both"/>
        <w:rPr>
          <w:rFonts w:ascii="Arial" w:hAnsi="Arial" w:cs="Arial"/>
          <w:sz w:val="24"/>
          <w:szCs w:val="24"/>
        </w:rPr>
      </w:pPr>
      <w:r w:rsidRPr="000B6F5F">
        <w:rPr>
          <w:rFonts w:ascii="Arial" w:hAnsi="Arial" w:cs="Arial"/>
          <w:sz w:val="24"/>
          <w:szCs w:val="24"/>
        </w:rPr>
        <w:t xml:space="preserve">Mahkamah Konstitusi. </w:t>
      </w:r>
      <w:r w:rsidRPr="000B6F5F">
        <w:rPr>
          <w:rFonts w:ascii="Arial" w:hAnsi="Arial" w:cs="Arial"/>
          <w:i/>
          <w:iCs/>
          <w:sz w:val="24"/>
          <w:szCs w:val="24"/>
        </w:rPr>
        <w:t xml:space="preserve">Putusan Nomor </w:t>
      </w:r>
      <w:r w:rsidRPr="000B6F5F">
        <w:rPr>
          <w:rFonts w:ascii="Arial" w:hAnsi="Arial" w:cs="Arial"/>
          <w:i/>
          <w:iCs/>
          <w:color w:val="222222"/>
          <w:sz w:val="24"/>
          <w:szCs w:val="24"/>
          <w:shd w:val="clear" w:color="auto" w:fill="FFFFFF"/>
        </w:rPr>
        <w:t>21/PUU-XII/2014</w:t>
      </w:r>
      <w:r w:rsidRPr="000B6F5F">
        <w:rPr>
          <w:rFonts w:ascii="Arial" w:hAnsi="Arial" w:cs="Arial"/>
          <w:color w:val="222222"/>
          <w:sz w:val="24"/>
          <w:szCs w:val="24"/>
          <w:shd w:val="clear" w:color="auto" w:fill="FFFFFF"/>
        </w:rPr>
        <w:t>. Selasa 20 April 2015.</w:t>
      </w:r>
    </w:p>
    <w:p w14:paraId="5537F497" w14:textId="77777777" w:rsidR="003E1C0A" w:rsidRPr="000B6F5F" w:rsidRDefault="003E1C0A" w:rsidP="000B6F5F">
      <w:pPr>
        <w:spacing w:line="480" w:lineRule="auto"/>
        <w:ind w:left="720" w:hanging="720"/>
        <w:jc w:val="both"/>
        <w:rPr>
          <w:rFonts w:ascii="Arial" w:hAnsi="Arial" w:cs="Arial"/>
          <w:sz w:val="24"/>
          <w:szCs w:val="24"/>
        </w:rPr>
      </w:pPr>
      <w:r w:rsidRPr="000B6F5F">
        <w:rPr>
          <w:rFonts w:ascii="Arial" w:hAnsi="Arial" w:cs="Arial"/>
          <w:sz w:val="24"/>
          <w:szCs w:val="24"/>
        </w:rPr>
        <w:t xml:space="preserve">Mahkamah Konstitusi. </w:t>
      </w:r>
      <w:r w:rsidRPr="000B6F5F">
        <w:rPr>
          <w:rFonts w:ascii="Arial" w:hAnsi="Arial" w:cs="Arial"/>
          <w:i/>
          <w:iCs/>
          <w:sz w:val="24"/>
          <w:szCs w:val="24"/>
        </w:rPr>
        <w:t>Putusan Nomor 70/PUU-XVII/2019</w:t>
      </w:r>
      <w:r w:rsidRPr="000B6F5F">
        <w:rPr>
          <w:rFonts w:ascii="Arial" w:hAnsi="Arial" w:cs="Arial"/>
          <w:sz w:val="24"/>
          <w:szCs w:val="24"/>
        </w:rPr>
        <w:t>. Senin tanggal 19 April 2021.</w:t>
      </w:r>
    </w:p>
    <w:p w14:paraId="5EAF29DB" w14:textId="77777777" w:rsidR="003E1C0A" w:rsidRPr="000B6F5F" w:rsidRDefault="003E1C0A" w:rsidP="000B6F5F">
      <w:pPr>
        <w:spacing w:line="480" w:lineRule="auto"/>
        <w:jc w:val="both"/>
        <w:rPr>
          <w:rFonts w:ascii="Arial" w:hAnsi="Arial" w:cs="Arial"/>
          <w:b/>
          <w:bCs/>
          <w:sz w:val="24"/>
          <w:szCs w:val="24"/>
        </w:rPr>
      </w:pPr>
      <w:r w:rsidRPr="000B6F5F">
        <w:rPr>
          <w:rFonts w:ascii="Arial" w:hAnsi="Arial" w:cs="Arial"/>
          <w:b/>
          <w:bCs/>
          <w:sz w:val="24"/>
          <w:szCs w:val="24"/>
        </w:rPr>
        <w:t>INTERNET</w:t>
      </w:r>
    </w:p>
    <w:p w14:paraId="00E5B112" w14:textId="77777777" w:rsidR="003E1C0A" w:rsidRPr="000B6F5F" w:rsidRDefault="003E1C0A" w:rsidP="000B6F5F">
      <w:pPr>
        <w:spacing w:line="480" w:lineRule="auto"/>
        <w:ind w:left="720" w:hanging="720"/>
        <w:jc w:val="both"/>
        <w:rPr>
          <w:rFonts w:ascii="Arial" w:hAnsi="Arial" w:cs="Arial"/>
          <w:sz w:val="24"/>
          <w:szCs w:val="24"/>
        </w:rPr>
      </w:pPr>
      <w:r w:rsidRPr="000B6F5F">
        <w:rPr>
          <w:rFonts w:ascii="Arial" w:hAnsi="Arial" w:cs="Arial"/>
          <w:sz w:val="24"/>
          <w:szCs w:val="24"/>
        </w:rPr>
        <w:t xml:space="preserve">Transparency </w:t>
      </w:r>
      <w:proofErr w:type="spellStart"/>
      <w:proofErr w:type="gramStart"/>
      <w:r w:rsidRPr="000B6F5F">
        <w:rPr>
          <w:rFonts w:ascii="Arial" w:hAnsi="Arial" w:cs="Arial"/>
          <w:sz w:val="24"/>
          <w:szCs w:val="24"/>
        </w:rPr>
        <w:t>Interntional</w:t>
      </w:r>
      <w:proofErr w:type="spellEnd"/>
      <w:r w:rsidRPr="000B6F5F">
        <w:rPr>
          <w:rFonts w:ascii="Arial" w:hAnsi="Arial" w:cs="Arial"/>
          <w:sz w:val="24"/>
          <w:szCs w:val="24"/>
        </w:rPr>
        <w:t>”&lt;</w:t>
      </w:r>
      <w:proofErr w:type="gramEnd"/>
      <w:r w:rsidR="00077586">
        <w:fldChar w:fldCharType="begin"/>
      </w:r>
      <w:r w:rsidR="00077586">
        <w:instrText xml:space="preserve"> HYPERLINK "https://www.transparency.org/en/cpi/2020/index/nzl%20%3e%2016/6/2021" </w:instrText>
      </w:r>
      <w:r w:rsidR="00077586">
        <w:fldChar w:fldCharType="separate"/>
      </w:r>
      <w:r w:rsidRPr="000B6F5F">
        <w:rPr>
          <w:rStyle w:val="Hyperlink"/>
          <w:rFonts w:ascii="Arial" w:hAnsi="Arial" w:cs="Arial"/>
          <w:sz w:val="24"/>
          <w:szCs w:val="24"/>
        </w:rPr>
        <w:t>https://www.transparency.org/en/cpi/2020/index/nzl &gt; 16/6/2021</w:t>
      </w:r>
      <w:r w:rsidR="00077586">
        <w:rPr>
          <w:rStyle w:val="Hyperlink"/>
          <w:rFonts w:ascii="Arial" w:hAnsi="Arial" w:cs="Arial"/>
          <w:sz w:val="24"/>
          <w:szCs w:val="24"/>
        </w:rPr>
        <w:fldChar w:fldCharType="end"/>
      </w:r>
    </w:p>
    <w:p w14:paraId="06C6B258" w14:textId="77777777" w:rsidR="003E1C0A" w:rsidRPr="000B6F5F" w:rsidRDefault="003E1C0A" w:rsidP="000B6F5F">
      <w:pPr>
        <w:spacing w:line="480" w:lineRule="auto"/>
        <w:ind w:left="720" w:hanging="720"/>
        <w:jc w:val="both"/>
        <w:rPr>
          <w:rFonts w:ascii="Arial" w:hAnsi="Arial" w:cs="Arial"/>
          <w:sz w:val="24"/>
          <w:szCs w:val="24"/>
        </w:rPr>
      </w:pPr>
      <w:r w:rsidRPr="000B6F5F">
        <w:rPr>
          <w:rFonts w:ascii="Arial" w:hAnsi="Arial" w:cs="Arial"/>
          <w:sz w:val="24"/>
          <w:szCs w:val="24"/>
        </w:rPr>
        <w:t xml:space="preserve">Dutch Criminal Code Procedure. “&lt;  </w:t>
      </w:r>
      <w:hyperlink r:id="rId13" w:history="1">
        <w:r w:rsidRPr="000B6F5F">
          <w:rPr>
            <w:rStyle w:val="Hyperlink"/>
            <w:rFonts w:ascii="Arial" w:hAnsi="Arial" w:cs="Arial"/>
            <w:sz w:val="24"/>
            <w:szCs w:val="24"/>
          </w:rPr>
          <w:t>https://www.legislationline.org/documents/action/popup/id/20056</w:t>
        </w:r>
      </w:hyperlink>
      <w:r w:rsidRPr="000B6F5F">
        <w:rPr>
          <w:rFonts w:ascii="Arial" w:hAnsi="Arial" w:cs="Arial"/>
          <w:sz w:val="24"/>
          <w:szCs w:val="24"/>
        </w:rPr>
        <w:t xml:space="preserve"> </w:t>
      </w:r>
      <w:proofErr w:type="gramStart"/>
      <w:r w:rsidRPr="000B6F5F">
        <w:rPr>
          <w:rFonts w:ascii="Arial" w:hAnsi="Arial" w:cs="Arial"/>
          <w:sz w:val="24"/>
          <w:szCs w:val="24"/>
        </w:rPr>
        <w:t>&gt;”  2</w:t>
      </w:r>
      <w:proofErr w:type="gramEnd"/>
      <w:r w:rsidRPr="000B6F5F">
        <w:rPr>
          <w:rFonts w:ascii="Arial" w:hAnsi="Arial" w:cs="Arial"/>
          <w:sz w:val="24"/>
          <w:szCs w:val="24"/>
        </w:rPr>
        <w:t>/6/2021</w:t>
      </w:r>
    </w:p>
    <w:p w14:paraId="0FB4934B" w14:textId="77777777" w:rsidR="003E1C0A" w:rsidRPr="000B6F5F" w:rsidRDefault="003E1C0A" w:rsidP="000B6F5F">
      <w:pPr>
        <w:spacing w:line="480" w:lineRule="auto"/>
        <w:ind w:left="720" w:hanging="720"/>
        <w:jc w:val="both"/>
        <w:rPr>
          <w:rFonts w:ascii="Arial" w:hAnsi="Arial" w:cs="Arial"/>
          <w:sz w:val="24"/>
          <w:szCs w:val="24"/>
        </w:rPr>
      </w:pPr>
      <w:r w:rsidRPr="000B6F5F">
        <w:rPr>
          <w:rFonts w:ascii="Arial" w:hAnsi="Arial" w:cs="Arial"/>
          <w:sz w:val="24"/>
          <w:szCs w:val="24"/>
        </w:rPr>
        <w:t>Elections (Corrupt and Illegal Conduct) Ordinance Chapt.554 “&lt;</w:t>
      </w:r>
      <w:hyperlink r:id="rId14" w:history="1">
        <w:r w:rsidRPr="000B6F5F">
          <w:rPr>
            <w:rStyle w:val="Hyperlink"/>
            <w:rFonts w:ascii="Arial" w:hAnsi="Arial" w:cs="Arial"/>
            <w:sz w:val="24"/>
            <w:szCs w:val="24"/>
          </w:rPr>
          <w:t>https://www.elegislation.gov.hk/hk/cap554</w:t>
        </w:r>
      </w:hyperlink>
      <w:r w:rsidRPr="000B6F5F">
        <w:rPr>
          <w:rFonts w:ascii="Arial" w:hAnsi="Arial" w:cs="Arial"/>
          <w:sz w:val="24"/>
          <w:szCs w:val="24"/>
        </w:rPr>
        <w:t xml:space="preserve"> &gt; 1/6/2021</w:t>
      </w:r>
    </w:p>
    <w:p w14:paraId="1D836181" w14:textId="77777777" w:rsidR="003E1C0A" w:rsidRPr="000B6F5F" w:rsidRDefault="003E1C0A" w:rsidP="000B6F5F">
      <w:pPr>
        <w:spacing w:line="480" w:lineRule="auto"/>
        <w:ind w:left="720" w:hanging="720"/>
        <w:jc w:val="both"/>
        <w:rPr>
          <w:rFonts w:ascii="Arial" w:hAnsi="Arial" w:cs="Arial"/>
          <w:sz w:val="24"/>
          <w:szCs w:val="24"/>
        </w:rPr>
      </w:pPr>
      <w:r w:rsidRPr="000B6F5F">
        <w:rPr>
          <w:rFonts w:ascii="Arial" w:hAnsi="Arial" w:cs="Arial"/>
          <w:sz w:val="24"/>
          <w:szCs w:val="24"/>
        </w:rPr>
        <w:t xml:space="preserve">Independent Commission Against Corruption Ordinance (Cap. 204)” &lt; </w:t>
      </w:r>
      <w:hyperlink r:id="rId15" w:history="1">
        <w:r w:rsidRPr="000B6F5F">
          <w:rPr>
            <w:rStyle w:val="Hyperlink"/>
            <w:rFonts w:ascii="Arial" w:hAnsi="Arial" w:cs="Arial"/>
            <w:sz w:val="24"/>
            <w:szCs w:val="24"/>
          </w:rPr>
          <w:t>https://www.elegislation.gov.hk/hk/cap204 “&gt; 14/6/2021</w:t>
        </w:r>
      </w:hyperlink>
    </w:p>
    <w:p w14:paraId="40A3FCDC" w14:textId="03CF07D2" w:rsidR="003E1C0A" w:rsidRPr="000B6F5F" w:rsidRDefault="003E1C0A" w:rsidP="00AB1EF2">
      <w:pPr>
        <w:spacing w:line="480" w:lineRule="auto"/>
        <w:ind w:left="720" w:hanging="720"/>
        <w:jc w:val="both"/>
        <w:rPr>
          <w:rFonts w:ascii="Arial" w:hAnsi="Arial" w:cs="Arial"/>
          <w:sz w:val="24"/>
          <w:szCs w:val="24"/>
        </w:rPr>
      </w:pPr>
      <w:proofErr w:type="spellStart"/>
      <w:r w:rsidRPr="000B6F5F">
        <w:rPr>
          <w:rFonts w:ascii="Arial" w:hAnsi="Arial" w:cs="Arial"/>
          <w:sz w:val="24"/>
          <w:szCs w:val="24"/>
        </w:rPr>
        <w:t>Jurjan</w:t>
      </w:r>
      <w:proofErr w:type="spellEnd"/>
      <w:r w:rsidRPr="000B6F5F">
        <w:rPr>
          <w:rFonts w:ascii="Arial" w:hAnsi="Arial" w:cs="Arial"/>
          <w:sz w:val="24"/>
          <w:szCs w:val="24"/>
        </w:rPr>
        <w:t xml:space="preserve"> </w:t>
      </w:r>
      <w:proofErr w:type="spellStart"/>
      <w:r w:rsidRPr="000B6F5F">
        <w:rPr>
          <w:rFonts w:ascii="Arial" w:hAnsi="Arial" w:cs="Arial"/>
          <w:sz w:val="24"/>
          <w:szCs w:val="24"/>
        </w:rPr>
        <w:t>Geertsma</w:t>
      </w:r>
      <w:proofErr w:type="spellEnd"/>
      <w:r w:rsidRPr="000B6F5F">
        <w:rPr>
          <w:rFonts w:ascii="Arial" w:hAnsi="Arial" w:cs="Arial"/>
          <w:sz w:val="24"/>
          <w:szCs w:val="24"/>
        </w:rPr>
        <w:t xml:space="preserve">, Overview on Anti-Corruption Rules And Regulations in The Netherlands, </w:t>
      </w:r>
      <w:proofErr w:type="spellStart"/>
      <w:r w:rsidRPr="000B6F5F">
        <w:rPr>
          <w:rFonts w:ascii="Arial" w:hAnsi="Arial" w:cs="Arial"/>
          <w:i/>
          <w:iCs/>
          <w:sz w:val="24"/>
          <w:szCs w:val="24"/>
        </w:rPr>
        <w:t>Jahaeraymakers</w:t>
      </w:r>
      <w:proofErr w:type="spellEnd"/>
      <w:r w:rsidRPr="000B6F5F">
        <w:rPr>
          <w:rFonts w:ascii="Arial" w:hAnsi="Arial" w:cs="Arial"/>
          <w:i/>
          <w:iCs/>
          <w:sz w:val="24"/>
          <w:szCs w:val="24"/>
        </w:rPr>
        <w:t>,</w:t>
      </w:r>
      <w:r w:rsidRPr="000B6F5F">
        <w:rPr>
          <w:rFonts w:ascii="Arial" w:hAnsi="Arial" w:cs="Arial"/>
          <w:sz w:val="24"/>
          <w:szCs w:val="24"/>
        </w:rPr>
        <w:t xml:space="preserve"> Amsterdam, 2015</w:t>
      </w:r>
      <w:proofErr w:type="gramStart"/>
      <w:r w:rsidRPr="000B6F5F">
        <w:rPr>
          <w:rFonts w:ascii="Arial" w:hAnsi="Arial" w:cs="Arial"/>
          <w:sz w:val="24"/>
          <w:szCs w:val="24"/>
        </w:rPr>
        <w:t>.”&lt;</w:t>
      </w:r>
      <w:proofErr w:type="gramEnd"/>
      <w:r w:rsidR="00077586">
        <w:fldChar w:fldCharType="begin"/>
      </w:r>
      <w:r w:rsidR="00077586">
        <w:instrText xml:space="preserve"> HYPERLINK "https://www.ecba.org/extdocserv/projects/ace/20160131_ACE_CountryreportNL.pdf%3e" </w:instrText>
      </w:r>
      <w:r w:rsidR="00077586">
        <w:fldChar w:fldCharType="separate"/>
      </w:r>
      <w:r w:rsidRPr="000B6F5F">
        <w:rPr>
          <w:rStyle w:val="Hyperlink"/>
          <w:rFonts w:ascii="Arial" w:hAnsi="Arial" w:cs="Arial"/>
          <w:sz w:val="24"/>
          <w:szCs w:val="24"/>
        </w:rPr>
        <w:t>https://www.ecba.org/extdocserv/projects/ace/20160131_ACE_CountryreportNL.pdf&gt;” 16/6/2021</w:t>
      </w:r>
      <w:r w:rsidR="00077586">
        <w:rPr>
          <w:rStyle w:val="Hyperlink"/>
          <w:rFonts w:ascii="Arial" w:hAnsi="Arial" w:cs="Arial"/>
          <w:sz w:val="24"/>
          <w:szCs w:val="24"/>
        </w:rPr>
        <w:fldChar w:fldCharType="end"/>
      </w:r>
    </w:p>
    <w:p w14:paraId="6E285CA2" w14:textId="77777777" w:rsidR="003E1C0A" w:rsidRPr="000B6F5F" w:rsidRDefault="003E1C0A" w:rsidP="000B6F5F">
      <w:pPr>
        <w:pStyle w:val="FootnoteText"/>
        <w:spacing w:line="480" w:lineRule="auto"/>
        <w:ind w:left="720" w:hanging="720"/>
        <w:jc w:val="both"/>
        <w:rPr>
          <w:rFonts w:ascii="Arial" w:hAnsi="Arial" w:cs="Arial"/>
          <w:sz w:val="24"/>
          <w:szCs w:val="24"/>
        </w:rPr>
      </w:pPr>
      <w:proofErr w:type="spellStart"/>
      <w:r w:rsidRPr="000B6F5F">
        <w:rPr>
          <w:rFonts w:ascii="Arial" w:hAnsi="Arial" w:cs="Arial"/>
          <w:sz w:val="24"/>
          <w:szCs w:val="24"/>
        </w:rPr>
        <w:lastRenderedPageBreak/>
        <w:t>Loyens</w:t>
      </w:r>
      <w:proofErr w:type="spellEnd"/>
      <w:r w:rsidRPr="000B6F5F">
        <w:rPr>
          <w:rFonts w:ascii="Arial" w:hAnsi="Arial" w:cs="Arial"/>
          <w:sz w:val="24"/>
          <w:szCs w:val="24"/>
        </w:rPr>
        <w:t xml:space="preserve"> &amp; </w:t>
      </w:r>
      <w:proofErr w:type="spellStart"/>
      <w:r w:rsidRPr="000B6F5F">
        <w:rPr>
          <w:rFonts w:ascii="Arial" w:hAnsi="Arial" w:cs="Arial"/>
          <w:sz w:val="24"/>
          <w:szCs w:val="24"/>
        </w:rPr>
        <w:t>Loeff</w:t>
      </w:r>
      <w:proofErr w:type="spellEnd"/>
      <w:r w:rsidRPr="000B6F5F">
        <w:rPr>
          <w:rFonts w:ascii="Arial" w:hAnsi="Arial" w:cs="Arial"/>
          <w:sz w:val="24"/>
          <w:szCs w:val="24"/>
        </w:rPr>
        <w:t>, Anti-Corruption 2018, “&lt;</w:t>
      </w:r>
      <w:hyperlink r:id="rId16" w:history="1">
        <w:r w:rsidRPr="000B6F5F">
          <w:rPr>
            <w:rStyle w:val="Hyperlink"/>
            <w:rFonts w:ascii="Arial" w:hAnsi="Arial" w:cs="Arial"/>
            <w:sz w:val="24"/>
            <w:szCs w:val="24"/>
          </w:rPr>
          <w:t>https://www.loyensloeff.com/media/477951/publication-anti-corruption-2018.pdf</w:t>
        </w:r>
      </w:hyperlink>
      <w:r w:rsidRPr="000B6F5F">
        <w:rPr>
          <w:rFonts w:ascii="Arial" w:hAnsi="Arial" w:cs="Arial"/>
          <w:sz w:val="24"/>
          <w:szCs w:val="24"/>
        </w:rPr>
        <w:t xml:space="preserve"> &gt;”16/6/2021</w:t>
      </w:r>
    </w:p>
    <w:p w14:paraId="1D76B574" w14:textId="77777777" w:rsidR="003E1C0A" w:rsidRPr="000B6F5F" w:rsidRDefault="003E1C0A" w:rsidP="000B6F5F">
      <w:pPr>
        <w:spacing w:line="480" w:lineRule="auto"/>
        <w:ind w:left="720" w:hanging="720"/>
        <w:jc w:val="both"/>
        <w:rPr>
          <w:rFonts w:ascii="Arial" w:hAnsi="Arial" w:cs="Arial"/>
          <w:sz w:val="24"/>
          <w:szCs w:val="24"/>
        </w:rPr>
      </w:pPr>
      <w:r w:rsidRPr="000B6F5F">
        <w:rPr>
          <w:rFonts w:ascii="Arial" w:hAnsi="Arial" w:cs="Arial"/>
          <w:sz w:val="24"/>
          <w:szCs w:val="24"/>
        </w:rPr>
        <w:t xml:space="preserve">OECD, </w:t>
      </w:r>
      <w:r w:rsidRPr="000B6F5F">
        <w:rPr>
          <w:rFonts w:ascii="Arial" w:hAnsi="Arial" w:cs="Arial"/>
          <w:i/>
          <w:iCs/>
          <w:sz w:val="24"/>
          <w:szCs w:val="24"/>
        </w:rPr>
        <w:t>Implementing The OECD Anti-Bribery Convention Phase 4 Report</w:t>
      </w:r>
      <w:r w:rsidRPr="000B6F5F">
        <w:rPr>
          <w:rFonts w:ascii="Arial" w:hAnsi="Arial" w:cs="Arial"/>
          <w:sz w:val="24"/>
          <w:szCs w:val="24"/>
        </w:rPr>
        <w:t xml:space="preserve">: Netherlands, </w:t>
      </w:r>
      <w:proofErr w:type="gramStart"/>
      <w:r w:rsidRPr="000B6F5F">
        <w:rPr>
          <w:rFonts w:ascii="Arial" w:hAnsi="Arial" w:cs="Arial"/>
          <w:sz w:val="24"/>
          <w:szCs w:val="24"/>
        </w:rPr>
        <w:t>2021”&lt;</w:t>
      </w:r>
      <w:proofErr w:type="gramEnd"/>
      <w:r w:rsidR="00077586">
        <w:fldChar w:fldCharType="begin"/>
      </w:r>
      <w:r w:rsidR="00077586">
        <w:instrText xml:space="preserve"> HYPERLINK "Https://Www.Oecd.Org/Corruption/Netherlands-Oecdanti-Briberyconvention.Htm%3e" </w:instrText>
      </w:r>
      <w:r w:rsidR="00077586">
        <w:fldChar w:fldCharType="separate"/>
      </w:r>
      <w:r w:rsidRPr="000B6F5F">
        <w:rPr>
          <w:rStyle w:val="Hyperlink"/>
          <w:rFonts w:ascii="Arial" w:hAnsi="Arial" w:cs="Arial"/>
          <w:sz w:val="24"/>
          <w:szCs w:val="24"/>
        </w:rPr>
        <w:t>Https://Www.Oecd.Org/Corruption/Netherlands-Oecdanti-Briberyconvention.Htm&gt;”16/6/2021</w:t>
      </w:r>
      <w:r w:rsidR="00077586">
        <w:rPr>
          <w:rStyle w:val="Hyperlink"/>
          <w:rFonts w:ascii="Arial" w:hAnsi="Arial" w:cs="Arial"/>
          <w:sz w:val="24"/>
          <w:szCs w:val="24"/>
        </w:rPr>
        <w:fldChar w:fldCharType="end"/>
      </w:r>
    </w:p>
    <w:p w14:paraId="6E1BEDB1" w14:textId="77777777" w:rsidR="003E1C0A" w:rsidRPr="000B6F5F" w:rsidRDefault="003E1C0A" w:rsidP="000B6F5F">
      <w:pPr>
        <w:spacing w:line="480" w:lineRule="auto"/>
        <w:ind w:left="720" w:hanging="720"/>
        <w:jc w:val="both"/>
        <w:rPr>
          <w:rFonts w:ascii="Arial" w:hAnsi="Arial" w:cs="Arial"/>
          <w:b/>
          <w:bCs/>
          <w:sz w:val="24"/>
          <w:szCs w:val="24"/>
        </w:rPr>
      </w:pPr>
      <w:r w:rsidRPr="000B6F5F">
        <w:rPr>
          <w:rFonts w:ascii="Arial" w:hAnsi="Arial" w:cs="Arial"/>
          <w:sz w:val="24"/>
          <w:szCs w:val="24"/>
        </w:rPr>
        <w:t xml:space="preserve">Prevention of Bribery Ordinance (POBO) Capt. </w:t>
      </w:r>
      <w:proofErr w:type="gramStart"/>
      <w:r w:rsidRPr="000B6F5F">
        <w:rPr>
          <w:rFonts w:ascii="Arial" w:hAnsi="Arial" w:cs="Arial"/>
          <w:sz w:val="24"/>
          <w:szCs w:val="24"/>
        </w:rPr>
        <w:t>201</w:t>
      </w:r>
      <w:r w:rsidRPr="000B6F5F">
        <w:rPr>
          <w:rFonts w:ascii="Arial" w:hAnsi="Arial" w:cs="Arial"/>
          <w:b/>
          <w:bCs/>
          <w:sz w:val="24"/>
          <w:szCs w:val="24"/>
        </w:rPr>
        <w:t>”&lt;</w:t>
      </w:r>
      <w:proofErr w:type="gramEnd"/>
      <w:hyperlink r:id="rId17" w:history="1">
        <w:r w:rsidRPr="000B6F5F">
          <w:rPr>
            <w:rStyle w:val="Hyperlink"/>
            <w:rFonts w:ascii="Arial" w:hAnsi="Arial" w:cs="Arial"/>
            <w:sz w:val="24"/>
            <w:szCs w:val="24"/>
          </w:rPr>
          <w:t>https://www.elegislation.gov.hk/hk/cap201”&gt;14/6/2021</w:t>
        </w:r>
      </w:hyperlink>
    </w:p>
    <w:bookmarkEnd w:id="56"/>
    <w:p w14:paraId="1863F91F" w14:textId="77777777" w:rsidR="00293DE5" w:rsidRPr="0058035E" w:rsidRDefault="00293DE5" w:rsidP="00D36A18">
      <w:pPr>
        <w:pStyle w:val="ListParagraph"/>
        <w:spacing w:line="480" w:lineRule="auto"/>
        <w:ind w:left="1800"/>
        <w:jc w:val="both"/>
        <w:rPr>
          <w:rFonts w:ascii="Arial" w:hAnsi="Arial" w:cs="Arial"/>
          <w:sz w:val="24"/>
          <w:szCs w:val="24"/>
        </w:rPr>
      </w:pPr>
    </w:p>
    <w:sectPr w:rsidR="00293DE5" w:rsidRPr="0058035E" w:rsidSect="00402D1D">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2018D" w14:textId="77777777" w:rsidR="00125C4D" w:rsidRDefault="00125C4D" w:rsidP="00F903AF">
      <w:pPr>
        <w:spacing w:after="0" w:line="240" w:lineRule="auto"/>
      </w:pPr>
      <w:r>
        <w:separator/>
      </w:r>
    </w:p>
  </w:endnote>
  <w:endnote w:type="continuationSeparator" w:id="0">
    <w:p w14:paraId="5B4737D1" w14:textId="77777777" w:rsidR="00125C4D" w:rsidRDefault="00125C4D" w:rsidP="00F90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0698058"/>
      <w:docPartObj>
        <w:docPartGallery w:val="Page Numbers (Bottom of Page)"/>
        <w:docPartUnique/>
      </w:docPartObj>
    </w:sdtPr>
    <w:sdtEndPr>
      <w:rPr>
        <w:noProof/>
      </w:rPr>
    </w:sdtEndPr>
    <w:sdtContent>
      <w:p w14:paraId="26FC26C1" w14:textId="450969D9" w:rsidR="00AB1EF2" w:rsidRDefault="00AB1EF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4937805" w14:textId="77777777" w:rsidR="00402D1D" w:rsidRDefault="00402D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E9815" w14:textId="77777777" w:rsidR="00125C4D" w:rsidRDefault="00125C4D" w:rsidP="00F903AF">
      <w:pPr>
        <w:spacing w:after="0" w:line="240" w:lineRule="auto"/>
      </w:pPr>
      <w:r>
        <w:separator/>
      </w:r>
    </w:p>
  </w:footnote>
  <w:footnote w:type="continuationSeparator" w:id="0">
    <w:p w14:paraId="074E67E2" w14:textId="77777777" w:rsidR="00125C4D" w:rsidRDefault="00125C4D" w:rsidP="00F903AF">
      <w:pPr>
        <w:spacing w:after="0" w:line="240" w:lineRule="auto"/>
      </w:pPr>
      <w:r>
        <w:continuationSeparator/>
      </w:r>
    </w:p>
  </w:footnote>
  <w:footnote w:id="1">
    <w:p w14:paraId="21E5DE53" w14:textId="77777777" w:rsidR="008C6170" w:rsidRPr="00C76064" w:rsidRDefault="008C6170" w:rsidP="008C6170">
      <w:pPr>
        <w:pStyle w:val="FootnoteText"/>
        <w:ind w:firstLine="720"/>
        <w:jc w:val="both"/>
        <w:rPr>
          <w:rFonts w:ascii="Arial" w:hAnsi="Arial" w:cs="Arial"/>
        </w:rPr>
      </w:pPr>
      <w:r w:rsidRPr="00C76064">
        <w:rPr>
          <w:rStyle w:val="FootnoteReference"/>
          <w:rFonts w:ascii="Arial" w:hAnsi="Arial" w:cs="Arial"/>
        </w:rPr>
        <w:footnoteRef/>
      </w:r>
      <w:r w:rsidRPr="00C76064">
        <w:rPr>
          <w:rFonts w:ascii="Arial" w:hAnsi="Arial" w:cs="Arial"/>
        </w:rPr>
        <w:t xml:space="preserve"> Syed Hussain </w:t>
      </w:r>
      <w:proofErr w:type="spellStart"/>
      <w:r w:rsidRPr="00C76064">
        <w:rPr>
          <w:rFonts w:ascii="Arial" w:hAnsi="Arial" w:cs="Arial"/>
        </w:rPr>
        <w:t>Alatas</w:t>
      </w:r>
      <w:proofErr w:type="spellEnd"/>
      <w:r w:rsidRPr="00C76064">
        <w:rPr>
          <w:rFonts w:ascii="Arial" w:hAnsi="Arial" w:cs="Arial"/>
        </w:rPr>
        <w:t xml:space="preserve">, </w:t>
      </w:r>
      <w:r w:rsidRPr="00E63373">
        <w:rPr>
          <w:rFonts w:ascii="Arial" w:hAnsi="Arial" w:cs="Arial"/>
          <w:i/>
          <w:iCs/>
        </w:rPr>
        <w:t xml:space="preserve">Korupsi: Sifat, Sebab </w:t>
      </w:r>
      <w:r>
        <w:rPr>
          <w:rFonts w:ascii="Arial" w:hAnsi="Arial" w:cs="Arial"/>
          <w:i/>
          <w:iCs/>
        </w:rPr>
        <w:t>d</w:t>
      </w:r>
      <w:r w:rsidRPr="00E63373">
        <w:rPr>
          <w:rFonts w:ascii="Arial" w:hAnsi="Arial" w:cs="Arial"/>
          <w:i/>
          <w:iCs/>
        </w:rPr>
        <w:t>an Fungsi</w:t>
      </w:r>
      <w:r w:rsidRPr="00C76064">
        <w:rPr>
          <w:rFonts w:ascii="Arial" w:hAnsi="Arial" w:cs="Arial"/>
        </w:rPr>
        <w:t xml:space="preserve"> (Jakarta: LP3ES, 1987), hal.117</w:t>
      </w:r>
    </w:p>
  </w:footnote>
  <w:footnote w:id="2">
    <w:p w14:paraId="0A8ED638" w14:textId="78C4978F" w:rsidR="008C6170" w:rsidRPr="00C76064" w:rsidRDefault="008C6170" w:rsidP="008C6170">
      <w:pPr>
        <w:pStyle w:val="FootnoteText"/>
        <w:ind w:firstLine="720"/>
        <w:jc w:val="both"/>
        <w:rPr>
          <w:rFonts w:ascii="Arial" w:hAnsi="Arial" w:cs="Arial"/>
        </w:rPr>
      </w:pPr>
      <w:r w:rsidRPr="00C76064">
        <w:rPr>
          <w:rStyle w:val="FootnoteReference"/>
          <w:rFonts w:ascii="Arial" w:hAnsi="Arial" w:cs="Arial"/>
        </w:rPr>
        <w:footnoteRef/>
      </w:r>
      <w:r w:rsidRPr="00C76064">
        <w:rPr>
          <w:rFonts w:ascii="Arial" w:hAnsi="Arial" w:cs="Arial"/>
        </w:rPr>
        <w:t xml:space="preserve"> Theodore M Smith, </w:t>
      </w:r>
      <w:r w:rsidRPr="00E63373">
        <w:rPr>
          <w:rFonts w:ascii="Arial" w:hAnsi="Arial" w:cs="Arial"/>
          <w:i/>
          <w:iCs/>
        </w:rPr>
        <w:t xml:space="preserve">Korupsi Tradisi </w:t>
      </w:r>
      <w:r>
        <w:rPr>
          <w:rFonts w:ascii="Arial" w:hAnsi="Arial" w:cs="Arial"/>
          <w:i/>
          <w:iCs/>
        </w:rPr>
        <w:t>d</w:t>
      </w:r>
      <w:r w:rsidRPr="00E63373">
        <w:rPr>
          <w:rFonts w:ascii="Arial" w:hAnsi="Arial" w:cs="Arial"/>
          <w:i/>
          <w:iCs/>
        </w:rPr>
        <w:t xml:space="preserve">an Perubahan </w:t>
      </w:r>
      <w:r>
        <w:rPr>
          <w:rFonts w:ascii="Arial" w:hAnsi="Arial" w:cs="Arial"/>
          <w:i/>
          <w:iCs/>
        </w:rPr>
        <w:t>d</w:t>
      </w:r>
      <w:r w:rsidRPr="00E63373">
        <w:rPr>
          <w:rFonts w:ascii="Arial" w:hAnsi="Arial" w:cs="Arial"/>
          <w:i/>
          <w:iCs/>
        </w:rPr>
        <w:t>i Indon</w:t>
      </w:r>
      <w:r w:rsidR="001B6398">
        <w:rPr>
          <w:rFonts w:ascii="Arial" w:hAnsi="Arial" w:cs="Arial"/>
          <w:i/>
          <w:iCs/>
        </w:rPr>
        <w:t>e</w:t>
      </w:r>
      <w:r w:rsidRPr="00E63373">
        <w:rPr>
          <w:rFonts w:ascii="Arial" w:hAnsi="Arial" w:cs="Arial"/>
          <w:i/>
          <w:iCs/>
        </w:rPr>
        <w:t>sia</w:t>
      </w:r>
      <w:r w:rsidRPr="00C76064">
        <w:rPr>
          <w:rFonts w:ascii="Arial" w:hAnsi="Arial" w:cs="Arial"/>
        </w:rPr>
        <w:t xml:space="preserve"> </w:t>
      </w:r>
      <w:r>
        <w:rPr>
          <w:rFonts w:ascii="Arial" w:hAnsi="Arial" w:cs="Arial"/>
        </w:rPr>
        <w:t>d</w:t>
      </w:r>
      <w:r w:rsidRPr="00C76064">
        <w:rPr>
          <w:rFonts w:ascii="Arial" w:hAnsi="Arial" w:cs="Arial"/>
        </w:rPr>
        <w:t xml:space="preserve">alam </w:t>
      </w:r>
      <w:proofErr w:type="spellStart"/>
      <w:r w:rsidRPr="00C76064">
        <w:rPr>
          <w:rFonts w:ascii="Arial" w:hAnsi="Arial" w:cs="Arial"/>
        </w:rPr>
        <w:t>Mochtar</w:t>
      </w:r>
      <w:proofErr w:type="spellEnd"/>
      <w:r w:rsidRPr="00C76064">
        <w:rPr>
          <w:rFonts w:ascii="Arial" w:hAnsi="Arial" w:cs="Arial"/>
        </w:rPr>
        <w:t xml:space="preserve"> Lubis </w:t>
      </w:r>
      <w:r>
        <w:rPr>
          <w:rFonts w:ascii="Arial" w:hAnsi="Arial" w:cs="Arial"/>
        </w:rPr>
        <w:t>d</w:t>
      </w:r>
      <w:r w:rsidRPr="00C76064">
        <w:rPr>
          <w:rFonts w:ascii="Arial" w:hAnsi="Arial" w:cs="Arial"/>
        </w:rPr>
        <w:t xml:space="preserve">an James C. Scott (Penyunting), </w:t>
      </w:r>
      <w:r w:rsidRPr="00E63373">
        <w:rPr>
          <w:rFonts w:ascii="Arial" w:hAnsi="Arial" w:cs="Arial"/>
          <w:i/>
          <w:iCs/>
        </w:rPr>
        <w:t>Korupsi Politik</w:t>
      </w:r>
      <w:r w:rsidRPr="00C76064">
        <w:rPr>
          <w:rFonts w:ascii="Arial" w:hAnsi="Arial" w:cs="Arial"/>
        </w:rPr>
        <w:t xml:space="preserve"> (Jakarta: Yayasan Obor </w:t>
      </w:r>
      <w:r w:rsidR="005B254B">
        <w:rPr>
          <w:rFonts w:ascii="Arial" w:hAnsi="Arial" w:cs="Arial"/>
        </w:rPr>
        <w:t>Indonesia</w:t>
      </w:r>
      <w:r w:rsidRPr="00C76064">
        <w:rPr>
          <w:rFonts w:ascii="Arial" w:hAnsi="Arial" w:cs="Arial"/>
        </w:rPr>
        <w:t xml:space="preserve">,1993), </w:t>
      </w:r>
      <w:r>
        <w:rPr>
          <w:rFonts w:ascii="Arial" w:hAnsi="Arial" w:cs="Arial"/>
        </w:rPr>
        <w:t>h</w:t>
      </w:r>
      <w:r w:rsidRPr="00C76064">
        <w:rPr>
          <w:rFonts w:ascii="Arial" w:hAnsi="Arial" w:cs="Arial"/>
        </w:rPr>
        <w:t xml:space="preserve">al. </w:t>
      </w:r>
      <w:r>
        <w:rPr>
          <w:rFonts w:ascii="Arial" w:hAnsi="Arial" w:cs="Arial"/>
        </w:rPr>
        <w:t>67</w:t>
      </w:r>
    </w:p>
  </w:footnote>
  <w:footnote w:id="3">
    <w:p w14:paraId="24BCE16F" w14:textId="77777777" w:rsidR="008C6170" w:rsidRPr="00E63373" w:rsidRDefault="008C6170" w:rsidP="008C6170">
      <w:pPr>
        <w:pStyle w:val="FootnoteText"/>
        <w:ind w:firstLine="720"/>
        <w:rPr>
          <w:rFonts w:ascii="Arial" w:hAnsi="Arial" w:cs="Arial"/>
        </w:rPr>
      </w:pPr>
      <w:r w:rsidRPr="00E63373">
        <w:rPr>
          <w:rStyle w:val="FootnoteReference"/>
          <w:rFonts w:ascii="Arial" w:hAnsi="Arial" w:cs="Arial"/>
        </w:rPr>
        <w:footnoteRef/>
      </w:r>
      <w:r w:rsidRPr="00E63373">
        <w:rPr>
          <w:rFonts w:ascii="Arial" w:hAnsi="Arial" w:cs="Arial"/>
        </w:rPr>
        <w:t xml:space="preserve"> Syed Hussain </w:t>
      </w:r>
      <w:proofErr w:type="spellStart"/>
      <w:r w:rsidRPr="00E63373">
        <w:rPr>
          <w:rFonts w:ascii="Arial" w:hAnsi="Arial" w:cs="Arial"/>
        </w:rPr>
        <w:t>Alatas</w:t>
      </w:r>
      <w:proofErr w:type="spellEnd"/>
      <w:r w:rsidRPr="00E63373">
        <w:rPr>
          <w:rFonts w:ascii="Arial" w:hAnsi="Arial" w:cs="Arial"/>
        </w:rPr>
        <w:t xml:space="preserve">, </w:t>
      </w:r>
      <w:proofErr w:type="spellStart"/>
      <w:r w:rsidRPr="00E63373">
        <w:rPr>
          <w:rFonts w:ascii="Arial" w:hAnsi="Arial" w:cs="Arial"/>
          <w:i/>
          <w:iCs/>
        </w:rPr>
        <w:t>op.cit</w:t>
      </w:r>
      <w:proofErr w:type="spellEnd"/>
      <w:r w:rsidRPr="00E63373">
        <w:rPr>
          <w:rFonts w:ascii="Arial" w:hAnsi="Arial" w:cs="Arial"/>
          <w:i/>
          <w:iCs/>
        </w:rPr>
        <w:t>.,</w:t>
      </w:r>
      <w:r w:rsidRPr="00E63373">
        <w:rPr>
          <w:rFonts w:ascii="Arial" w:hAnsi="Arial" w:cs="Arial"/>
        </w:rPr>
        <w:t xml:space="preserve"> hal.118</w:t>
      </w:r>
    </w:p>
  </w:footnote>
  <w:footnote w:id="4">
    <w:p w14:paraId="7D2136E9" w14:textId="6DC015FD" w:rsidR="008C6170" w:rsidRPr="001A637F" w:rsidRDefault="008C6170" w:rsidP="008C6170">
      <w:pPr>
        <w:pStyle w:val="FootnoteText"/>
        <w:ind w:firstLine="720"/>
        <w:jc w:val="both"/>
        <w:rPr>
          <w:rFonts w:ascii="Arial" w:hAnsi="Arial" w:cs="Arial"/>
        </w:rPr>
      </w:pPr>
      <w:r w:rsidRPr="001A637F">
        <w:rPr>
          <w:rStyle w:val="FootnoteReference"/>
          <w:rFonts w:ascii="Arial" w:hAnsi="Arial" w:cs="Arial"/>
        </w:rPr>
        <w:footnoteRef/>
      </w:r>
      <w:r w:rsidRPr="001A637F">
        <w:rPr>
          <w:rFonts w:ascii="Arial" w:hAnsi="Arial" w:cs="Arial"/>
        </w:rPr>
        <w:t xml:space="preserve"> Paku Utama, </w:t>
      </w:r>
      <w:proofErr w:type="spellStart"/>
      <w:r w:rsidRPr="004329EB">
        <w:rPr>
          <w:rFonts w:ascii="Arial" w:hAnsi="Arial" w:cs="Arial"/>
          <w:i/>
          <w:iCs/>
        </w:rPr>
        <w:t>Deregenerasi</w:t>
      </w:r>
      <w:proofErr w:type="spellEnd"/>
      <w:r w:rsidRPr="004329EB">
        <w:rPr>
          <w:rFonts w:ascii="Arial" w:hAnsi="Arial" w:cs="Arial"/>
          <w:i/>
          <w:iCs/>
        </w:rPr>
        <w:t xml:space="preserve"> Korupsi</w:t>
      </w:r>
      <w:r w:rsidRPr="001A637F">
        <w:rPr>
          <w:rFonts w:ascii="Arial" w:hAnsi="Arial" w:cs="Arial"/>
        </w:rPr>
        <w:t xml:space="preserve"> (Depok: Lembaga Pengkajian Hukum Internasional Fakultas Hukum Universitas </w:t>
      </w:r>
      <w:r w:rsidR="005B254B">
        <w:rPr>
          <w:rFonts w:ascii="Arial" w:hAnsi="Arial" w:cs="Arial"/>
        </w:rPr>
        <w:t>Indonesia</w:t>
      </w:r>
      <w:r w:rsidRPr="001A637F">
        <w:rPr>
          <w:rFonts w:ascii="Arial" w:hAnsi="Arial" w:cs="Arial"/>
        </w:rPr>
        <w:t xml:space="preserve">, 2010), </w:t>
      </w:r>
      <w:r>
        <w:rPr>
          <w:rFonts w:ascii="Arial" w:hAnsi="Arial" w:cs="Arial"/>
        </w:rPr>
        <w:t>h</w:t>
      </w:r>
      <w:r w:rsidRPr="001A637F">
        <w:rPr>
          <w:rFonts w:ascii="Arial" w:hAnsi="Arial" w:cs="Arial"/>
        </w:rPr>
        <w:t xml:space="preserve">al. </w:t>
      </w:r>
      <w:r>
        <w:rPr>
          <w:rFonts w:ascii="Arial" w:hAnsi="Arial" w:cs="Arial"/>
        </w:rPr>
        <w:t>v</w:t>
      </w:r>
      <w:r w:rsidRPr="001A637F">
        <w:rPr>
          <w:rFonts w:ascii="Arial" w:hAnsi="Arial" w:cs="Arial"/>
        </w:rPr>
        <w:t>iii</w:t>
      </w:r>
    </w:p>
  </w:footnote>
  <w:footnote w:id="5">
    <w:p w14:paraId="7E4495CE" w14:textId="43160F8C" w:rsidR="008C6170" w:rsidRPr="002361C9" w:rsidRDefault="008C6170" w:rsidP="008C6170">
      <w:pPr>
        <w:pStyle w:val="FootnoteText"/>
        <w:ind w:firstLine="720"/>
        <w:jc w:val="both"/>
        <w:rPr>
          <w:rFonts w:ascii="Arial" w:hAnsi="Arial" w:cs="Arial"/>
        </w:rPr>
      </w:pPr>
      <w:r w:rsidRPr="00C76064">
        <w:rPr>
          <w:rStyle w:val="FootnoteReference"/>
          <w:rFonts w:ascii="Arial" w:hAnsi="Arial" w:cs="Arial"/>
        </w:rPr>
        <w:footnoteRef/>
      </w:r>
      <w:r w:rsidRPr="00C76064">
        <w:rPr>
          <w:rFonts w:ascii="Arial" w:hAnsi="Arial" w:cs="Arial"/>
        </w:rPr>
        <w:t xml:space="preserve"> Majelis Permusyawaratan Rakyat Republik </w:t>
      </w:r>
      <w:r w:rsidR="005B254B">
        <w:rPr>
          <w:rFonts w:ascii="Arial" w:hAnsi="Arial" w:cs="Arial"/>
        </w:rPr>
        <w:t>Indonesia</w:t>
      </w:r>
      <w:r w:rsidRPr="00C76064">
        <w:rPr>
          <w:rFonts w:ascii="Arial" w:hAnsi="Arial" w:cs="Arial"/>
        </w:rPr>
        <w:t xml:space="preserve">, </w:t>
      </w:r>
      <w:r w:rsidRPr="00C76064">
        <w:rPr>
          <w:rFonts w:ascii="Arial" w:hAnsi="Arial" w:cs="Arial"/>
          <w:i/>
        </w:rPr>
        <w:t xml:space="preserve">Panduan Pemasyarakatan Undang-Undang Dasar Negara Republik </w:t>
      </w:r>
      <w:r w:rsidR="005B254B">
        <w:rPr>
          <w:rFonts w:ascii="Arial" w:hAnsi="Arial" w:cs="Arial"/>
          <w:i/>
        </w:rPr>
        <w:t>Indonesia</w:t>
      </w:r>
      <w:r w:rsidRPr="00C76064">
        <w:rPr>
          <w:rFonts w:ascii="Arial" w:hAnsi="Arial" w:cs="Arial"/>
          <w:i/>
        </w:rPr>
        <w:t xml:space="preserve"> Tahun 1945 dan Ketetapan Majelis Permusyawaratan Rakyat Republik </w:t>
      </w:r>
      <w:r w:rsidR="005B254B">
        <w:rPr>
          <w:rFonts w:ascii="Arial" w:hAnsi="Arial" w:cs="Arial"/>
          <w:i/>
        </w:rPr>
        <w:t>Indonesia</w:t>
      </w:r>
      <w:r w:rsidRPr="00C76064">
        <w:rPr>
          <w:rFonts w:ascii="Arial" w:hAnsi="Arial" w:cs="Arial"/>
        </w:rPr>
        <w:t xml:space="preserve"> (Jakarta: Sekretariat Jenderal MPR RI, 2017), hal.6</w:t>
      </w:r>
    </w:p>
  </w:footnote>
  <w:footnote w:id="6">
    <w:p w14:paraId="28340822" w14:textId="222071C5" w:rsidR="008C6170" w:rsidRPr="00D7440D" w:rsidRDefault="008C6170" w:rsidP="008C6170">
      <w:pPr>
        <w:pStyle w:val="FootnoteText"/>
        <w:ind w:firstLine="720"/>
        <w:jc w:val="both"/>
        <w:rPr>
          <w:rFonts w:ascii="Arial" w:hAnsi="Arial" w:cs="Arial"/>
        </w:rPr>
      </w:pPr>
      <w:r w:rsidRPr="00D7440D">
        <w:rPr>
          <w:rStyle w:val="FootnoteReference"/>
          <w:rFonts w:ascii="Arial" w:hAnsi="Arial" w:cs="Arial"/>
        </w:rPr>
        <w:footnoteRef/>
      </w:r>
      <w:r w:rsidRPr="00D7440D">
        <w:rPr>
          <w:rFonts w:ascii="Arial" w:hAnsi="Arial" w:cs="Arial"/>
        </w:rPr>
        <w:t xml:space="preserve"> Kata Pengantar </w:t>
      </w:r>
      <w:proofErr w:type="spellStart"/>
      <w:r w:rsidRPr="00D7440D">
        <w:rPr>
          <w:rFonts w:ascii="Arial" w:hAnsi="Arial" w:cs="Arial"/>
        </w:rPr>
        <w:t>Mochtar</w:t>
      </w:r>
      <w:proofErr w:type="spellEnd"/>
      <w:r w:rsidRPr="00D7440D">
        <w:rPr>
          <w:rFonts w:ascii="Arial" w:hAnsi="Arial" w:cs="Arial"/>
        </w:rPr>
        <w:t xml:space="preserve"> Lubis </w:t>
      </w:r>
      <w:r>
        <w:rPr>
          <w:rFonts w:ascii="Arial" w:hAnsi="Arial" w:cs="Arial"/>
        </w:rPr>
        <w:t>d</w:t>
      </w:r>
      <w:r w:rsidRPr="00D7440D">
        <w:rPr>
          <w:rFonts w:ascii="Arial" w:hAnsi="Arial" w:cs="Arial"/>
        </w:rPr>
        <w:t xml:space="preserve">alam </w:t>
      </w:r>
      <w:proofErr w:type="spellStart"/>
      <w:r w:rsidRPr="00D7440D">
        <w:rPr>
          <w:rFonts w:ascii="Arial" w:hAnsi="Arial" w:cs="Arial"/>
        </w:rPr>
        <w:t>Mochtar</w:t>
      </w:r>
      <w:proofErr w:type="spellEnd"/>
      <w:r w:rsidRPr="00D7440D">
        <w:rPr>
          <w:rFonts w:ascii="Arial" w:hAnsi="Arial" w:cs="Arial"/>
        </w:rPr>
        <w:t xml:space="preserve"> Lubis </w:t>
      </w:r>
      <w:r>
        <w:rPr>
          <w:rFonts w:ascii="Arial" w:hAnsi="Arial" w:cs="Arial"/>
        </w:rPr>
        <w:t>d</w:t>
      </w:r>
      <w:r w:rsidRPr="00D7440D">
        <w:rPr>
          <w:rFonts w:ascii="Arial" w:hAnsi="Arial" w:cs="Arial"/>
        </w:rPr>
        <w:t xml:space="preserve">an James C. Scott, </w:t>
      </w:r>
      <w:r w:rsidRPr="00D7440D">
        <w:rPr>
          <w:rFonts w:ascii="Arial" w:hAnsi="Arial" w:cs="Arial"/>
          <w:i/>
          <w:iCs/>
        </w:rPr>
        <w:t>Mafia dan Korupsi Birokratis</w:t>
      </w:r>
      <w:r w:rsidRPr="00D7440D">
        <w:rPr>
          <w:rFonts w:ascii="Arial" w:hAnsi="Arial" w:cs="Arial"/>
        </w:rPr>
        <w:t xml:space="preserve"> (Jakarta: Yayasan Obor </w:t>
      </w:r>
      <w:r w:rsidR="005B254B">
        <w:rPr>
          <w:rFonts w:ascii="Arial" w:hAnsi="Arial" w:cs="Arial"/>
        </w:rPr>
        <w:t>Indonesia</w:t>
      </w:r>
      <w:r w:rsidRPr="00D7440D">
        <w:rPr>
          <w:rFonts w:ascii="Arial" w:hAnsi="Arial" w:cs="Arial"/>
        </w:rPr>
        <w:t xml:space="preserve">,1987), </w:t>
      </w:r>
      <w:proofErr w:type="spellStart"/>
      <w:proofErr w:type="gramStart"/>
      <w:r w:rsidRPr="00D7440D">
        <w:rPr>
          <w:rFonts w:ascii="Arial" w:hAnsi="Arial" w:cs="Arial"/>
        </w:rPr>
        <w:t>hal.</w:t>
      </w:r>
      <w:r>
        <w:rPr>
          <w:rFonts w:ascii="Arial" w:hAnsi="Arial" w:cs="Arial"/>
        </w:rPr>
        <w:t>ix</w:t>
      </w:r>
      <w:proofErr w:type="spellEnd"/>
      <w:proofErr w:type="gramEnd"/>
    </w:p>
  </w:footnote>
  <w:footnote w:id="7">
    <w:p w14:paraId="6F28C369" w14:textId="7458F29E" w:rsidR="008C6170" w:rsidRPr="00CE6FEA" w:rsidRDefault="008C6170" w:rsidP="008C6170">
      <w:pPr>
        <w:pStyle w:val="FootnoteText"/>
        <w:ind w:firstLine="720"/>
        <w:jc w:val="both"/>
        <w:rPr>
          <w:rFonts w:ascii="Arial" w:hAnsi="Arial" w:cs="Arial"/>
        </w:rPr>
      </w:pPr>
      <w:r w:rsidRPr="002361C9">
        <w:rPr>
          <w:rStyle w:val="FootnoteReference"/>
          <w:rFonts w:ascii="Arial" w:hAnsi="Arial" w:cs="Arial"/>
        </w:rPr>
        <w:footnoteRef/>
      </w:r>
      <w:r w:rsidRPr="002361C9">
        <w:rPr>
          <w:rFonts w:ascii="Arial" w:hAnsi="Arial" w:cs="Arial"/>
        </w:rPr>
        <w:t xml:space="preserve"> </w:t>
      </w:r>
      <w:r>
        <w:rPr>
          <w:rFonts w:ascii="Arial" w:hAnsi="Arial" w:cs="Arial"/>
        </w:rPr>
        <w:t>Pasal</w:t>
      </w:r>
      <w:r w:rsidRPr="002361C9">
        <w:rPr>
          <w:rFonts w:ascii="Arial" w:hAnsi="Arial" w:cs="Arial"/>
        </w:rPr>
        <w:t xml:space="preserve"> 2 angka 6 mengatakan: arah kebijakan pemberantasan korupsi, kolusi dan Nepotisme adalah: membentuk </w:t>
      </w:r>
      <w:r w:rsidR="001B6398" w:rsidRPr="002361C9">
        <w:rPr>
          <w:rFonts w:ascii="Arial" w:hAnsi="Arial" w:cs="Arial"/>
        </w:rPr>
        <w:t xml:space="preserve">Undang-Undang </w:t>
      </w:r>
      <w:r w:rsidRPr="002361C9">
        <w:rPr>
          <w:rFonts w:ascii="Arial" w:hAnsi="Arial" w:cs="Arial"/>
        </w:rPr>
        <w:t>beserta peraturan pelaksananya untuk membantu percepatan dan efektivitas pelaksanaan pemberantasan dan pencegahan korupsi yang muatan</w:t>
      </w:r>
      <w:r w:rsidR="001B6398">
        <w:rPr>
          <w:rFonts w:ascii="Arial" w:hAnsi="Arial" w:cs="Arial"/>
        </w:rPr>
        <w:t>n</w:t>
      </w:r>
      <w:r w:rsidRPr="002361C9">
        <w:rPr>
          <w:rFonts w:ascii="Arial" w:hAnsi="Arial" w:cs="Arial"/>
        </w:rPr>
        <w:t>ya meliputi: a).</w:t>
      </w:r>
      <w:r w:rsidR="001B6398">
        <w:rPr>
          <w:rFonts w:ascii="Arial" w:hAnsi="Arial" w:cs="Arial"/>
        </w:rPr>
        <w:t xml:space="preserve"> </w:t>
      </w:r>
      <w:r w:rsidRPr="002361C9">
        <w:rPr>
          <w:rFonts w:ascii="Arial" w:hAnsi="Arial" w:cs="Arial"/>
        </w:rPr>
        <w:t>Komisi pemberantasan tindak pidana korupsi. b).</w:t>
      </w:r>
      <w:r w:rsidR="001B6398">
        <w:rPr>
          <w:rFonts w:ascii="Arial" w:hAnsi="Arial" w:cs="Arial"/>
        </w:rPr>
        <w:t xml:space="preserve"> </w:t>
      </w:r>
      <w:r w:rsidRPr="002361C9">
        <w:rPr>
          <w:rFonts w:ascii="Arial" w:hAnsi="Arial" w:cs="Arial"/>
        </w:rPr>
        <w:t>Perlindungan saksi dan korban. c). Kejahatan terorganisasi d).</w:t>
      </w:r>
      <w:r w:rsidR="006E4513">
        <w:rPr>
          <w:rFonts w:ascii="Arial" w:hAnsi="Arial" w:cs="Arial"/>
        </w:rPr>
        <w:t xml:space="preserve"> </w:t>
      </w:r>
      <w:r w:rsidRPr="002361C9">
        <w:rPr>
          <w:rFonts w:ascii="Arial" w:hAnsi="Arial" w:cs="Arial"/>
        </w:rPr>
        <w:t>Kebebasan</w:t>
      </w:r>
      <w:r w:rsidR="006E4513">
        <w:rPr>
          <w:rFonts w:ascii="Arial" w:hAnsi="Arial" w:cs="Arial"/>
        </w:rPr>
        <w:t xml:space="preserve"> </w:t>
      </w:r>
      <w:r w:rsidRPr="002361C9">
        <w:rPr>
          <w:rFonts w:ascii="Arial" w:hAnsi="Arial" w:cs="Arial"/>
        </w:rPr>
        <w:t>mendapatkan informasi. e). Etika pemerintahan, f). Kejahatan pencucian uang, f). Ombudsman;</w:t>
      </w:r>
      <w:r w:rsidR="006E4513">
        <w:rPr>
          <w:rFonts w:ascii="Arial" w:hAnsi="Arial" w:cs="Arial"/>
        </w:rPr>
        <w:t xml:space="preserve"> </w:t>
      </w:r>
      <w:r w:rsidRPr="002361C9">
        <w:rPr>
          <w:rFonts w:ascii="Arial" w:hAnsi="Arial" w:cs="Arial"/>
          <w:i/>
        </w:rPr>
        <w:t>Lihat</w:t>
      </w:r>
      <w:r w:rsidRPr="002361C9">
        <w:rPr>
          <w:rFonts w:ascii="Arial" w:hAnsi="Arial" w:cs="Arial"/>
        </w:rPr>
        <w:t xml:space="preserve"> Majelis Permusyawaratan Rakyat Republik </w:t>
      </w:r>
      <w:r w:rsidR="005B254B">
        <w:rPr>
          <w:rFonts w:ascii="Arial" w:hAnsi="Arial" w:cs="Arial"/>
        </w:rPr>
        <w:t>Indonesia</w:t>
      </w:r>
      <w:r w:rsidRPr="002361C9">
        <w:rPr>
          <w:rFonts w:ascii="Arial" w:hAnsi="Arial" w:cs="Arial"/>
        </w:rPr>
        <w:t xml:space="preserve">, </w:t>
      </w:r>
      <w:r w:rsidRPr="002361C9">
        <w:rPr>
          <w:rFonts w:ascii="Arial" w:hAnsi="Arial" w:cs="Arial"/>
          <w:i/>
        </w:rPr>
        <w:t xml:space="preserve">Ketetapan Majelis Permusyawaratan Rakyat Republik </w:t>
      </w:r>
      <w:r w:rsidR="005B254B">
        <w:rPr>
          <w:rFonts w:ascii="Arial" w:hAnsi="Arial" w:cs="Arial"/>
          <w:i/>
        </w:rPr>
        <w:t>Indonesia</w:t>
      </w:r>
      <w:r w:rsidRPr="002361C9">
        <w:rPr>
          <w:rFonts w:ascii="Arial" w:hAnsi="Arial" w:cs="Arial"/>
          <w:i/>
        </w:rPr>
        <w:t xml:space="preserve"> Nomor I/MPR/2003 Tentang Peninjauan Materi dan Status Hukum Ketetapan Majelis Permusyawaratan Rakyat Sementara dan Ketetapan Majelis Permusyawaratan Rakyat Republik </w:t>
      </w:r>
      <w:r w:rsidR="005B254B">
        <w:rPr>
          <w:rFonts w:ascii="Arial" w:hAnsi="Arial" w:cs="Arial"/>
          <w:i/>
        </w:rPr>
        <w:t>Indonesia</w:t>
      </w:r>
      <w:r w:rsidRPr="002361C9">
        <w:rPr>
          <w:rFonts w:ascii="Arial" w:hAnsi="Arial" w:cs="Arial"/>
          <w:i/>
        </w:rPr>
        <w:t xml:space="preserve"> Tahun 1960 Sampai dengan Tahun 2002</w:t>
      </w:r>
      <w:r w:rsidRPr="002361C9">
        <w:rPr>
          <w:rFonts w:ascii="Arial" w:hAnsi="Arial" w:cs="Arial"/>
        </w:rPr>
        <w:t xml:space="preserve"> (Jakarta: Sekretariat Jenderal MPR RI, 2012), hal.242</w:t>
      </w:r>
    </w:p>
  </w:footnote>
  <w:footnote w:id="8">
    <w:p w14:paraId="09DD82CB" w14:textId="77777777" w:rsidR="008C6170" w:rsidRPr="00475102" w:rsidRDefault="008C6170" w:rsidP="008C6170">
      <w:pPr>
        <w:pStyle w:val="FootnoteText"/>
        <w:ind w:firstLine="720"/>
        <w:jc w:val="both"/>
        <w:rPr>
          <w:rFonts w:ascii="Arial" w:hAnsi="Arial" w:cs="Arial"/>
        </w:rPr>
      </w:pPr>
      <w:r w:rsidRPr="00475102">
        <w:rPr>
          <w:rStyle w:val="FootnoteReference"/>
          <w:rFonts w:ascii="Arial" w:hAnsi="Arial" w:cs="Arial"/>
        </w:rPr>
        <w:footnoteRef/>
      </w:r>
      <w:r w:rsidRPr="00475102">
        <w:rPr>
          <w:rFonts w:ascii="Arial" w:hAnsi="Arial" w:cs="Arial"/>
        </w:rPr>
        <w:t xml:space="preserve"> </w:t>
      </w:r>
      <w:proofErr w:type="spellStart"/>
      <w:r w:rsidRPr="00475102">
        <w:rPr>
          <w:rFonts w:ascii="Arial" w:hAnsi="Arial" w:cs="Arial"/>
        </w:rPr>
        <w:t>Chaerudin</w:t>
      </w:r>
      <w:proofErr w:type="spellEnd"/>
      <w:r w:rsidRPr="00475102">
        <w:rPr>
          <w:rFonts w:ascii="Arial" w:hAnsi="Arial" w:cs="Arial"/>
        </w:rPr>
        <w:t xml:space="preserve">, </w:t>
      </w:r>
      <w:proofErr w:type="spellStart"/>
      <w:r w:rsidRPr="00475102">
        <w:rPr>
          <w:rFonts w:ascii="Arial" w:hAnsi="Arial" w:cs="Arial"/>
        </w:rPr>
        <w:t>Syaiful</w:t>
      </w:r>
      <w:proofErr w:type="spellEnd"/>
      <w:r w:rsidRPr="00475102">
        <w:rPr>
          <w:rFonts w:ascii="Arial" w:hAnsi="Arial" w:cs="Arial"/>
        </w:rPr>
        <w:t xml:space="preserve"> Ahmad Dinar, </w:t>
      </w:r>
      <w:proofErr w:type="spellStart"/>
      <w:r w:rsidRPr="00475102">
        <w:rPr>
          <w:rFonts w:ascii="Arial" w:hAnsi="Arial" w:cs="Arial"/>
        </w:rPr>
        <w:t>Syaruf</w:t>
      </w:r>
      <w:proofErr w:type="spellEnd"/>
      <w:r w:rsidRPr="00475102">
        <w:rPr>
          <w:rFonts w:ascii="Arial" w:hAnsi="Arial" w:cs="Arial"/>
        </w:rPr>
        <w:t xml:space="preserve"> </w:t>
      </w:r>
      <w:proofErr w:type="spellStart"/>
      <w:r w:rsidRPr="00475102">
        <w:rPr>
          <w:rFonts w:ascii="Arial" w:hAnsi="Arial" w:cs="Arial"/>
        </w:rPr>
        <w:t>Fadillah</w:t>
      </w:r>
      <w:proofErr w:type="spellEnd"/>
      <w:r w:rsidRPr="00475102">
        <w:rPr>
          <w:rFonts w:ascii="Arial" w:hAnsi="Arial" w:cs="Arial"/>
        </w:rPr>
        <w:t xml:space="preserve">, </w:t>
      </w:r>
      <w:r w:rsidRPr="004329EB">
        <w:rPr>
          <w:rFonts w:ascii="Arial" w:hAnsi="Arial" w:cs="Arial"/>
          <w:i/>
          <w:iCs/>
        </w:rPr>
        <w:t>Strategi Pencegahan dan Penegakan Hukum: Tindak Pidana Korupsi</w:t>
      </w:r>
      <w:r w:rsidRPr="00475102">
        <w:rPr>
          <w:rFonts w:ascii="Arial" w:hAnsi="Arial" w:cs="Arial"/>
        </w:rPr>
        <w:t xml:space="preserve"> (Bandung: </w:t>
      </w:r>
      <w:proofErr w:type="spellStart"/>
      <w:r w:rsidRPr="00475102">
        <w:rPr>
          <w:rFonts w:ascii="Arial" w:hAnsi="Arial" w:cs="Arial"/>
        </w:rPr>
        <w:t>Refika</w:t>
      </w:r>
      <w:proofErr w:type="spellEnd"/>
      <w:r w:rsidRPr="00475102">
        <w:rPr>
          <w:rFonts w:ascii="Arial" w:hAnsi="Arial" w:cs="Arial"/>
        </w:rPr>
        <w:t xml:space="preserve"> Aditama, 2008), hal.125. </w:t>
      </w:r>
    </w:p>
  </w:footnote>
  <w:footnote w:id="9">
    <w:p w14:paraId="11EF4BBD" w14:textId="59850AC7" w:rsidR="008C6170" w:rsidRPr="002C7B1C" w:rsidRDefault="008C6170" w:rsidP="008C6170">
      <w:pPr>
        <w:pStyle w:val="FootnoteText"/>
        <w:ind w:firstLine="720"/>
        <w:jc w:val="both"/>
        <w:rPr>
          <w:rFonts w:ascii="Arial" w:hAnsi="Arial" w:cs="Arial"/>
        </w:rPr>
      </w:pPr>
      <w:r w:rsidRPr="002C7B1C">
        <w:rPr>
          <w:rStyle w:val="FootnoteReference"/>
          <w:rFonts w:ascii="Arial" w:hAnsi="Arial" w:cs="Arial"/>
        </w:rPr>
        <w:footnoteRef/>
      </w:r>
      <w:r w:rsidRPr="002C7B1C">
        <w:rPr>
          <w:rFonts w:ascii="Arial" w:hAnsi="Arial" w:cs="Arial"/>
        </w:rPr>
        <w:t xml:space="preserve"> Republi</w:t>
      </w:r>
      <w:r>
        <w:rPr>
          <w:rFonts w:ascii="Arial" w:hAnsi="Arial" w:cs="Arial"/>
        </w:rPr>
        <w:t>k</w:t>
      </w:r>
      <w:r w:rsidRPr="002C7B1C">
        <w:rPr>
          <w:rFonts w:ascii="Arial" w:hAnsi="Arial" w:cs="Arial"/>
        </w:rPr>
        <w:t xml:space="preserve"> </w:t>
      </w:r>
      <w:r w:rsidR="005B254B">
        <w:rPr>
          <w:rFonts w:ascii="Arial" w:hAnsi="Arial" w:cs="Arial"/>
        </w:rPr>
        <w:t>Indonesia</w:t>
      </w:r>
      <w:r w:rsidRPr="004329EB">
        <w:rPr>
          <w:rFonts w:ascii="Arial" w:hAnsi="Arial" w:cs="Arial"/>
          <w:i/>
          <w:iCs/>
        </w:rPr>
        <w:t xml:space="preserve">, </w:t>
      </w:r>
      <w:r w:rsidR="00D16C93" w:rsidRPr="004329EB">
        <w:rPr>
          <w:rFonts w:ascii="Arial" w:hAnsi="Arial" w:cs="Arial"/>
          <w:i/>
          <w:iCs/>
        </w:rPr>
        <w:t>Undang</w:t>
      </w:r>
      <w:r w:rsidRPr="004329EB">
        <w:rPr>
          <w:rFonts w:ascii="Arial" w:hAnsi="Arial" w:cs="Arial"/>
          <w:i/>
          <w:iCs/>
        </w:rPr>
        <w:t>-Undang Tentang Komisi Pemberant</w:t>
      </w:r>
      <w:r w:rsidR="00AD3838">
        <w:rPr>
          <w:rFonts w:ascii="Arial" w:hAnsi="Arial" w:cs="Arial"/>
          <w:i/>
          <w:iCs/>
        </w:rPr>
        <w:t>a</w:t>
      </w:r>
      <w:r w:rsidRPr="004329EB">
        <w:rPr>
          <w:rFonts w:ascii="Arial" w:hAnsi="Arial" w:cs="Arial"/>
          <w:i/>
          <w:iCs/>
        </w:rPr>
        <w:t>san Korupsi</w:t>
      </w:r>
      <w:r w:rsidRPr="002C7B1C">
        <w:rPr>
          <w:rFonts w:ascii="Arial" w:hAnsi="Arial" w:cs="Arial"/>
        </w:rPr>
        <w:t>, UU Nomor 30 tahun 2002, LN. 2002/ No. 137, TLN NO. 4250</w:t>
      </w:r>
      <w:r>
        <w:rPr>
          <w:rFonts w:ascii="Arial" w:hAnsi="Arial" w:cs="Arial"/>
        </w:rPr>
        <w:t xml:space="preserve">. Konsideran menimbang huruf </w:t>
      </w:r>
      <w:proofErr w:type="spellStart"/>
      <w:r>
        <w:rPr>
          <w:rFonts w:ascii="Arial" w:hAnsi="Arial" w:cs="Arial"/>
        </w:rPr>
        <w:t>b.</w:t>
      </w:r>
      <w:proofErr w:type="spellEnd"/>
    </w:p>
  </w:footnote>
  <w:footnote w:id="10">
    <w:p w14:paraId="243948A9" w14:textId="77777777" w:rsidR="008C6170" w:rsidRPr="004329EB" w:rsidRDefault="008C6170" w:rsidP="008C6170">
      <w:pPr>
        <w:pStyle w:val="FootnoteText"/>
        <w:ind w:firstLine="720"/>
        <w:jc w:val="both"/>
        <w:rPr>
          <w:rFonts w:ascii="Arial" w:hAnsi="Arial" w:cs="Arial"/>
        </w:rPr>
      </w:pPr>
      <w:r w:rsidRPr="004329EB">
        <w:rPr>
          <w:rStyle w:val="FootnoteReference"/>
          <w:rFonts w:ascii="Arial" w:hAnsi="Arial" w:cs="Arial"/>
        </w:rPr>
        <w:footnoteRef/>
      </w:r>
      <w:r w:rsidRPr="004329EB">
        <w:rPr>
          <w:rFonts w:ascii="Arial" w:hAnsi="Arial" w:cs="Arial"/>
        </w:rPr>
        <w:t xml:space="preserve"> </w:t>
      </w:r>
      <w:proofErr w:type="spellStart"/>
      <w:r w:rsidRPr="004329EB">
        <w:rPr>
          <w:rFonts w:ascii="Arial" w:hAnsi="Arial" w:cs="Arial"/>
        </w:rPr>
        <w:t>Evi</w:t>
      </w:r>
      <w:proofErr w:type="spellEnd"/>
      <w:r w:rsidRPr="004329EB">
        <w:rPr>
          <w:rFonts w:ascii="Arial" w:hAnsi="Arial" w:cs="Arial"/>
        </w:rPr>
        <w:t xml:space="preserve"> </w:t>
      </w:r>
      <w:proofErr w:type="spellStart"/>
      <w:r w:rsidRPr="004329EB">
        <w:rPr>
          <w:rFonts w:ascii="Arial" w:hAnsi="Arial" w:cs="Arial"/>
        </w:rPr>
        <w:t>Hartanti</w:t>
      </w:r>
      <w:proofErr w:type="spellEnd"/>
      <w:r w:rsidRPr="004329EB">
        <w:rPr>
          <w:rFonts w:ascii="Arial" w:hAnsi="Arial" w:cs="Arial"/>
        </w:rPr>
        <w:t xml:space="preserve">, </w:t>
      </w:r>
      <w:r w:rsidRPr="004329EB">
        <w:rPr>
          <w:rFonts w:ascii="Arial" w:hAnsi="Arial" w:cs="Arial"/>
          <w:i/>
          <w:iCs/>
        </w:rPr>
        <w:t>Tindak Pidana Korupsi</w:t>
      </w:r>
      <w:r w:rsidRPr="004329EB">
        <w:rPr>
          <w:rFonts w:ascii="Arial" w:hAnsi="Arial" w:cs="Arial"/>
        </w:rPr>
        <w:t xml:space="preserve"> (Jakarta: Sinar Grafika, 2005), hal. 67 </w:t>
      </w:r>
    </w:p>
  </w:footnote>
  <w:footnote w:id="11">
    <w:p w14:paraId="44A53B4F" w14:textId="77777777" w:rsidR="008C6170" w:rsidRPr="00443CB7" w:rsidRDefault="008C6170" w:rsidP="008C6170">
      <w:pPr>
        <w:spacing w:line="240" w:lineRule="auto"/>
        <w:ind w:firstLine="720"/>
        <w:jc w:val="both"/>
        <w:rPr>
          <w:rFonts w:ascii="Arial" w:hAnsi="Arial" w:cs="Arial"/>
          <w:sz w:val="20"/>
          <w:szCs w:val="20"/>
        </w:rPr>
      </w:pPr>
      <w:r w:rsidRPr="004329EB">
        <w:rPr>
          <w:rStyle w:val="FootnoteReference"/>
          <w:rFonts w:ascii="Arial" w:hAnsi="Arial" w:cs="Arial"/>
          <w:sz w:val="20"/>
          <w:szCs w:val="20"/>
        </w:rPr>
        <w:footnoteRef/>
      </w:r>
      <w:r w:rsidRPr="004329EB">
        <w:rPr>
          <w:rFonts w:ascii="Arial" w:hAnsi="Arial" w:cs="Arial"/>
          <w:sz w:val="20"/>
          <w:szCs w:val="20"/>
        </w:rPr>
        <w:t xml:space="preserve"> Zainal Arifin </w:t>
      </w:r>
      <w:proofErr w:type="spellStart"/>
      <w:r w:rsidRPr="004329EB">
        <w:rPr>
          <w:rFonts w:ascii="Arial" w:hAnsi="Arial" w:cs="Arial"/>
          <w:sz w:val="20"/>
          <w:szCs w:val="20"/>
        </w:rPr>
        <w:t>Mochtar</w:t>
      </w:r>
      <w:proofErr w:type="spellEnd"/>
      <w:r w:rsidRPr="004329EB">
        <w:rPr>
          <w:rFonts w:ascii="Arial" w:hAnsi="Arial" w:cs="Arial"/>
          <w:i/>
          <w:sz w:val="20"/>
          <w:szCs w:val="20"/>
        </w:rPr>
        <w:t xml:space="preserve">, Lembaga Negara Independen: Dinamika Perkembangan dan Urgensi </w:t>
      </w:r>
      <w:proofErr w:type="spellStart"/>
      <w:r w:rsidRPr="004329EB">
        <w:rPr>
          <w:rFonts w:ascii="Arial" w:hAnsi="Arial" w:cs="Arial"/>
          <w:i/>
          <w:sz w:val="20"/>
          <w:szCs w:val="20"/>
        </w:rPr>
        <w:t>Penataanya</w:t>
      </w:r>
      <w:proofErr w:type="spellEnd"/>
      <w:r w:rsidRPr="004329EB">
        <w:rPr>
          <w:rFonts w:ascii="Arial" w:hAnsi="Arial" w:cs="Arial"/>
          <w:i/>
          <w:sz w:val="20"/>
          <w:szCs w:val="20"/>
        </w:rPr>
        <w:t xml:space="preserve"> Kembali Pasca Amandemen Konstitusi</w:t>
      </w:r>
      <w:r w:rsidRPr="004329EB">
        <w:rPr>
          <w:rFonts w:ascii="Arial" w:hAnsi="Arial" w:cs="Arial"/>
          <w:sz w:val="20"/>
          <w:szCs w:val="20"/>
        </w:rPr>
        <w:t xml:space="preserve"> (Depok: PT. Raja </w:t>
      </w:r>
      <w:proofErr w:type="spellStart"/>
      <w:r w:rsidRPr="004329EB">
        <w:rPr>
          <w:rFonts w:ascii="Arial" w:hAnsi="Arial" w:cs="Arial"/>
          <w:sz w:val="20"/>
          <w:szCs w:val="20"/>
        </w:rPr>
        <w:t>Garafindo</w:t>
      </w:r>
      <w:proofErr w:type="spellEnd"/>
      <w:r w:rsidRPr="004329EB">
        <w:rPr>
          <w:rFonts w:ascii="Arial" w:hAnsi="Arial" w:cs="Arial"/>
          <w:sz w:val="20"/>
          <w:szCs w:val="20"/>
        </w:rPr>
        <w:t xml:space="preserve"> Persada, 2019), hal. xiii</w:t>
      </w:r>
    </w:p>
  </w:footnote>
  <w:footnote w:id="12">
    <w:p w14:paraId="11E11D38" w14:textId="49B43425" w:rsidR="008C6170" w:rsidRPr="00544F4C" w:rsidRDefault="008C6170" w:rsidP="008C6170">
      <w:pPr>
        <w:pStyle w:val="FootnoteText"/>
        <w:ind w:firstLine="720"/>
        <w:jc w:val="both"/>
        <w:rPr>
          <w:rFonts w:ascii="Times New Roman" w:hAnsi="Times New Roman" w:cs="Times New Roman"/>
        </w:rPr>
      </w:pPr>
      <w:r w:rsidRPr="002361C9">
        <w:rPr>
          <w:rStyle w:val="FootnoteReference"/>
          <w:rFonts w:ascii="Arial" w:hAnsi="Arial" w:cs="Arial"/>
        </w:rPr>
        <w:footnoteRef/>
      </w:r>
      <w:r w:rsidRPr="002361C9">
        <w:rPr>
          <w:rFonts w:ascii="Arial" w:hAnsi="Arial" w:cs="Arial"/>
        </w:rPr>
        <w:t xml:space="preserve"> Republik </w:t>
      </w:r>
      <w:r w:rsidR="005B254B">
        <w:rPr>
          <w:rFonts w:ascii="Arial" w:hAnsi="Arial" w:cs="Arial"/>
        </w:rPr>
        <w:t>Indonesia</w:t>
      </w:r>
      <w:r w:rsidRPr="002361C9">
        <w:rPr>
          <w:rFonts w:ascii="Arial" w:hAnsi="Arial" w:cs="Arial"/>
        </w:rPr>
        <w:t xml:space="preserve">, </w:t>
      </w:r>
      <w:r w:rsidRPr="002361C9">
        <w:rPr>
          <w:rFonts w:ascii="Arial" w:hAnsi="Arial" w:cs="Arial"/>
          <w:i/>
        </w:rPr>
        <w:t>Undang-Undang tentang Perubahan Kedua atas Undang-Undang Nomor 30 Tahun 2002 tentang Komisi Pemberantasan Korupsi</w:t>
      </w:r>
      <w:r w:rsidRPr="002361C9">
        <w:rPr>
          <w:rFonts w:ascii="Arial" w:hAnsi="Arial" w:cs="Arial"/>
        </w:rPr>
        <w:t>, UU Nomor 19 tahun 2019, LN. 2019/NO.197, TLN NO. 6409</w:t>
      </w:r>
    </w:p>
  </w:footnote>
  <w:footnote w:id="13">
    <w:p w14:paraId="3C63B272" w14:textId="5197E3C3" w:rsidR="00CE7E42" w:rsidRPr="00CE7E42" w:rsidRDefault="00CE7E42" w:rsidP="00CE7E42">
      <w:pPr>
        <w:pStyle w:val="FootnoteText"/>
        <w:ind w:firstLine="720"/>
        <w:jc w:val="both"/>
        <w:rPr>
          <w:rFonts w:ascii="Arial" w:hAnsi="Arial" w:cs="Arial"/>
        </w:rPr>
      </w:pPr>
      <w:r w:rsidRPr="00CE7E42">
        <w:rPr>
          <w:rStyle w:val="FootnoteReference"/>
          <w:rFonts w:ascii="Arial" w:hAnsi="Arial" w:cs="Arial"/>
        </w:rPr>
        <w:footnoteRef/>
      </w:r>
      <w:r w:rsidRPr="00CE7E42">
        <w:rPr>
          <w:rFonts w:ascii="Arial" w:hAnsi="Arial" w:cs="Arial"/>
        </w:rPr>
        <w:t xml:space="preserve"> </w:t>
      </w:r>
      <w:bookmarkStart w:id="3" w:name="_Hlk71259270"/>
      <w:r w:rsidRPr="00CE7E42">
        <w:rPr>
          <w:rFonts w:ascii="Arial" w:hAnsi="Arial" w:cs="Arial"/>
        </w:rPr>
        <w:t xml:space="preserve">Republik Indonesia, </w:t>
      </w:r>
      <w:r w:rsidRPr="00CE7E42">
        <w:rPr>
          <w:rFonts w:ascii="Arial" w:hAnsi="Arial" w:cs="Arial"/>
          <w:i/>
        </w:rPr>
        <w:t>Undang-Undang tentang Kitab Undang-Undang Hukum Acara Pidana</w:t>
      </w:r>
      <w:r w:rsidRPr="00CE7E42">
        <w:rPr>
          <w:rFonts w:ascii="Arial" w:hAnsi="Arial" w:cs="Arial"/>
        </w:rPr>
        <w:t>, UU Nomor 8 tahun 1981, LN. 1981/No.76, TLN No. 3209</w:t>
      </w:r>
      <w:bookmarkEnd w:id="3"/>
    </w:p>
  </w:footnote>
  <w:footnote w:id="14">
    <w:p w14:paraId="088098A9" w14:textId="25CC41DE" w:rsidR="005361D1" w:rsidRPr="005361D1" w:rsidRDefault="005361D1" w:rsidP="005361D1">
      <w:pPr>
        <w:pStyle w:val="FootnoteText"/>
        <w:ind w:firstLine="720"/>
        <w:jc w:val="both"/>
        <w:rPr>
          <w:rFonts w:ascii="Arial" w:hAnsi="Arial" w:cs="Arial"/>
        </w:rPr>
      </w:pPr>
      <w:r w:rsidRPr="005361D1">
        <w:rPr>
          <w:rStyle w:val="FootnoteReference"/>
          <w:rFonts w:ascii="Arial" w:hAnsi="Arial" w:cs="Arial"/>
        </w:rPr>
        <w:footnoteRef/>
      </w:r>
      <w:r w:rsidRPr="005361D1">
        <w:rPr>
          <w:rFonts w:ascii="Arial" w:hAnsi="Arial" w:cs="Arial"/>
        </w:rPr>
        <w:t xml:space="preserve"> Markus D. Dubber, Criminal Law </w:t>
      </w:r>
      <w:r>
        <w:rPr>
          <w:rFonts w:ascii="Arial" w:hAnsi="Arial" w:cs="Arial"/>
        </w:rPr>
        <w:t>i</w:t>
      </w:r>
      <w:r w:rsidRPr="005361D1">
        <w:rPr>
          <w:rFonts w:ascii="Arial" w:hAnsi="Arial" w:cs="Arial"/>
        </w:rPr>
        <w:t>n Comparative Context,</w:t>
      </w:r>
      <w:r>
        <w:rPr>
          <w:rFonts w:ascii="Arial" w:hAnsi="Arial" w:cs="Arial"/>
        </w:rPr>
        <w:t xml:space="preserve"> </w:t>
      </w:r>
      <w:r w:rsidRPr="005361D1">
        <w:rPr>
          <w:rFonts w:ascii="Arial" w:hAnsi="Arial" w:cs="Arial"/>
          <w:i/>
          <w:iCs/>
        </w:rPr>
        <w:t xml:space="preserve">Journal </w:t>
      </w:r>
      <w:r w:rsidR="005B254B">
        <w:rPr>
          <w:rFonts w:ascii="Arial" w:hAnsi="Arial" w:cs="Arial"/>
          <w:i/>
          <w:iCs/>
        </w:rPr>
        <w:t>o</w:t>
      </w:r>
      <w:r w:rsidRPr="005361D1">
        <w:rPr>
          <w:rFonts w:ascii="Arial" w:hAnsi="Arial" w:cs="Arial"/>
          <w:i/>
          <w:iCs/>
        </w:rPr>
        <w:t>f Legal Education</w:t>
      </w:r>
      <w:r w:rsidRPr="005361D1">
        <w:rPr>
          <w:rFonts w:ascii="Arial" w:hAnsi="Arial" w:cs="Arial"/>
        </w:rPr>
        <w:t>,</w:t>
      </w:r>
      <w:r>
        <w:rPr>
          <w:rFonts w:ascii="Arial" w:hAnsi="Arial" w:cs="Arial"/>
        </w:rPr>
        <w:t xml:space="preserve"> </w:t>
      </w:r>
      <w:r w:rsidRPr="005361D1">
        <w:rPr>
          <w:rFonts w:ascii="Arial" w:hAnsi="Arial" w:cs="Arial"/>
        </w:rPr>
        <w:t xml:space="preserve">Volume 56, Number 3, September 2006, </w:t>
      </w:r>
      <w:r>
        <w:rPr>
          <w:rFonts w:ascii="Arial" w:hAnsi="Arial" w:cs="Arial"/>
        </w:rPr>
        <w:t>h</w:t>
      </w:r>
      <w:r w:rsidRPr="005361D1">
        <w:rPr>
          <w:rFonts w:ascii="Arial" w:hAnsi="Arial" w:cs="Arial"/>
        </w:rPr>
        <w:t>al. 436</w:t>
      </w:r>
    </w:p>
  </w:footnote>
  <w:footnote w:id="15">
    <w:p w14:paraId="451942C2" w14:textId="46EE0CE7" w:rsidR="007B0569" w:rsidRPr="007B0569" w:rsidRDefault="007B0569" w:rsidP="00D364F4">
      <w:pPr>
        <w:pStyle w:val="FootnoteText"/>
        <w:ind w:firstLine="720"/>
        <w:jc w:val="both"/>
        <w:rPr>
          <w:rFonts w:ascii="Arial" w:hAnsi="Arial" w:cs="Arial"/>
        </w:rPr>
      </w:pPr>
      <w:r w:rsidRPr="007B0569">
        <w:rPr>
          <w:rStyle w:val="FootnoteReference"/>
          <w:rFonts w:ascii="Arial" w:hAnsi="Arial" w:cs="Arial"/>
        </w:rPr>
        <w:footnoteRef/>
      </w:r>
      <w:r w:rsidRPr="007B0569">
        <w:rPr>
          <w:rFonts w:ascii="Arial" w:hAnsi="Arial" w:cs="Arial"/>
        </w:rPr>
        <w:t xml:space="preserve"> Ann D. Jordan, Lost in the Translation: Two Legal Cultures, the Common Law Judiciary and the Basic Law of the Hong Kong Special Administrative Region,</w:t>
      </w:r>
      <w:r w:rsidR="00AD3838">
        <w:rPr>
          <w:rFonts w:ascii="Arial" w:hAnsi="Arial" w:cs="Arial"/>
        </w:rPr>
        <w:t xml:space="preserve"> </w:t>
      </w:r>
      <w:r w:rsidRPr="00D364F4">
        <w:rPr>
          <w:rFonts w:ascii="Arial" w:hAnsi="Arial" w:cs="Arial"/>
          <w:i/>
          <w:iCs/>
        </w:rPr>
        <w:t>Cornell International Law Journal</w:t>
      </w:r>
      <w:r w:rsidR="00D364F4">
        <w:rPr>
          <w:rFonts w:ascii="Arial" w:hAnsi="Arial" w:cs="Arial"/>
        </w:rPr>
        <w:t xml:space="preserve">, </w:t>
      </w:r>
      <w:r w:rsidRPr="007B0569">
        <w:rPr>
          <w:rFonts w:ascii="Arial" w:hAnsi="Arial" w:cs="Arial"/>
        </w:rPr>
        <w:t xml:space="preserve">Vol. 30: </w:t>
      </w:r>
      <w:r w:rsidR="00AD3838" w:rsidRPr="007B0569">
        <w:rPr>
          <w:rFonts w:ascii="Arial" w:hAnsi="Arial" w:cs="Arial"/>
        </w:rPr>
        <w:t>ISS</w:t>
      </w:r>
      <w:r w:rsidRPr="007B0569">
        <w:rPr>
          <w:rFonts w:ascii="Arial" w:hAnsi="Arial" w:cs="Arial"/>
        </w:rPr>
        <w:t>. 2, Article 3, hal. 337</w:t>
      </w:r>
    </w:p>
  </w:footnote>
  <w:footnote w:id="16">
    <w:p w14:paraId="1C5C1406" w14:textId="77777777" w:rsidR="00EF5172" w:rsidRPr="008821A9" w:rsidRDefault="00EF5172" w:rsidP="00EF5172">
      <w:pPr>
        <w:pStyle w:val="FootnoteText"/>
        <w:ind w:firstLine="720"/>
        <w:jc w:val="both"/>
        <w:rPr>
          <w:rFonts w:ascii="Arial" w:hAnsi="Arial" w:cs="Arial"/>
        </w:rPr>
      </w:pPr>
      <w:r w:rsidRPr="008821A9">
        <w:rPr>
          <w:rStyle w:val="FootnoteReference"/>
          <w:rFonts w:ascii="Arial" w:hAnsi="Arial" w:cs="Arial"/>
        </w:rPr>
        <w:footnoteRef/>
      </w:r>
      <w:r w:rsidRPr="008821A9">
        <w:rPr>
          <w:rFonts w:ascii="Arial" w:hAnsi="Arial" w:cs="Arial"/>
        </w:rPr>
        <w:t xml:space="preserve"> Munir Fuady, </w:t>
      </w:r>
      <w:r w:rsidRPr="008821A9">
        <w:rPr>
          <w:rFonts w:ascii="Arial" w:hAnsi="Arial" w:cs="Arial"/>
          <w:i/>
          <w:iCs/>
        </w:rPr>
        <w:t xml:space="preserve">Metode Riset Hukum: Pendekatan Teori </w:t>
      </w:r>
      <w:r>
        <w:rPr>
          <w:rFonts w:ascii="Arial" w:hAnsi="Arial" w:cs="Arial"/>
          <w:i/>
          <w:iCs/>
        </w:rPr>
        <w:t>d</w:t>
      </w:r>
      <w:r w:rsidRPr="008821A9">
        <w:rPr>
          <w:rFonts w:ascii="Arial" w:hAnsi="Arial" w:cs="Arial"/>
          <w:i/>
          <w:iCs/>
        </w:rPr>
        <w:t>an Konsep</w:t>
      </w:r>
      <w:r w:rsidRPr="008821A9">
        <w:rPr>
          <w:rFonts w:ascii="Arial" w:hAnsi="Arial" w:cs="Arial"/>
        </w:rPr>
        <w:t xml:space="preserve"> (Depok: Raja </w:t>
      </w:r>
      <w:proofErr w:type="spellStart"/>
      <w:r w:rsidRPr="008821A9">
        <w:rPr>
          <w:rFonts w:ascii="Arial" w:hAnsi="Arial" w:cs="Arial"/>
        </w:rPr>
        <w:t>Grafindo</w:t>
      </w:r>
      <w:proofErr w:type="spellEnd"/>
      <w:r w:rsidRPr="008821A9">
        <w:rPr>
          <w:rFonts w:ascii="Arial" w:hAnsi="Arial" w:cs="Arial"/>
        </w:rPr>
        <w:t xml:space="preserve"> Persada,2018) </w:t>
      </w:r>
      <w:r>
        <w:rPr>
          <w:rFonts w:ascii="Arial" w:hAnsi="Arial" w:cs="Arial"/>
        </w:rPr>
        <w:t>h</w:t>
      </w:r>
      <w:r w:rsidRPr="008821A9">
        <w:rPr>
          <w:rFonts w:ascii="Arial" w:hAnsi="Arial" w:cs="Arial"/>
        </w:rPr>
        <w:t>al.130</w:t>
      </w:r>
    </w:p>
  </w:footnote>
  <w:footnote w:id="17">
    <w:p w14:paraId="1378F111" w14:textId="77777777" w:rsidR="00EF5172" w:rsidRPr="00C2012F" w:rsidRDefault="00EF5172" w:rsidP="00EF5172">
      <w:pPr>
        <w:pStyle w:val="FootnoteText"/>
        <w:ind w:firstLine="720"/>
        <w:jc w:val="both"/>
        <w:rPr>
          <w:rFonts w:ascii="Arial" w:hAnsi="Arial" w:cs="Arial"/>
        </w:rPr>
      </w:pPr>
      <w:r w:rsidRPr="00C2012F">
        <w:rPr>
          <w:rStyle w:val="FootnoteReference"/>
          <w:rFonts w:ascii="Arial" w:hAnsi="Arial" w:cs="Arial"/>
        </w:rPr>
        <w:footnoteRef/>
      </w:r>
      <w:r w:rsidRPr="00C2012F">
        <w:rPr>
          <w:rFonts w:ascii="Arial" w:hAnsi="Arial" w:cs="Arial"/>
        </w:rPr>
        <w:t xml:space="preserve"> </w:t>
      </w:r>
      <w:proofErr w:type="spellStart"/>
      <w:r w:rsidRPr="00C2012F">
        <w:rPr>
          <w:rFonts w:ascii="Arial" w:hAnsi="Arial" w:cs="Arial"/>
        </w:rPr>
        <w:t>Amirudin</w:t>
      </w:r>
      <w:proofErr w:type="spellEnd"/>
      <w:r w:rsidRPr="00C2012F">
        <w:rPr>
          <w:rFonts w:ascii="Arial" w:hAnsi="Arial" w:cs="Arial"/>
        </w:rPr>
        <w:t xml:space="preserve"> dan Zainal </w:t>
      </w:r>
      <w:proofErr w:type="spellStart"/>
      <w:r w:rsidRPr="00C2012F">
        <w:rPr>
          <w:rFonts w:ascii="Arial" w:hAnsi="Arial" w:cs="Arial"/>
        </w:rPr>
        <w:t>Asikin</w:t>
      </w:r>
      <w:proofErr w:type="spellEnd"/>
      <w:r w:rsidRPr="00C2012F">
        <w:rPr>
          <w:rFonts w:ascii="Arial" w:hAnsi="Arial" w:cs="Arial"/>
        </w:rPr>
        <w:t xml:space="preserve">, </w:t>
      </w:r>
      <w:r w:rsidRPr="00C2012F">
        <w:rPr>
          <w:rFonts w:ascii="Arial" w:hAnsi="Arial" w:cs="Arial"/>
          <w:i/>
          <w:iCs/>
        </w:rPr>
        <w:t>Pengantar Metode Penelitian Hukum</w:t>
      </w:r>
      <w:r w:rsidRPr="00C2012F">
        <w:rPr>
          <w:rFonts w:ascii="Arial" w:hAnsi="Arial" w:cs="Arial"/>
        </w:rPr>
        <w:t xml:space="preserve"> (Jakarta: Raja </w:t>
      </w:r>
      <w:proofErr w:type="spellStart"/>
      <w:r w:rsidRPr="00C2012F">
        <w:rPr>
          <w:rFonts w:ascii="Arial" w:hAnsi="Arial" w:cs="Arial"/>
        </w:rPr>
        <w:t>Grafindo</w:t>
      </w:r>
      <w:proofErr w:type="spellEnd"/>
      <w:r w:rsidRPr="00C2012F">
        <w:rPr>
          <w:rFonts w:ascii="Arial" w:hAnsi="Arial" w:cs="Arial"/>
        </w:rPr>
        <w:t xml:space="preserve"> Persada, 2014), hal.119</w:t>
      </w:r>
    </w:p>
  </w:footnote>
  <w:footnote w:id="18">
    <w:p w14:paraId="2B3389F3" w14:textId="77777777" w:rsidR="00A132F6" w:rsidRPr="00185B7D" w:rsidRDefault="00A132F6" w:rsidP="00A132F6">
      <w:pPr>
        <w:pStyle w:val="FootnoteText"/>
        <w:ind w:firstLine="720"/>
        <w:rPr>
          <w:rFonts w:ascii="Arial" w:hAnsi="Arial" w:cs="Arial"/>
        </w:rPr>
      </w:pPr>
      <w:r w:rsidRPr="00185B7D">
        <w:rPr>
          <w:rStyle w:val="FootnoteReference"/>
          <w:rFonts w:ascii="Arial" w:hAnsi="Arial" w:cs="Arial"/>
        </w:rPr>
        <w:footnoteRef/>
      </w:r>
      <w:r w:rsidRPr="00185B7D">
        <w:rPr>
          <w:rFonts w:ascii="Arial" w:hAnsi="Arial" w:cs="Arial"/>
        </w:rPr>
        <w:t xml:space="preserve"> Andi Hamzah,</w:t>
      </w:r>
      <w:r>
        <w:rPr>
          <w:rFonts w:ascii="Arial" w:hAnsi="Arial" w:cs="Arial"/>
        </w:rPr>
        <w:t xml:space="preserve"> </w:t>
      </w:r>
      <w:r w:rsidRPr="000E73E4">
        <w:rPr>
          <w:rFonts w:ascii="Arial" w:hAnsi="Arial" w:cs="Arial"/>
          <w:i/>
          <w:iCs/>
        </w:rPr>
        <w:t xml:space="preserve">Pemberantasan Korupsi Melalui Hukum Pidana Nasional </w:t>
      </w:r>
      <w:r>
        <w:rPr>
          <w:rFonts w:ascii="Arial" w:hAnsi="Arial" w:cs="Arial"/>
          <w:i/>
          <w:iCs/>
        </w:rPr>
        <w:t>d</w:t>
      </w:r>
      <w:r w:rsidRPr="000E73E4">
        <w:rPr>
          <w:rFonts w:ascii="Arial" w:hAnsi="Arial" w:cs="Arial"/>
          <w:i/>
          <w:iCs/>
        </w:rPr>
        <w:t xml:space="preserve">an Internasional </w:t>
      </w:r>
      <w:r>
        <w:rPr>
          <w:rFonts w:ascii="Arial" w:hAnsi="Arial" w:cs="Arial"/>
        </w:rPr>
        <w:t xml:space="preserve">(Jakarta: Raja </w:t>
      </w:r>
      <w:proofErr w:type="spellStart"/>
      <w:r>
        <w:rPr>
          <w:rFonts w:ascii="Arial" w:hAnsi="Arial" w:cs="Arial"/>
        </w:rPr>
        <w:t>Grafindo</w:t>
      </w:r>
      <w:proofErr w:type="spellEnd"/>
      <w:r>
        <w:rPr>
          <w:rFonts w:ascii="Arial" w:hAnsi="Arial" w:cs="Arial"/>
        </w:rPr>
        <w:t xml:space="preserve"> Persada,2014), hal. 36</w:t>
      </w:r>
    </w:p>
  </w:footnote>
  <w:footnote w:id="19">
    <w:p w14:paraId="733FF8B4" w14:textId="77777777" w:rsidR="00A132F6" w:rsidRPr="000E73E4" w:rsidRDefault="00A132F6" w:rsidP="00A132F6">
      <w:pPr>
        <w:pStyle w:val="FootnoteText"/>
        <w:ind w:firstLine="720"/>
        <w:jc w:val="both"/>
        <w:rPr>
          <w:rFonts w:ascii="Arial" w:hAnsi="Arial" w:cs="Arial"/>
        </w:rPr>
      </w:pPr>
      <w:r w:rsidRPr="000E73E4">
        <w:rPr>
          <w:rStyle w:val="FootnoteReference"/>
          <w:rFonts w:ascii="Arial" w:hAnsi="Arial" w:cs="Arial"/>
        </w:rPr>
        <w:footnoteRef/>
      </w:r>
      <w:r w:rsidRPr="000E73E4">
        <w:rPr>
          <w:rFonts w:ascii="Arial" w:hAnsi="Arial" w:cs="Arial"/>
        </w:rPr>
        <w:t xml:space="preserve"> </w:t>
      </w:r>
      <w:proofErr w:type="spellStart"/>
      <w:r w:rsidRPr="000E73E4">
        <w:rPr>
          <w:rFonts w:ascii="Arial" w:hAnsi="Arial" w:cs="Arial"/>
        </w:rPr>
        <w:t>Evi</w:t>
      </w:r>
      <w:proofErr w:type="spellEnd"/>
      <w:r w:rsidRPr="000E73E4">
        <w:rPr>
          <w:rFonts w:ascii="Arial" w:hAnsi="Arial" w:cs="Arial"/>
        </w:rPr>
        <w:t xml:space="preserve"> </w:t>
      </w:r>
      <w:proofErr w:type="spellStart"/>
      <w:r w:rsidRPr="000E73E4">
        <w:rPr>
          <w:rFonts w:ascii="Arial" w:hAnsi="Arial" w:cs="Arial"/>
        </w:rPr>
        <w:t>Hartanti</w:t>
      </w:r>
      <w:proofErr w:type="spellEnd"/>
      <w:r w:rsidRPr="000E73E4">
        <w:rPr>
          <w:rFonts w:ascii="Arial" w:hAnsi="Arial" w:cs="Arial"/>
        </w:rPr>
        <w:t xml:space="preserve">, </w:t>
      </w:r>
      <w:proofErr w:type="spellStart"/>
      <w:r w:rsidRPr="000E73E4">
        <w:rPr>
          <w:rFonts w:ascii="Arial" w:hAnsi="Arial" w:cs="Arial"/>
          <w:i/>
          <w:iCs/>
        </w:rPr>
        <w:t>op.cit</w:t>
      </w:r>
      <w:proofErr w:type="spellEnd"/>
      <w:r w:rsidRPr="000E73E4">
        <w:rPr>
          <w:rFonts w:ascii="Arial" w:hAnsi="Arial" w:cs="Arial"/>
        </w:rPr>
        <w:t>., hal. 22</w:t>
      </w:r>
    </w:p>
  </w:footnote>
  <w:footnote w:id="20">
    <w:p w14:paraId="783511E4" w14:textId="77777777" w:rsidR="00A132F6" w:rsidRDefault="00A132F6" w:rsidP="00A132F6">
      <w:pPr>
        <w:pStyle w:val="FootnoteText"/>
        <w:ind w:firstLine="720"/>
        <w:jc w:val="both"/>
      </w:pPr>
      <w:r w:rsidRPr="000E73E4">
        <w:rPr>
          <w:rStyle w:val="FootnoteReference"/>
          <w:rFonts w:ascii="Arial" w:hAnsi="Arial" w:cs="Arial"/>
        </w:rPr>
        <w:footnoteRef/>
      </w:r>
      <w:r w:rsidRPr="000E73E4">
        <w:rPr>
          <w:rFonts w:ascii="Arial" w:hAnsi="Arial" w:cs="Arial"/>
        </w:rPr>
        <w:t xml:space="preserve"> </w:t>
      </w:r>
      <w:r w:rsidRPr="000E73E4">
        <w:rPr>
          <w:rFonts w:ascii="Arial" w:hAnsi="Arial" w:cs="Arial"/>
          <w:i/>
          <w:iCs/>
        </w:rPr>
        <w:t>Ibid</w:t>
      </w:r>
      <w:r w:rsidRPr="000E73E4">
        <w:rPr>
          <w:rFonts w:ascii="Arial" w:hAnsi="Arial" w:cs="Arial"/>
        </w:rPr>
        <w:t>, hal. 25</w:t>
      </w:r>
    </w:p>
  </w:footnote>
  <w:footnote w:id="21">
    <w:p w14:paraId="26FC4573" w14:textId="4A9A0672" w:rsidR="00A132F6" w:rsidRPr="00FD18B7" w:rsidRDefault="00A132F6" w:rsidP="00A132F6">
      <w:pPr>
        <w:pStyle w:val="FootnoteText"/>
        <w:ind w:firstLine="720"/>
        <w:jc w:val="both"/>
        <w:rPr>
          <w:rFonts w:ascii="Arial" w:hAnsi="Arial" w:cs="Arial"/>
          <w:i/>
          <w:iCs/>
        </w:rPr>
      </w:pPr>
      <w:r w:rsidRPr="00185B7D">
        <w:rPr>
          <w:rStyle w:val="FootnoteReference"/>
          <w:rFonts w:ascii="Arial" w:hAnsi="Arial" w:cs="Arial"/>
        </w:rPr>
        <w:footnoteRef/>
      </w:r>
      <w:r w:rsidRPr="00185B7D">
        <w:rPr>
          <w:rFonts w:ascii="Arial" w:hAnsi="Arial" w:cs="Arial"/>
        </w:rPr>
        <w:t xml:space="preserve"> Peraturan ini sekaligus menghapus Peraturan Penguasa Perang Pusat Kepala Staf Angkatan Darat tanggal 16 April 1958 No. </w:t>
      </w:r>
      <w:r w:rsidR="00AD3838" w:rsidRPr="00185B7D">
        <w:rPr>
          <w:rFonts w:ascii="Arial" w:hAnsi="Arial" w:cs="Arial"/>
        </w:rPr>
        <w:t>PRT</w:t>
      </w:r>
      <w:r w:rsidRPr="00185B7D">
        <w:rPr>
          <w:rFonts w:ascii="Arial" w:hAnsi="Arial" w:cs="Arial"/>
        </w:rPr>
        <w:t>/</w:t>
      </w:r>
      <w:r w:rsidR="00AD3838" w:rsidRPr="00185B7D">
        <w:rPr>
          <w:rFonts w:ascii="Arial" w:hAnsi="Arial" w:cs="Arial"/>
        </w:rPr>
        <w:t>PEPERPU</w:t>
      </w:r>
      <w:r w:rsidRPr="00185B7D">
        <w:rPr>
          <w:rFonts w:ascii="Arial" w:hAnsi="Arial" w:cs="Arial"/>
        </w:rPr>
        <w:t xml:space="preserve">/013/1958 serta peraturan-peraturan pelaksanaannya dan Peraturan Penguasa Perang </w:t>
      </w:r>
      <w:r w:rsidRPr="00FD18B7">
        <w:rPr>
          <w:rFonts w:ascii="Arial" w:hAnsi="Arial" w:cs="Arial"/>
          <w:i/>
          <w:iCs/>
        </w:rPr>
        <w:t xml:space="preserve">Pusat Kepala Staf Angkatan Laut No. </w:t>
      </w:r>
      <w:r w:rsidR="00AD3838" w:rsidRPr="00FD18B7">
        <w:rPr>
          <w:rFonts w:ascii="Arial" w:hAnsi="Arial" w:cs="Arial"/>
          <w:i/>
          <w:iCs/>
        </w:rPr>
        <w:t>PRT</w:t>
      </w:r>
      <w:r w:rsidRPr="00FD18B7">
        <w:rPr>
          <w:rFonts w:ascii="Arial" w:hAnsi="Arial" w:cs="Arial"/>
          <w:i/>
          <w:iCs/>
        </w:rPr>
        <w:t>/</w:t>
      </w:r>
      <w:proofErr w:type="spellStart"/>
      <w:proofErr w:type="gramStart"/>
      <w:r w:rsidRPr="00FD18B7">
        <w:rPr>
          <w:rFonts w:ascii="Arial" w:hAnsi="Arial" w:cs="Arial"/>
          <w:i/>
          <w:iCs/>
        </w:rPr>
        <w:t>z.I</w:t>
      </w:r>
      <w:proofErr w:type="spellEnd"/>
      <w:proofErr w:type="gramEnd"/>
      <w:r w:rsidRPr="00FD18B7">
        <w:rPr>
          <w:rFonts w:ascii="Arial" w:hAnsi="Arial" w:cs="Arial"/>
          <w:i/>
          <w:iCs/>
        </w:rPr>
        <w:t>/1/7 tanggal 17 April 1958.</w:t>
      </w:r>
    </w:p>
  </w:footnote>
  <w:footnote w:id="22">
    <w:p w14:paraId="37011CBA" w14:textId="7151F361" w:rsidR="00A132F6" w:rsidRPr="00FD18B7" w:rsidRDefault="00A132F6" w:rsidP="00A132F6">
      <w:pPr>
        <w:pStyle w:val="FootnoteText"/>
        <w:ind w:firstLine="720"/>
        <w:jc w:val="both"/>
        <w:rPr>
          <w:rFonts w:ascii="Arial" w:hAnsi="Arial" w:cs="Arial"/>
        </w:rPr>
      </w:pPr>
      <w:r w:rsidRPr="00FD18B7">
        <w:rPr>
          <w:rStyle w:val="FootnoteReference"/>
          <w:rFonts w:ascii="Arial" w:hAnsi="Arial" w:cs="Arial"/>
          <w:i/>
          <w:iCs/>
        </w:rPr>
        <w:footnoteRef/>
      </w:r>
      <w:r w:rsidRPr="00FD18B7">
        <w:rPr>
          <w:rFonts w:ascii="Arial" w:hAnsi="Arial" w:cs="Arial"/>
          <w:i/>
          <w:iCs/>
        </w:rPr>
        <w:t xml:space="preserve"> </w:t>
      </w:r>
      <w:r w:rsidRPr="00AE25D0">
        <w:rPr>
          <w:rFonts w:ascii="Arial" w:hAnsi="Arial" w:cs="Arial"/>
        </w:rPr>
        <w:t xml:space="preserve">Republik </w:t>
      </w:r>
      <w:r w:rsidR="005B254B">
        <w:rPr>
          <w:rFonts w:ascii="Arial" w:hAnsi="Arial" w:cs="Arial"/>
        </w:rPr>
        <w:t>Indonesia</w:t>
      </w:r>
      <w:r w:rsidRPr="00FD18B7">
        <w:rPr>
          <w:rFonts w:ascii="Arial" w:hAnsi="Arial" w:cs="Arial"/>
          <w:i/>
          <w:iCs/>
        </w:rPr>
        <w:t>, Peraturan Pemerintah Pengganti Undang-Undang (</w:t>
      </w:r>
      <w:r w:rsidR="00AD3838" w:rsidRPr="00FD18B7">
        <w:rPr>
          <w:rFonts w:ascii="Arial" w:hAnsi="Arial" w:cs="Arial"/>
          <w:i/>
          <w:iCs/>
        </w:rPr>
        <w:t>PERPU</w:t>
      </w:r>
      <w:r w:rsidRPr="00FD18B7">
        <w:rPr>
          <w:rFonts w:ascii="Arial" w:hAnsi="Arial" w:cs="Arial"/>
          <w:i/>
          <w:iCs/>
        </w:rPr>
        <w:t xml:space="preserve">) tentang Pengusutan, Penuntutan, </w:t>
      </w:r>
      <w:r>
        <w:rPr>
          <w:rFonts w:ascii="Arial" w:hAnsi="Arial" w:cs="Arial"/>
          <w:i/>
          <w:iCs/>
        </w:rPr>
        <w:t>d</w:t>
      </w:r>
      <w:r w:rsidRPr="00FD18B7">
        <w:rPr>
          <w:rFonts w:ascii="Arial" w:hAnsi="Arial" w:cs="Arial"/>
          <w:i/>
          <w:iCs/>
        </w:rPr>
        <w:t>an Pemeriksaan Tindak Pidana Korupsi</w:t>
      </w:r>
      <w:r w:rsidRPr="00FD18B7">
        <w:rPr>
          <w:rFonts w:ascii="Arial" w:hAnsi="Arial" w:cs="Arial"/>
        </w:rPr>
        <w:t xml:space="preserve">, </w:t>
      </w:r>
      <w:r w:rsidR="00AD3838" w:rsidRPr="00FD18B7">
        <w:rPr>
          <w:rFonts w:ascii="Arial" w:hAnsi="Arial" w:cs="Arial"/>
        </w:rPr>
        <w:t xml:space="preserve">PERPU </w:t>
      </w:r>
      <w:r w:rsidRPr="00FD18B7">
        <w:rPr>
          <w:rFonts w:ascii="Arial" w:hAnsi="Arial" w:cs="Arial"/>
        </w:rPr>
        <w:t xml:space="preserve">Nomor 24 tahun 1960, LN. 1960 No. 72, TLN. No. 2011. Pasal 1 </w:t>
      </w:r>
    </w:p>
  </w:footnote>
  <w:footnote w:id="23">
    <w:p w14:paraId="40B7DE24" w14:textId="4116150F" w:rsidR="00A132F6" w:rsidRPr="00AE25D0" w:rsidRDefault="00A132F6" w:rsidP="00A132F6">
      <w:pPr>
        <w:pStyle w:val="FootnoteText"/>
        <w:ind w:firstLine="720"/>
        <w:jc w:val="both"/>
        <w:rPr>
          <w:rFonts w:ascii="Arial" w:hAnsi="Arial" w:cs="Arial"/>
        </w:rPr>
      </w:pPr>
      <w:r w:rsidRPr="00AE25D0">
        <w:rPr>
          <w:rStyle w:val="FootnoteReference"/>
          <w:rFonts w:ascii="Arial" w:hAnsi="Arial" w:cs="Arial"/>
        </w:rPr>
        <w:footnoteRef/>
      </w:r>
      <w:r w:rsidRPr="00AE25D0">
        <w:rPr>
          <w:rFonts w:ascii="Arial" w:hAnsi="Arial" w:cs="Arial"/>
        </w:rPr>
        <w:t xml:space="preserve"> Republik </w:t>
      </w:r>
      <w:r w:rsidR="005B254B">
        <w:rPr>
          <w:rFonts w:ascii="Arial" w:hAnsi="Arial" w:cs="Arial"/>
        </w:rPr>
        <w:t>Indonesia</w:t>
      </w:r>
      <w:r w:rsidRPr="00AE25D0">
        <w:rPr>
          <w:rFonts w:ascii="Arial" w:hAnsi="Arial" w:cs="Arial"/>
        </w:rPr>
        <w:t xml:space="preserve">, </w:t>
      </w:r>
      <w:r w:rsidRPr="00AE25D0">
        <w:rPr>
          <w:rFonts w:ascii="Arial" w:hAnsi="Arial" w:cs="Arial"/>
          <w:i/>
          <w:iCs/>
        </w:rPr>
        <w:t>Undang-Undang tentang Pemberantasan Tindak Pidana Korupsi</w:t>
      </w:r>
      <w:r w:rsidRPr="00AE25D0">
        <w:rPr>
          <w:rFonts w:ascii="Arial" w:hAnsi="Arial" w:cs="Arial"/>
        </w:rPr>
        <w:t xml:space="preserve">, UU Nomor 3 Tahun 1971, LN. 1971. Pasal 1 </w:t>
      </w:r>
    </w:p>
  </w:footnote>
  <w:footnote w:id="24">
    <w:p w14:paraId="68D1EB5C" w14:textId="77777777" w:rsidR="00A132F6" w:rsidRPr="00BB2C38" w:rsidRDefault="00A132F6" w:rsidP="00A132F6">
      <w:pPr>
        <w:pStyle w:val="FootnoteText"/>
        <w:ind w:firstLine="720"/>
        <w:jc w:val="both"/>
        <w:rPr>
          <w:rFonts w:ascii="Arial" w:hAnsi="Arial" w:cs="Arial"/>
        </w:rPr>
      </w:pPr>
      <w:r w:rsidRPr="00BB2C38">
        <w:rPr>
          <w:rStyle w:val="FootnoteReference"/>
          <w:rFonts w:ascii="Arial" w:hAnsi="Arial" w:cs="Arial"/>
        </w:rPr>
        <w:footnoteRef/>
      </w:r>
      <w:r w:rsidRPr="00BB2C38">
        <w:rPr>
          <w:rFonts w:ascii="Arial" w:hAnsi="Arial" w:cs="Arial"/>
        </w:rPr>
        <w:t xml:space="preserve"> </w:t>
      </w:r>
      <w:proofErr w:type="spellStart"/>
      <w:r w:rsidRPr="00BB2C38">
        <w:rPr>
          <w:rFonts w:ascii="Arial" w:hAnsi="Arial" w:cs="Arial"/>
        </w:rPr>
        <w:t>Evi</w:t>
      </w:r>
      <w:proofErr w:type="spellEnd"/>
      <w:r w:rsidRPr="00BB2C38">
        <w:rPr>
          <w:rFonts w:ascii="Arial" w:hAnsi="Arial" w:cs="Arial"/>
        </w:rPr>
        <w:t xml:space="preserve"> </w:t>
      </w:r>
      <w:proofErr w:type="spellStart"/>
      <w:proofErr w:type="gramStart"/>
      <w:r w:rsidRPr="00BB2C38">
        <w:rPr>
          <w:rFonts w:ascii="Arial" w:hAnsi="Arial" w:cs="Arial"/>
        </w:rPr>
        <w:t>Hartanti,</w:t>
      </w:r>
      <w:r w:rsidRPr="00BB2C38">
        <w:rPr>
          <w:rFonts w:ascii="Arial" w:hAnsi="Arial" w:cs="Arial"/>
          <w:i/>
          <w:iCs/>
        </w:rPr>
        <w:t>op.cit</w:t>
      </w:r>
      <w:proofErr w:type="spellEnd"/>
      <w:proofErr w:type="gramEnd"/>
      <w:r w:rsidRPr="00BB2C38">
        <w:rPr>
          <w:rFonts w:ascii="Arial" w:hAnsi="Arial" w:cs="Arial"/>
          <w:i/>
          <w:iCs/>
        </w:rPr>
        <w:t>.,</w:t>
      </w:r>
      <w:r w:rsidRPr="00BB2C38">
        <w:rPr>
          <w:rFonts w:ascii="Arial" w:hAnsi="Arial" w:cs="Arial"/>
        </w:rPr>
        <w:t xml:space="preserve"> hal.</w:t>
      </w:r>
      <w:r>
        <w:rPr>
          <w:rFonts w:ascii="Arial" w:hAnsi="Arial" w:cs="Arial"/>
        </w:rPr>
        <w:t>3</w:t>
      </w:r>
    </w:p>
  </w:footnote>
  <w:footnote w:id="25">
    <w:p w14:paraId="583F11EB" w14:textId="77777777" w:rsidR="00A132F6" w:rsidRPr="00CB6CB1" w:rsidRDefault="00A132F6" w:rsidP="00A132F6">
      <w:pPr>
        <w:pStyle w:val="FootnoteText"/>
        <w:ind w:firstLine="720"/>
        <w:jc w:val="both"/>
        <w:rPr>
          <w:rFonts w:ascii="Arial" w:hAnsi="Arial" w:cs="Arial"/>
        </w:rPr>
      </w:pPr>
      <w:r w:rsidRPr="00CB6CB1">
        <w:rPr>
          <w:rStyle w:val="FootnoteReference"/>
          <w:rFonts w:ascii="Arial" w:hAnsi="Arial" w:cs="Arial"/>
        </w:rPr>
        <w:footnoteRef/>
      </w:r>
      <w:r w:rsidRPr="00CB6CB1">
        <w:rPr>
          <w:rFonts w:ascii="Arial" w:hAnsi="Arial" w:cs="Arial"/>
        </w:rPr>
        <w:t xml:space="preserve"> Komisi Pemberantasan Korupsi, </w:t>
      </w:r>
      <w:r w:rsidRPr="00CB6CB1">
        <w:rPr>
          <w:rFonts w:ascii="Arial" w:hAnsi="Arial" w:cs="Arial"/>
          <w:i/>
          <w:iCs/>
        </w:rPr>
        <w:t xml:space="preserve">Memahami Untuk Membasmi: Buku Saku Untuk Memahami Tindak Pidana Korupsi </w:t>
      </w:r>
      <w:r w:rsidRPr="00CB6CB1">
        <w:rPr>
          <w:rFonts w:ascii="Arial" w:hAnsi="Arial" w:cs="Arial"/>
        </w:rPr>
        <w:t xml:space="preserve">(Jakarta: Komisi Pemberantasan Korupsi, 2006), </w:t>
      </w:r>
      <w:r>
        <w:rPr>
          <w:rFonts w:ascii="Arial" w:hAnsi="Arial" w:cs="Arial"/>
        </w:rPr>
        <w:t>h</w:t>
      </w:r>
      <w:r w:rsidRPr="00CB6CB1">
        <w:rPr>
          <w:rFonts w:ascii="Arial" w:hAnsi="Arial" w:cs="Arial"/>
        </w:rPr>
        <w:t>al. 21</w:t>
      </w:r>
    </w:p>
  </w:footnote>
  <w:footnote w:id="26">
    <w:p w14:paraId="069F5AFD" w14:textId="77777777" w:rsidR="00A132F6" w:rsidRDefault="00A132F6" w:rsidP="00A132F6">
      <w:pPr>
        <w:pStyle w:val="FootnoteText"/>
        <w:ind w:firstLine="720"/>
        <w:jc w:val="both"/>
      </w:pPr>
      <w:r w:rsidRPr="00CB6CB1">
        <w:rPr>
          <w:rStyle w:val="FootnoteReference"/>
          <w:rFonts w:ascii="Arial" w:hAnsi="Arial" w:cs="Arial"/>
        </w:rPr>
        <w:footnoteRef/>
      </w:r>
      <w:r w:rsidRPr="00CB6CB1">
        <w:rPr>
          <w:rFonts w:ascii="Arial" w:hAnsi="Arial" w:cs="Arial"/>
        </w:rPr>
        <w:t xml:space="preserve"> </w:t>
      </w:r>
      <w:r w:rsidRPr="00CB6CB1">
        <w:rPr>
          <w:rFonts w:ascii="Arial" w:hAnsi="Arial" w:cs="Arial"/>
          <w:i/>
          <w:iCs/>
        </w:rPr>
        <w:t>Ibid</w:t>
      </w:r>
      <w:r>
        <w:t xml:space="preserve"> </w:t>
      </w:r>
    </w:p>
  </w:footnote>
  <w:footnote w:id="27">
    <w:p w14:paraId="2A723DA1" w14:textId="2B725D42" w:rsidR="00A132F6" w:rsidRPr="007D2E93" w:rsidRDefault="00A132F6" w:rsidP="00A132F6">
      <w:pPr>
        <w:spacing w:line="240" w:lineRule="auto"/>
        <w:ind w:firstLine="720"/>
        <w:jc w:val="both"/>
        <w:rPr>
          <w:rFonts w:ascii="Arial" w:hAnsi="Arial" w:cs="Arial"/>
          <w:sz w:val="20"/>
          <w:szCs w:val="20"/>
        </w:rPr>
      </w:pPr>
      <w:r w:rsidRPr="007D2E93">
        <w:rPr>
          <w:rStyle w:val="FootnoteReference"/>
          <w:rFonts w:ascii="Arial" w:hAnsi="Arial" w:cs="Arial"/>
          <w:sz w:val="20"/>
          <w:szCs w:val="20"/>
        </w:rPr>
        <w:footnoteRef/>
      </w:r>
      <w:r w:rsidRPr="007D2E93">
        <w:rPr>
          <w:rFonts w:ascii="Arial" w:hAnsi="Arial" w:cs="Arial"/>
          <w:sz w:val="20"/>
          <w:szCs w:val="20"/>
        </w:rPr>
        <w:t xml:space="preserve"> </w:t>
      </w:r>
      <w:r>
        <w:rPr>
          <w:rFonts w:ascii="Arial" w:hAnsi="Arial" w:cs="Arial"/>
          <w:sz w:val="20"/>
          <w:szCs w:val="20"/>
        </w:rPr>
        <w:t xml:space="preserve">Pasal 30 ayat 1 huruf d: </w:t>
      </w:r>
      <w:r w:rsidRPr="007D2E93">
        <w:rPr>
          <w:rFonts w:ascii="Arial" w:hAnsi="Arial" w:cs="Arial"/>
          <w:sz w:val="20"/>
          <w:szCs w:val="20"/>
        </w:rPr>
        <w:t xml:space="preserve">Dibidang pidana kejaksaan mempunyai tugas dan wewenang melakukan penyidikan terhadap tindak pidana tertentu berdasarkan </w:t>
      </w:r>
      <w:r w:rsidR="00AD3838" w:rsidRPr="007D2E93">
        <w:rPr>
          <w:rFonts w:ascii="Arial" w:hAnsi="Arial" w:cs="Arial"/>
          <w:sz w:val="20"/>
          <w:szCs w:val="20"/>
        </w:rPr>
        <w:t>Undang-Undang</w:t>
      </w:r>
      <w:r>
        <w:rPr>
          <w:rFonts w:ascii="Arial" w:hAnsi="Arial" w:cs="Arial"/>
          <w:sz w:val="20"/>
          <w:szCs w:val="20"/>
        </w:rPr>
        <w:t>. Penjel</w:t>
      </w:r>
      <w:r w:rsidR="00AD3838">
        <w:rPr>
          <w:rFonts w:ascii="Arial" w:hAnsi="Arial" w:cs="Arial"/>
          <w:sz w:val="20"/>
          <w:szCs w:val="20"/>
        </w:rPr>
        <w:t>a</w:t>
      </w:r>
      <w:r>
        <w:rPr>
          <w:rFonts w:ascii="Arial" w:hAnsi="Arial" w:cs="Arial"/>
          <w:sz w:val="20"/>
          <w:szCs w:val="20"/>
        </w:rPr>
        <w:t>san dari pasal tersebut mengatakan bahwa: “</w:t>
      </w:r>
      <w:r w:rsidRPr="007D2E93">
        <w:rPr>
          <w:rFonts w:ascii="Arial" w:hAnsi="Arial" w:cs="Arial"/>
          <w:sz w:val="20"/>
          <w:szCs w:val="20"/>
        </w:rPr>
        <w:t>Kewenangan dalam ketentuan ini adalah kewenangan sebagaimana diatur misalnya dalam Undang-Undang Nomor 26 Tahun 2000 tentang Pengadilan Hak Asasi Manusia dan Undang-Undang Nomor 31 Tahun 1999 tentang Pemberantasan Tindak Pidana Korupsi sebagaimana telah diubah dengan Undang-Undang Nomor 20 Tahun 2001 jo. Undang</w:t>
      </w:r>
      <w:r w:rsidR="00AD3838">
        <w:rPr>
          <w:rFonts w:ascii="Arial" w:hAnsi="Arial" w:cs="Arial"/>
          <w:sz w:val="20"/>
          <w:szCs w:val="20"/>
        </w:rPr>
        <w:t>-</w:t>
      </w:r>
      <w:r w:rsidRPr="007D2E93">
        <w:rPr>
          <w:rFonts w:ascii="Arial" w:hAnsi="Arial" w:cs="Arial"/>
          <w:sz w:val="20"/>
          <w:szCs w:val="20"/>
        </w:rPr>
        <w:t>Undang Nomor 30 Tahun 2002 tentang Komisi Pemberantasan Tindak Pidana Korupsi</w:t>
      </w:r>
      <w:r>
        <w:rPr>
          <w:rFonts w:ascii="Arial" w:hAnsi="Arial" w:cs="Arial"/>
          <w:sz w:val="20"/>
          <w:szCs w:val="20"/>
        </w:rPr>
        <w:t>”</w:t>
      </w:r>
      <w:r w:rsidRPr="007D2E93">
        <w:rPr>
          <w:rFonts w:ascii="Arial" w:hAnsi="Arial" w:cs="Arial"/>
          <w:sz w:val="20"/>
          <w:szCs w:val="20"/>
        </w:rPr>
        <w:t>.</w:t>
      </w:r>
    </w:p>
    <w:p w14:paraId="7BB31949" w14:textId="77777777" w:rsidR="00A132F6" w:rsidRDefault="00A132F6" w:rsidP="00A132F6">
      <w:pPr>
        <w:pStyle w:val="FootnoteText"/>
      </w:pPr>
    </w:p>
  </w:footnote>
  <w:footnote w:id="28">
    <w:p w14:paraId="409ED040" w14:textId="116DA181" w:rsidR="0015659B" w:rsidRPr="00702960" w:rsidRDefault="0015659B" w:rsidP="00702960">
      <w:pPr>
        <w:pStyle w:val="FootnoteText"/>
        <w:ind w:firstLine="720"/>
        <w:jc w:val="both"/>
        <w:rPr>
          <w:rFonts w:ascii="Arial" w:hAnsi="Arial" w:cs="Arial"/>
        </w:rPr>
      </w:pPr>
      <w:r w:rsidRPr="00702960">
        <w:rPr>
          <w:rStyle w:val="FootnoteReference"/>
          <w:rFonts w:ascii="Arial" w:hAnsi="Arial" w:cs="Arial"/>
        </w:rPr>
        <w:footnoteRef/>
      </w:r>
      <w:r w:rsidRPr="00702960">
        <w:rPr>
          <w:rFonts w:ascii="Arial" w:hAnsi="Arial" w:cs="Arial"/>
        </w:rPr>
        <w:t xml:space="preserve"> Ming-Li Hsieh, A Case Study: Lessons from the Hong Kong Independent Commission Against Corruption, </w:t>
      </w:r>
      <w:r w:rsidRPr="00702960">
        <w:rPr>
          <w:rFonts w:ascii="Arial" w:hAnsi="Arial" w:cs="Arial"/>
          <w:i/>
          <w:iCs/>
        </w:rPr>
        <w:t>International Journal of Criminology and Sociology</w:t>
      </w:r>
      <w:r w:rsidRPr="00702960">
        <w:rPr>
          <w:rFonts w:ascii="Arial" w:hAnsi="Arial" w:cs="Arial"/>
        </w:rPr>
        <w:t>, 2017</w:t>
      </w:r>
      <w:r w:rsidR="00702960" w:rsidRPr="00702960">
        <w:rPr>
          <w:rFonts w:ascii="Arial" w:hAnsi="Arial" w:cs="Arial"/>
        </w:rPr>
        <w:t>, hal. 5</w:t>
      </w:r>
    </w:p>
  </w:footnote>
  <w:footnote w:id="29">
    <w:p w14:paraId="5A25ABBD" w14:textId="77777777" w:rsidR="00702960" w:rsidRDefault="00702960" w:rsidP="00702960">
      <w:pPr>
        <w:pStyle w:val="FootnoteText"/>
        <w:ind w:firstLine="720"/>
        <w:jc w:val="both"/>
      </w:pPr>
      <w:r w:rsidRPr="00C00E3D">
        <w:rPr>
          <w:rStyle w:val="FootnoteReference"/>
          <w:rFonts w:ascii="Arial" w:hAnsi="Arial" w:cs="Arial"/>
        </w:rPr>
        <w:footnoteRef/>
      </w:r>
      <w:r w:rsidRPr="00C00E3D">
        <w:rPr>
          <w:rFonts w:ascii="Arial" w:hAnsi="Arial" w:cs="Arial"/>
        </w:rPr>
        <w:t xml:space="preserve"> Andi Hamzah, </w:t>
      </w:r>
      <w:r w:rsidRPr="00C00E3D">
        <w:rPr>
          <w:rFonts w:ascii="Arial" w:hAnsi="Arial" w:cs="Arial"/>
          <w:i/>
          <w:iCs/>
        </w:rPr>
        <w:t>Perbandingan Pemberantasan Korupsi diberbagai Negara</w:t>
      </w:r>
      <w:r w:rsidRPr="00C00E3D">
        <w:rPr>
          <w:rFonts w:ascii="Arial" w:hAnsi="Arial" w:cs="Arial"/>
        </w:rPr>
        <w:t xml:space="preserve"> (Jakarta: Sinar Grafika 2005), </w:t>
      </w:r>
      <w:r>
        <w:rPr>
          <w:rFonts w:ascii="Arial" w:hAnsi="Arial" w:cs="Arial"/>
        </w:rPr>
        <w:t>h</w:t>
      </w:r>
      <w:r w:rsidRPr="00C00E3D">
        <w:rPr>
          <w:rFonts w:ascii="Arial" w:hAnsi="Arial" w:cs="Arial"/>
        </w:rPr>
        <w:t>al.</w:t>
      </w:r>
      <w:r>
        <w:rPr>
          <w:rFonts w:ascii="Arial" w:hAnsi="Arial" w:cs="Arial"/>
        </w:rPr>
        <w:t>22</w:t>
      </w:r>
      <w:r>
        <w:rPr>
          <w:rFonts w:ascii="Arial" w:hAnsi="Arial" w:cs="Arial"/>
          <w:sz w:val="24"/>
          <w:szCs w:val="24"/>
        </w:rPr>
        <w:t xml:space="preserve"> </w:t>
      </w:r>
    </w:p>
  </w:footnote>
  <w:footnote w:id="30">
    <w:p w14:paraId="398F696E" w14:textId="45712B93" w:rsidR="004D53E8" w:rsidRPr="00C00E3D" w:rsidRDefault="004D53E8" w:rsidP="00C00E3D">
      <w:pPr>
        <w:pStyle w:val="FootnoteText"/>
        <w:ind w:firstLine="720"/>
        <w:jc w:val="both"/>
        <w:rPr>
          <w:rFonts w:ascii="Arial" w:hAnsi="Arial" w:cs="Arial"/>
        </w:rPr>
      </w:pPr>
      <w:r w:rsidRPr="00C00E3D">
        <w:rPr>
          <w:rStyle w:val="FootnoteReference"/>
          <w:rFonts w:ascii="Arial" w:hAnsi="Arial" w:cs="Arial"/>
        </w:rPr>
        <w:footnoteRef/>
      </w:r>
      <w:r w:rsidRPr="00C00E3D">
        <w:rPr>
          <w:rFonts w:ascii="Arial" w:hAnsi="Arial" w:cs="Arial"/>
        </w:rPr>
        <w:t xml:space="preserve"> Syed Hussain </w:t>
      </w:r>
      <w:proofErr w:type="spellStart"/>
      <w:r w:rsidRPr="00C00E3D">
        <w:rPr>
          <w:rFonts w:ascii="Arial" w:hAnsi="Arial" w:cs="Arial"/>
        </w:rPr>
        <w:t>Alatas</w:t>
      </w:r>
      <w:proofErr w:type="spellEnd"/>
      <w:r w:rsidR="00DF2D17">
        <w:rPr>
          <w:rFonts w:ascii="Arial" w:hAnsi="Arial" w:cs="Arial"/>
        </w:rPr>
        <w:t xml:space="preserve">, </w:t>
      </w:r>
      <w:r w:rsidR="00DF2D17" w:rsidRPr="00DF2D17">
        <w:rPr>
          <w:rFonts w:ascii="Arial" w:hAnsi="Arial" w:cs="Arial"/>
          <w:i/>
          <w:iCs/>
        </w:rPr>
        <w:t>op. cit.</w:t>
      </w:r>
      <w:r w:rsidRPr="00C00E3D">
        <w:rPr>
          <w:rFonts w:ascii="Arial" w:hAnsi="Arial" w:cs="Arial"/>
        </w:rPr>
        <w:t xml:space="preserve"> hal. 203-204</w:t>
      </w:r>
    </w:p>
  </w:footnote>
  <w:footnote w:id="31">
    <w:p w14:paraId="4388D0D5" w14:textId="407A2C4B" w:rsidR="001F4D6D" w:rsidRPr="00DF2D17" w:rsidRDefault="001F4D6D" w:rsidP="00DF2D17">
      <w:pPr>
        <w:pStyle w:val="FootnoteText"/>
        <w:ind w:firstLine="720"/>
        <w:jc w:val="both"/>
        <w:rPr>
          <w:rFonts w:ascii="Arial" w:hAnsi="Arial" w:cs="Arial"/>
        </w:rPr>
      </w:pPr>
      <w:r w:rsidRPr="00DF2D17">
        <w:rPr>
          <w:rStyle w:val="FootnoteReference"/>
          <w:rFonts w:ascii="Arial" w:hAnsi="Arial" w:cs="Arial"/>
        </w:rPr>
        <w:footnoteRef/>
      </w:r>
      <w:r w:rsidRPr="00DF2D17">
        <w:rPr>
          <w:rFonts w:ascii="Arial" w:hAnsi="Arial" w:cs="Arial"/>
        </w:rPr>
        <w:t xml:space="preserve"> Diakses di </w:t>
      </w:r>
      <w:hyperlink r:id="rId1" w:history="1">
        <w:r w:rsidRPr="00DF2D17">
          <w:rPr>
            <w:rStyle w:val="Hyperlink"/>
            <w:rFonts w:ascii="Arial" w:hAnsi="Arial" w:cs="Arial"/>
          </w:rPr>
          <w:t>https://www.transparency.org/en/cpi/2020/index/nzl</w:t>
        </w:r>
      </w:hyperlink>
      <w:r w:rsidRPr="00DF2D17">
        <w:rPr>
          <w:rFonts w:ascii="Arial" w:hAnsi="Arial" w:cs="Arial"/>
        </w:rPr>
        <w:t xml:space="preserve"> pada 16/6/2021 </w:t>
      </w:r>
    </w:p>
  </w:footnote>
  <w:footnote w:id="32">
    <w:p w14:paraId="5FC153C7" w14:textId="457C6104" w:rsidR="001F4D6D" w:rsidRPr="00DF2D17" w:rsidRDefault="001F4D6D" w:rsidP="00DF2D17">
      <w:pPr>
        <w:pStyle w:val="FootnoteText"/>
        <w:ind w:firstLine="720"/>
        <w:jc w:val="both"/>
        <w:rPr>
          <w:rFonts w:ascii="Arial" w:hAnsi="Arial" w:cs="Arial"/>
        </w:rPr>
      </w:pPr>
      <w:r w:rsidRPr="00DF2D17">
        <w:rPr>
          <w:rStyle w:val="FootnoteReference"/>
          <w:rFonts w:ascii="Arial" w:hAnsi="Arial" w:cs="Arial"/>
        </w:rPr>
        <w:footnoteRef/>
      </w:r>
      <w:r w:rsidRPr="00DF2D17">
        <w:rPr>
          <w:rFonts w:ascii="Arial" w:hAnsi="Arial" w:cs="Arial"/>
        </w:rPr>
        <w:t xml:space="preserve"> Ming-Li Hsieh, </w:t>
      </w:r>
      <w:r w:rsidRPr="00DF2D17">
        <w:rPr>
          <w:rFonts w:ascii="Arial" w:hAnsi="Arial" w:cs="Arial"/>
          <w:i/>
          <w:iCs/>
        </w:rPr>
        <w:t>op. cit</w:t>
      </w:r>
      <w:r w:rsidRPr="00DF2D17">
        <w:rPr>
          <w:rFonts w:ascii="Arial" w:hAnsi="Arial" w:cs="Arial"/>
        </w:rPr>
        <w:t>, hal. 5</w:t>
      </w:r>
    </w:p>
  </w:footnote>
  <w:footnote w:id="33">
    <w:p w14:paraId="71A519BE" w14:textId="2C5DAF16" w:rsidR="009C0ABB" w:rsidRPr="006F5C03" w:rsidRDefault="009C0ABB" w:rsidP="006F5C03">
      <w:pPr>
        <w:pStyle w:val="FootnoteText"/>
        <w:ind w:firstLine="720"/>
        <w:jc w:val="both"/>
        <w:rPr>
          <w:rFonts w:ascii="Arial" w:hAnsi="Arial" w:cs="Arial"/>
        </w:rPr>
      </w:pPr>
      <w:r w:rsidRPr="006F5C03">
        <w:rPr>
          <w:rStyle w:val="FootnoteReference"/>
          <w:rFonts w:ascii="Arial" w:hAnsi="Arial" w:cs="Arial"/>
        </w:rPr>
        <w:footnoteRef/>
      </w:r>
      <w:r w:rsidRPr="006F5C03">
        <w:rPr>
          <w:rFonts w:ascii="Arial" w:hAnsi="Arial" w:cs="Arial"/>
        </w:rPr>
        <w:t xml:space="preserve"> </w:t>
      </w:r>
      <w:bookmarkStart w:id="5" w:name="_Hlk74804415"/>
      <w:r w:rsidRPr="006F5C03">
        <w:rPr>
          <w:rFonts w:ascii="Arial" w:hAnsi="Arial" w:cs="Arial"/>
        </w:rPr>
        <w:t xml:space="preserve">Ting Gong &amp; </w:t>
      </w:r>
      <w:proofErr w:type="spellStart"/>
      <w:r w:rsidRPr="006F5C03">
        <w:rPr>
          <w:rFonts w:ascii="Arial" w:hAnsi="Arial" w:cs="Arial"/>
        </w:rPr>
        <w:t>Shiru</w:t>
      </w:r>
      <w:proofErr w:type="spellEnd"/>
      <w:r w:rsidRPr="006F5C03">
        <w:rPr>
          <w:rFonts w:ascii="Arial" w:hAnsi="Arial" w:cs="Arial"/>
        </w:rPr>
        <w:t xml:space="preserve"> Wa, Indicators and Implications of Zero Tolerance of Corruption: The Case of Hong, </w:t>
      </w:r>
      <w:r w:rsidRPr="006F5C03">
        <w:rPr>
          <w:rFonts w:ascii="Arial" w:hAnsi="Arial" w:cs="Arial"/>
          <w:i/>
          <w:iCs/>
        </w:rPr>
        <w:t>Social Indicators Research</w:t>
      </w:r>
      <w:r w:rsidRPr="006F5C03">
        <w:rPr>
          <w:rFonts w:ascii="Arial" w:hAnsi="Arial" w:cs="Arial"/>
        </w:rPr>
        <w:t>,</w:t>
      </w:r>
      <w:r w:rsidR="006F5C03">
        <w:rPr>
          <w:rFonts w:ascii="Arial" w:hAnsi="Arial" w:cs="Arial"/>
        </w:rPr>
        <w:t xml:space="preserve"> </w:t>
      </w:r>
      <w:r w:rsidRPr="006F5C03">
        <w:rPr>
          <w:rFonts w:ascii="Arial" w:hAnsi="Arial" w:cs="Arial"/>
        </w:rPr>
        <w:t>Vol. 112, No. 3</w:t>
      </w:r>
      <w:r w:rsidR="006F5C03">
        <w:rPr>
          <w:rFonts w:ascii="Arial" w:hAnsi="Arial" w:cs="Arial"/>
        </w:rPr>
        <w:t xml:space="preserve">, </w:t>
      </w:r>
      <w:r w:rsidR="006F5C03" w:rsidRPr="006F5C03">
        <w:rPr>
          <w:rFonts w:ascii="Arial" w:hAnsi="Arial" w:cs="Arial"/>
        </w:rPr>
        <w:t>July 2013</w:t>
      </w:r>
      <w:r w:rsidR="006F5C03">
        <w:rPr>
          <w:rFonts w:ascii="Arial" w:hAnsi="Arial" w:cs="Arial"/>
        </w:rPr>
        <w:t xml:space="preserve">, </w:t>
      </w:r>
      <w:bookmarkEnd w:id="5"/>
      <w:r w:rsidR="006F5C03">
        <w:rPr>
          <w:rFonts w:ascii="Arial" w:hAnsi="Arial" w:cs="Arial"/>
        </w:rPr>
        <w:t xml:space="preserve">hal. 575 </w:t>
      </w:r>
    </w:p>
  </w:footnote>
  <w:footnote w:id="34">
    <w:p w14:paraId="454C2B6A" w14:textId="6BC55FDC" w:rsidR="0026508B" w:rsidRPr="00DF2D17" w:rsidRDefault="0026508B" w:rsidP="00DF2D17">
      <w:pPr>
        <w:pStyle w:val="FootnoteText"/>
        <w:ind w:firstLine="720"/>
        <w:jc w:val="both"/>
        <w:rPr>
          <w:rFonts w:ascii="Arial" w:hAnsi="Arial" w:cs="Arial"/>
        </w:rPr>
      </w:pPr>
      <w:r w:rsidRPr="00DF2D17">
        <w:rPr>
          <w:rStyle w:val="FootnoteReference"/>
          <w:rFonts w:ascii="Arial" w:hAnsi="Arial" w:cs="Arial"/>
        </w:rPr>
        <w:footnoteRef/>
      </w:r>
      <w:r w:rsidRPr="00DF2D17">
        <w:rPr>
          <w:rFonts w:ascii="Arial" w:hAnsi="Arial" w:cs="Arial"/>
        </w:rPr>
        <w:t xml:space="preserve"> Diakses dari </w:t>
      </w:r>
      <w:hyperlink r:id="rId2" w:history="1">
        <w:r w:rsidRPr="00DF2D17">
          <w:rPr>
            <w:rStyle w:val="Hyperlink"/>
            <w:rFonts w:ascii="Arial" w:hAnsi="Arial" w:cs="Arial"/>
          </w:rPr>
          <w:t>https://www.elegislation.gov.hk/hk/cap201</w:t>
        </w:r>
      </w:hyperlink>
      <w:r w:rsidRPr="00DF2D17">
        <w:rPr>
          <w:rFonts w:ascii="Arial" w:hAnsi="Arial" w:cs="Arial"/>
        </w:rPr>
        <w:t xml:space="preserve"> pada 14/6/2021</w:t>
      </w:r>
    </w:p>
  </w:footnote>
  <w:footnote w:id="35">
    <w:p w14:paraId="4A87FA02" w14:textId="411251BA" w:rsidR="0026508B" w:rsidRPr="0026508B" w:rsidRDefault="0026508B" w:rsidP="00DF2D17">
      <w:pPr>
        <w:pStyle w:val="FootnoteText"/>
        <w:ind w:firstLine="720"/>
        <w:jc w:val="both"/>
        <w:rPr>
          <w:rFonts w:ascii="Arial" w:hAnsi="Arial" w:cs="Arial"/>
        </w:rPr>
      </w:pPr>
      <w:r w:rsidRPr="00DF2D17">
        <w:rPr>
          <w:rStyle w:val="FootnoteReference"/>
          <w:rFonts w:ascii="Arial" w:hAnsi="Arial" w:cs="Arial"/>
        </w:rPr>
        <w:footnoteRef/>
      </w:r>
      <w:r w:rsidRPr="00DF2D17">
        <w:rPr>
          <w:rFonts w:ascii="Arial" w:hAnsi="Arial" w:cs="Arial"/>
        </w:rPr>
        <w:t xml:space="preserve"> Section 2 Prevention of Bribery Ordinance (Cap. 201).</w:t>
      </w:r>
    </w:p>
  </w:footnote>
  <w:footnote w:id="36">
    <w:p w14:paraId="1F37DAA7" w14:textId="6BDDE0CC" w:rsidR="00F643BD" w:rsidRPr="00CD05A5" w:rsidRDefault="00F643BD" w:rsidP="00CD05A5">
      <w:pPr>
        <w:pStyle w:val="FootnoteText"/>
        <w:ind w:firstLine="720"/>
        <w:jc w:val="both"/>
        <w:rPr>
          <w:rFonts w:ascii="Arial" w:hAnsi="Arial" w:cs="Arial"/>
        </w:rPr>
      </w:pPr>
      <w:r w:rsidRPr="00CD05A5">
        <w:rPr>
          <w:rStyle w:val="FootnoteReference"/>
          <w:rFonts w:ascii="Arial" w:hAnsi="Arial" w:cs="Arial"/>
        </w:rPr>
        <w:footnoteRef/>
      </w:r>
      <w:r w:rsidRPr="00CD05A5">
        <w:rPr>
          <w:rFonts w:ascii="Arial" w:hAnsi="Arial" w:cs="Arial"/>
        </w:rPr>
        <w:t xml:space="preserve"> Diakses dari </w:t>
      </w:r>
      <w:hyperlink r:id="rId3" w:history="1">
        <w:r w:rsidRPr="00CD05A5">
          <w:rPr>
            <w:rStyle w:val="Hyperlink"/>
            <w:rFonts w:ascii="Arial" w:hAnsi="Arial" w:cs="Arial"/>
          </w:rPr>
          <w:t>https://www.elegislation.gov.hk/hk/cap554</w:t>
        </w:r>
      </w:hyperlink>
      <w:r w:rsidRPr="00CD05A5">
        <w:rPr>
          <w:rFonts w:ascii="Arial" w:hAnsi="Arial" w:cs="Arial"/>
        </w:rPr>
        <w:t xml:space="preserve"> pada </w:t>
      </w:r>
      <w:r w:rsidR="00CD05A5" w:rsidRPr="00CD05A5">
        <w:rPr>
          <w:rFonts w:ascii="Arial" w:hAnsi="Arial" w:cs="Arial"/>
        </w:rPr>
        <w:t>1/6/2021</w:t>
      </w:r>
    </w:p>
  </w:footnote>
  <w:footnote w:id="37">
    <w:p w14:paraId="752E0C5A" w14:textId="6585E2ED" w:rsidR="00AF251E" w:rsidRPr="0050453B" w:rsidRDefault="00AF251E" w:rsidP="00CD05A5">
      <w:pPr>
        <w:pStyle w:val="FootnoteText"/>
        <w:ind w:firstLine="720"/>
        <w:jc w:val="both"/>
        <w:rPr>
          <w:rFonts w:ascii="Arial" w:hAnsi="Arial" w:cs="Arial"/>
        </w:rPr>
      </w:pPr>
      <w:r w:rsidRPr="00CD05A5">
        <w:rPr>
          <w:rStyle w:val="FootnoteReference"/>
          <w:rFonts w:ascii="Arial" w:hAnsi="Arial" w:cs="Arial"/>
        </w:rPr>
        <w:footnoteRef/>
      </w:r>
      <w:r w:rsidRPr="00CD05A5">
        <w:rPr>
          <w:rFonts w:ascii="Arial" w:hAnsi="Arial" w:cs="Arial"/>
        </w:rPr>
        <w:t xml:space="preserve"> Part 1 section 3 Elections (Corrupt and Illegal Conduct) Ordinance Chapt.554, diakses di </w:t>
      </w:r>
      <w:hyperlink r:id="rId4" w:history="1">
        <w:r w:rsidRPr="00CD05A5">
          <w:rPr>
            <w:rStyle w:val="Hyperlink"/>
            <w:rFonts w:ascii="Arial" w:hAnsi="Arial" w:cs="Arial"/>
          </w:rPr>
          <w:t>https://www.elegislation.gov.hk/hk/cap554</w:t>
        </w:r>
      </w:hyperlink>
      <w:r w:rsidRPr="00CD05A5">
        <w:rPr>
          <w:rFonts w:ascii="Arial" w:hAnsi="Arial" w:cs="Arial"/>
        </w:rPr>
        <w:t xml:space="preserve"> </w:t>
      </w:r>
      <w:r w:rsidR="00CD05A5" w:rsidRPr="00CD05A5">
        <w:rPr>
          <w:rFonts w:ascii="Arial" w:hAnsi="Arial" w:cs="Arial"/>
        </w:rPr>
        <w:t>1/6/2021</w:t>
      </w:r>
    </w:p>
  </w:footnote>
  <w:footnote w:id="38">
    <w:p w14:paraId="56670A9A" w14:textId="51548CA2" w:rsidR="00F643BD" w:rsidRPr="00DF2D17" w:rsidRDefault="00F643BD" w:rsidP="00F643BD">
      <w:pPr>
        <w:pStyle w:val="FootnoteText"/>
        <w:ind w:firstLine="720"/>
        <w:jc w:val="both"/>
        <w:rPr>
          <w:rFonts w:ascii="Arial" w:hAnsi="Arial" w:cs="Arial"/>
        </w:rPr>
      </w:pPr>
      <w:r w:rsidRPr="00DF2D17">
        <w:rPr>
          <w:rStyle w:val="FootnoteReference"/>
          <w:rFonts w:ascii="Arial" w:hAnsi="Arial" w:cs="Arial"/>
        </w:rPr>
        <w:footnoteRef/>
      </w:r>
      <w:r w:rsidRPr="00DF2D17">
        <w:rPr>
          <w:rFonts w:ascii="Arial" w:hAnsi="Arial" w:cs="Arial"/>
        </w:rPr>
        <w:t xml:space="preserve"> Diakses dari </w:t>
      </w:r>
      <w:hyperlink r:id="rId5" w:history="1">
        <w:r w:rsidRPr="00DF2D17">
          <w:rPr>
            <w:rStyle w:val="Hyperlink"/>
            <w:rFonts w:ascii="Arial" w:hAnsi="Arial" w:cs="Arial"/>
          </w:rPr>
          <w:t>https://www.elegislation.gov.hk/hk/cap204</w:t>
        </w:r>
      </w:hyperlink>
      <w:r w:rsidRPr="00DF2D17">
        <w:rPr>
          <w:rFonts w:ascii="Arial" w:hAnsi="Arial" w:cs="Arial"/>
        </w:rPr>
        <w:t xml:space="preserve"> pada 14/6/2021</w:t>
      </w:r>
    </w:p>
  </w:footnote>
  <w:footnote w:id="39">
    <w:p w14:paraId="0D292908" w14:textId="77777777" w:rsidR="00F643BD" w:rsidRPr="004C3C4A" w:rsidRDefault="00F643BD" w:rsidP="00F643BD">
      <w:pPr>
        <w:pStyle w:val="FootnoteText"/>
        <w:ind w:firstLine="720"/>
        <w:jc w:val="both"/>
        <w:rPr>
          <w:rFonts w:ascii="Arial" w:hAnsi="Arial" w:cs="Arial"/>
        </w:rPr>
      </w:pPr>
      <w:r w:rsidRPr="00DF2D17">
        <w:rPr>
          <w:rStyle w:val="FootnoteReference"/>
          <w:rFonts w:ascii="Arial" w:hAnsi="Arial" w:cs="Arial"/>
        </w:rPr>
        <w:footnoteRef/>
      </w:r>
      <w:r w:rsidRPr="00DF2D17">
        <w:rPr>
          <w:rFonts w:ascii="Arial" w:hAnsi="Arial" w:cs="Arial"/>
        </w:rPr>
        <w:t xml:space="preserve"> </w:t>
      </w:r>
      <w:r w:rsidRPr="00DF2D17">
        <w:rPr>
          <w:rFonts w:ascii="Arial" w:hAnsi="Arial" w:cs="Arial"/>
          <w:i/>
          <w:iCs/>
        </w:rPr>
        <w:t>Ibid</w:t>
      </w:r>
      <w:r w:rsidRPr="004C3C4A">
        <w:rPr>
          <w:rFonts w:ascii="Arial" w:hAnsi="Arial" w:cs="Arial"/>
        </w:rPr>
        <w:t xml:space="preserve"> </w:t>
      </w:r>
    </w:p>
  </w:footnote>
  <w:footnote w:id="40">
    <w:p w14:paraId="29F433AD" w14:textId="49589D3F" w:rsidR="009E5919" w:rsidRPr="009E5919" w:rsidRDefault="009E5919" w:rsidP="009E5919">
      <w:pPr>
        <w:pStyle w:val="FootnoteText"/>
        <w:ind w:firstLine="720"/>
        <w:jc w:val="both"/>
        <w:rPr>
          <w:rFonts w:ascii="Arial" w:hAnsi="Arial" w:cs="Arial"/>
        </w:rPr>
      </w:pPr>
      <w:r w:rsidRPr="009E5919">
        <w:rPr>
          <w:rStyle w:val="FootnoteReference"/>
          <w:rFonts w:ascii="Arial" w:hAnsi="Arial" w:cs="Arial"/>
        </w:rPr>
        <w:footnoteRef/>
      </w:r>
      <w:r w:rsidRPr="009E5919">
        <w:rPr>
          <w:rFonts w:ascii="Arial" w:hAnsi="Arial" w:cs="Arial"/>
        </w:rPr>
        <w:t xml:space="preserve"> </w:t>
      </w:r>
      <w:bookmarkStart w:id="9" w:name="_Hlk74805942"/>
      <w:r w:rsidRPr="009E5919">
        <w:rPr>
          <w:rFonts w:ascii="Arial" w:hAnsi="Arial" w:cs="Arial"/>
        </w:rPr>
        <w:t xml:space="preserve">Max J. Skidmore, Promise </w:t>
      </w:r>
      <w:r>
        <w:rPr>
          <w:rFonts w:ascii="Arial" w:hAnsi="Arial" w:cs="Arial"/>
        </w:rPr>
        <w:t>a</w:t>
      </w:r>
      <w:r w:rsidRPr="009E5919">
        <w:rPr>
          <w:rFonts w:ascii="Arial" w:hAnsi="Arial" w:cs="Arial"/>
        </w:rPr>
        <w:t xml:space="preserve">nd Peril </w:t>
      </w:r>
      <w:r>
        <w:rPr>
          <w:rFonts w:ascii="Arial" w:hAnsi="Arial" w:cs="Arial"/>
        </w:rPr>
        <w:t>i</w:t>
      </w:r>
      <w:r w:rsidRPr="009E5919">
        <w:rPr>
          <w:rFonts w:ascii="Arial" w:hAnsi="Arial" w:cs="Arial"/>
        </w:rPr>
        <w:t xml:space="preserve">n Combating Corruption: Hong Kong's ICAC, </w:t>
      </w:r>
      <w:r w:rsidRPr="009E5919">
        <w:rPr>
          <w:rFonts w:ascii="Arial" w:hAnsi="Arial" w:cs="Arial"/>
          <w:i/>
          <w:iCs/>
        </w:rPr>
        <w:t xml:space="preserve">The Annals </w:t>
      </w:r>
      <w:r>
        <w:rPr>
          <w:rFonts w:ascii="Arial" w:hAnsi="Arial" w:cs="Arial"/>
          <w:i/>
          <w:iCs/>
        </w:rPr>
        <w:t>o</w:t>
      </w:r>
      <w:r w:rsidRPr="009E5919">
        <w:rPr>
          <w:rFonts w:ascii="Arial" w:hAnsi="Arial" w:cs="Arial"/>
          <w:i/>
          <w:iCs/>
        </w:rPr>
        <w:t>f The American Academy of Political and Social Science</w:t>
      </w:r>
      <w:r w:rsidRPr="009E5919">
        <w:rPr>
          <w:rFonts w:ascii="Arial" w:hAnsi="Arial" w:cs="Arial"/>
        </w:rPr>
        <w:t>, Vol. 547, Sep</w:t>
      </w:r>
      <w:r>
        <w:rPr>
          <w:rFonts w:ascii="Arial" w:hAnsi="Arial" w:cs="Arial"/>
        </w:rPr>
        <w:t xml:space="preserve">tember </w:t>
      </w:r>
      <w:r w:rsidRPr="009E5919">
        <w:rPr>
          <w:rFonts w:ascii="Arial" w:hAnsi="Arial" w:cs="Arial"/>
        </w:rPr>
        <w:t>1996</w:t>
      </w:r>
      <w:r>
        <w:rPr>
          <w:rFonts w:ascii="Arial" w:hAnsi="Arial" w:cs="Arial"/>
        </w:rPr>
        <w:t xml:space="preserve">, </w:t>
      </w:r>
      <w:bookmarkEnd w:id="9"/>
      <w:r>
        <w:rPr>
          <w:rFonts w:ascii="Arial" w:hAnsi="Arial" w:cs="Arial"/>
        </w:rPr>
        <w:t>hal. 122</w:t>
      </w:r>
    </w:p>
  </w:footnote>
  <w:footnote w:id="41">
    <w:p w14:paraId="7F17E1EF" w14:textId="77777777" w:rsidR="00F643BD" w:rsidRPr="0026508B" w:rsidRDefault="00F643BD" w:rsidP="00F643BD">
      <w:pPr>
        <w:pStyle w:val="FootnoteText"/>
        <w:ind w:firstLine="720"/>
        <w:jc w:val="both"/>
        <w:rPr>
          <w:rFonts w:ascii="Arial" w:hAnsi="Arial" w:cs="Arial"/>
        </w:rPr>
      </w:pPr>
      <w:r w:rsidRPr="0026508B">
        <w:rPr>
          <w:rStyle w:val="FootnoteReference"/>
          <w:rFonts w:ascii="Arial" w:hAnsi="Arial" w:cs="Arial"/>
        </w:rPr>
        <w:footnoteRef/>
      </w:r>
      <w:r w:rsidRPr="0026508B">
        <w:rPr>
          <w:rFonts w:ascii="Arial" w:hAnsi="Arial" w:cs="Arial"/>
        </w:rPr>
        <w:t xml:space="preserve"> Diakses dari </w:t>
      </w:r>
      <w:hyperlink r:id="rId6" w:history="1">
        <w:r w:rsidRPr="0026508B">
          <w:rPr>
            <w:rStyle w:val="Hyperlink"/>
            <w:rFonts w:ascii="Arial" w:hAnsi="Arial" w:cs="Arial"/>
          </w:rPr>
          <w:t>https://www.icac.org.hk/en/about/history/index.html</w:t>
        </w:r>
      </w:hyperlink>
      <w:r w:rsidRPr="0026508B">
        <w:rPr>
          <w:rFonts w:ascii="Arial" w:hAnsi="Arial" w:cs="Arial"/>
        </w:rPr>
        <w:t xml:space="preserve"> pada 14/6/2021. </w:t>
      </w:r>
    </w:p>
  </w:footnote>
  <w:footnote w:id="42">
    <w:p w14:paraId="293BFEDD" w14:textId="17807BCB" w:rsidR="000E73E4" w:rsidRPr="000E73E4" w:rsidRDefault="000E73E4" w:rsidP="000E73E4">
      <w:pPr>
        <w:pStyle w:val="FootnoteText"/>
        <w:ind w:firstLine="720"/>
        <w:jc w:val="both"/>
        <w:rPr>
          <w:rFonts w:ascii="Arial" w:hAnsi="Arial" w:cs="Arial"/>
        </w:rPr>
      </w:pPr>
      <w:r w:rsidRPr="000E73E4">
        <w:rPr>
          <w:rStyle w:val="FootnoteReference"/>
          <w:rFonts w:ascii="Arial" w:hAnsi="Arial" w:cs="Arial"/>
        </w:rPr>
        <w:footnoteRef/>
      </w:r>
      <w:r w:rsidRPr="000E73E4">
        <w:rPr>
          <w:rFonts w:ascii="Arial" w:hAnsi="Arial" w:cs="Arial"/>
        </w:rPr>
        <w:t xml:space="preserve"> Ian Scott, Engaging</w:t>
      </w:r>
      <w:r>
        <w:rPr>
          <w:rFonts w:ascii="Arial" w:hAnsi="Arial" w:cs="Arial"/>
        </w:rPr>
        <w:t xml:space="preserve"> </w:t>
      </w:r>
      <w:r w:rsidR="00D77585" w:rsidRPr="000E73E4">
        <w:rPr>
          <w:rFonts w:ascii="Arial" w:hAnsi="Arial" w:cs="Arial"/>
        </w:rPr>
        <w:t xml:space="preserve">the </w:t>
      </w:r>
      <w:r w:rsidRPr="000E73E4">
        <w:rPr>
          <w:rFonts w:ascii="Arial" w:hAnsi="Arial" w:cs="Arial"/>
        </w:rPr>
        <w:t xml:space="preserve">Public: Hong Kong’s Independent Commission Against Corruption’s Community Relations Strategy, </w:t>
      </w:r>
      <w:r w:rsidRPr="000E73E4">
        <w:rPr>
          <w:rFonts w:ascii="Arial" w:hAnsi="Arial" w:cs="Arial"/>
          <w:i/>
          <w:iCs/>
        </w:rPr>
        <w:t xml:space="preserve">Research </w:t>
      </w:r>
      <w:r w:rsidR="00D77585" w:rsidRPr="000E73E4">
        <w:rPr>
          <w:rFonts w:ascii="Arial" w:hAnsi="Arial" w:cs="Arial"/>
          <w:i/>
          <w:iCs/>
        </w:rPr>
        <w:t xml:space="preserve">in </w:t>
      </w:r>
      <w:r w:rsidRPr="000E73E4">
        <w:rPr>
          <w:rFonts w:ascii="Arial" w:hAnsi="Arial" w:cs="Arial"/>
          <w:i/>
          <w:iCs/>
        </w:rPr>
        <w:t xml:space="preserve">Public Policy Analysis </w:t>
      </w:r>
      <w:r>
        <w:rPr>
          <w:rFonts w:ascii="Arial" w:hAnsi="Arial" w:cs="Arial"/>
          <w:i/>
          <w:iCs/>
        </w:rPr>
        <w:t>a</w:t>
      </w:r>
      <w:r w:rsidRPr="000E73E4">
        <w:rPr>
          <w:rFonts w:ascii="Arial" w:hAnsi="Arial" w:cs="Arial"/>
          <w:i/>
          <w:iCs/>
        </w:rPr>
        <w:t>nd Management</w:t>
      </w:r>
      <w:r w:rsidRPr="000E73E4">
        <w:rPr>
          <w:rFonts w:ascii="Arial" w:hAnsi="Arial" w:cs="Arial"/>
        </w:rPr>
        <w:t>, Volume 23,</w:t>
      </w:r>
      <w:r>
        <w:rPr>
          <w:rFonts w:ascii="Arial" w:hAnsi="Arial" w:cs="Arial"/>
        </w:rPr>
        <w:t xml:space="preserve"> </w:t>
      </w:r>
      <w:r w:rsidRPr="000E73E4">
        <w:rPr>
          <w:rFonts w:ascii="Arial" w:hAnsi="Arial" w:cs="Arial"/>
        </w:rPr>
        <w:t>November 2013</w:t>
      </w:r>
    </w:p>
  </w:footnote>
  <w:footnote w:id="43">
    <w:p w14:paraId="3A476420" w14:textId="41802AC7" w:rsidR="0001372E" w:rsidRPr="001C4285" w:rsidRDefault="0001372E" w:rsidP="001C4285">
      <w:pPr>
        <w:pStyle w:val="FootnoteText"/>
        <w:ind w:firstLine="720"/>
        <w:jc w:val="both"/>
        <w:rPr>
          <w:rFonts w:ascii="Arial" w:hAnsi="Arial" w:cs="Arial"/>
        </w:rPr>
      </w:pPr>
      <w:r w:rsidRPr="001C4285">
        <w:rPr>
          <w:rStyle w:val="FootnoteReference"/>
          <w:rFonts w:ascii="Arial" w:hAnsi="Arial" w:cs="Arial"/>
        </w:rPr>
        <w:footnoteRef/>
      </w:r>
      <w:r w:rsidR="001C4285" w:rsidRPr="001C4285">
        <w:rPr>
          <w:rFonts w:ascii="Arial" w:hAnsi="Arial" w:cs="Arial"/>
        </w:rPr>
        <w:t xml:space="preserve"> </w:t>
      </w:r>
      <w:bookmarkStart w:id="10" w:name="_Hlk74801935"/>
      <w:r w:rsidR="001C4285" w:rsidRPr="001C4285">
        <w:rPr>
          <w:rFonts w:ascii="Arial" w:hAnsi="Arial" w:cs="Arial"/>
        </w:rPr>
        <w:t xml:space="preserve">Jeroen </w:t>
      </w:r>
      <w:proofErr w:type="spellStart"/>
      <w:r w:rsidR="001C4285" w:rsidRPr="001C4285">
        <w:rPr>
          <w:rFonts w:ascii="Arial" w:hAnsi="Arial" w:cs="Arial"/>
        </w:rPr>
        <w:t>Martijn</w:t>
      </w:r>
      <w:proofErr w:type="spellEnd"/>
      <w:r w:rsidR="001C4285" w:rsidRPr="001C4285">
        <w:rPr>
          <w:rFonts w:ascii="Arial" w:hAnsi="Arial" w:cs="Arial"/>
        </w:rPr>
        <w:t xml:space="preserve"> Ten </w:t>
      </w:r>
      <w:proofErr w:type="spellStart"/>
      <w:r w:rsidR="001C4285" w:rsidRPr="001C4285">
        <w:rPr>
          <w:rFonts w:ascii="Arial" w:hAnsi="Arial" w:cs="Arial"/>
        </w:rPr>
        <w:t>Voorde</w:t>
      </w:r>
      <w:proofErr w:type="spellEnd"/>
      <w:r w:rsidR="001C4285" w:rsidRPr="001C4285">
        <w:rPr>
          <w:rFonts w:ascii="Arial" w:hAnsi="Arial" w:cs="Arial"/>
        </w:rPr>
        <w:t xml:space="preserve">, The Dutch Penal Code Under Review, </w:t>
      </w:r>
      <w:r w:rsidR="005B254B">
        <w:rPr>
          <w:rFonts w:ascii="Arial" w:hAnsi="Arial" w:cs="Arial"/>
          <w:i/>
          <w:iCs/>
        </w:rPr>
        <w:t>Indonesia</w:t>
      </w:r>
      <w:r w:rsidR="001C4285" w:rsidRPr="001C4285">
        <w:rPr>
          <w:rFonts w:ascii="Arial" w:hAnsi="Arial" w:cs="Arial"/>
          <w:i/>
          <w:iCs/>
        </w:rPr>
        <w:t xml:space="preserve"> Law Review</w:t>
      </w:r>
      <w:r w:rsidR="001C4285">
        <w:rPr>
          <w:rFonts w:ascii="Arial" w:hAnsi="Arial" w:cs="Arial"/>
        </w:rPr>
        <w:t xml:space="preserve">, </w:t>
      </w:r>
      <w:r w:rsidR="001C4285" w:rsidRPr="001C4285">
        <w:rPr>
          <w:rFonts w:ascii="Arial" w:hAnsi="Arial" w:cs="Arial"/>
        </w:rPr>
        <w:t xml:space="preserve">volume 7 Number 3, September - December 2017, </w:t>
      </w:r>
      <w:r w:rsidR="001C4285">
        <w:rPr>
          <w:rFonts w:ascii="Arial" w:hAnsi="Arial" w:cs="Arial"/>
        </w:rPr>
        <w:t>h</w:t>
      </w:r>
      <w:r w:rsidR="001C4285" w:rsidRPr="001C4285">
        <w:rPr>
          <w:rFonts w:ascii="Arial" w:hAnsi="Arial" w:cs="Arial"/>
        </w:rPr>
        <w:t>al. 302</w:t>
      </w:r>
      <w:bookmarkEnd w:id="10"/>
    </w:p>
  </w:footnote>
  <w:footnote w:id="44">
    <w:p w14:paraId="57F399A8" w14:textId="7B42F46F" w:rsidR="00D91D79" w:rsidRPr="00D91D79" w:rsidRDefault="00D91D79" w:rsidP="00D91D79">
      <w:pPr>
        <w:pStyle w:val="FootnoteText"/>
        <w:ind w:firstLine="720"/>
        <w:jc w:val="both"/>
        <w:rPr>
          <w:rFonts w:ascii="Arial" w:hAnsi="Arial" w:cs="Arial"/>
        </w:rPr>
      </w:pPr>
      <w:r w:rsidRPr="00D91D79">
        <w:rPr>
          <w:rStyle w:val="FootnoteReference"/>
          <w:rFonts w:ascii="Arial" w:hAnsi="Arial" w:cs="Arial"/>
        </w:rPr>
        <w:footnoteRef/>
      </w:r>
      <w:r w:rsidRPr="00D91D79">
        <w:rPr>
          <w:rFonts w:ascii="Arial" w:hAnsi="Arial" w:cs="Arial"/>
        </w:rPr>
        <w:t xml:space="preserve"> OECD, </w:t>
      </w:r>
      <w:r w:rsidRPr="00D91D79">
        <w:rPr>
          <w:rFonts w:ascii="Arial" w:hAnsi="Arial" w:cs="Arial"/>
          <w:i/>
          <w:iCs/>
        </w:rPr>
        <w:t xml:space="preserve">Implementing </w:t>
      </w:r>
      <w:proofErr w:type="gramStart"/>
      <w:r w:rsidRPr="00D91D79">
        <w:rPr>
          <w:rFonts w:ascii="Arial" w:hAnsi="Arial" w:cs="Arial"/>
          <w:i/>
          <w:iCs/>
        </w:rPr>
        <w:t>The</w:t>
      </w:r>
      <w:proofErr w:type="gramEnd"/>
      <w:r w:rsidRPr="00D91D79">
        <w:rPr>
          <w:rFonts w:ascii="Arial" w:hAnsi="Arial" w:cs="Arial"/>
          <w:i/>
          <w:iCs/>
        </w:rPr>
        <w:t xml:space="preserve"> OECD Anti-Bribery Convention Phase 4 Report</w:t>
      </w:r>
      <w:r w:rsidRPr="00D91D79">
        <w:rPr>
          <w:rFonts w:ascii="Arial" w:hAnsi="Arial" w:cs="Arial"/>
        </w:rPr>
        <w:t xml:space="preserve">: Netherlands, 2021 </w:t>
      </w:r>
      <w:proofErr w:type="spellStart"/>
      <w:r w:rsidRPr="00D91D79">
        <w:rPr>
          <w:rFonts w:ascii="Arial" w:hAnsi="Arial" w:cs="Arial"/>
        </w:rPr>
        <w:t>Diakes</w:t>
      </w:r>
      <w:proofErr w:type="spellEnd"/>
      <w:r w:rsidRPr="00D91D79">
        <w:rPr>
          <w:rFonts w:ascii="Arial" w:hAnsi="Arial" w:cs="Arial"/>
        </w:rPr>
        <w:t xml:space="preserve"> Dari </w:t>
      </w:r>
      <w:hyperlink r:id="rId7" w:history="1">
        <w:r w:rsidRPr="00D91D79">
          <w:rPr>
            <w:rStyle w:val="Hyperlink"/>
            <w:rFonts w:ascii="Arial" w:hAnsi="Arial" w:cs="Arial"/>
          </w:rPr>
          <w:t>Https://Www.Oecd.Org/Corruption/Netherlands-Oecdanti-Briberyconvention.Htm</w:t>
        </w:r>
      </w:hyperlink>
      <w:r w:rsidRPr="00D91D79">
        <w:rPr>
          <w:rFonts w:ascii="Arial" w:hAnsi="Arial" w:cs="Arial"/>
        </w:rPr>
        <w:t xml:space="preserve"> Pada 16/6/2021</w:t>
      </w:r>
    </w:p>
  </w:footnote>
  <w:footnote w:id="45">
    <w:p w14:paraId="0C388538" w14:textId="00DB23F4" w:rsidR="00BB14FF" w:rsidRPr="00D77585" w:rsidRDefault="00BB14FF" w:rsidP="00BB14FF">
      <w:pPr>
        <w:pStyle w:val="FootnoteText"/>
        <w:ind w:firstLine="720"/>
        <w:jc w:val="both"/>
        <w:rPr>
          <w:rFonts w:ascii="Arial" w:hAnsi="Arial" w:cs="Arial"/>
        </w:rPr>
      </w:pPr>
      <w:r w:rsidRPr="00D77585">
        <w:rPr>
          <w:rStyle w:val="FootnoteReference"/>
          <w:rFonts w:ascii="Arial" w:hAnsi="Arial" w:cs="Arial"/>
        </w:rPr>
        <w:footnoteRef/>
      </w:r>
      <w:r w:rsidRPr="00D77585">
        <w:rPr>
          <w:rFonts w:ascii="Arial" w:hAnsi="Arial" w:cs="Arial"/>
        </w:rPr>
        <w:t xml:space="preserve"> Diakses di </w:t>
      </w:r>
      <w:hyperlink r:id="rId8" w:history="1">
        <w:r w:rsidRPr="00D77585">
          <w:rPr>
            <w:rStyle w:val="Hyperlink"/>
            <w:rFonts w:ascii="Arial" w:hAnsi="Arial" w:cs="Arial"/>
          </w:rPr>
          <w:t>https://www.transparency.org/en/countries/netherlands</w:t>
        </w:r>
      </w:hyperlink>
      <w:r w:rsidRPr="00D77585">
        <w:rPr>
          <w:rFonts w:ascii="Arial" w:hAnsi="Arial" w:cs="Arial"/>
        </w:rPr>
        <w:t xml:space="preserve"> pada 17/6/20121</w:t>
      </w:r>
    </w:p>
  </w:footnote>
  <w:footnote w:id="46">
    <w:p w14:paraId="024EF0DA" w14:textId="073051F8" w:rsidR="00AF251E" w:rsidRPr="00D77585" w:rsidRDefault="00AF251E" w:rsidP="00E02A9C">
      <w:pPr>
        <w:pStyle w:val="FootnoteText"/>
        <w:ind w:firstLine="720"/>
        <w:jc w:val="both"/>
        <w:rPr>
          <w:rFonts w:ascii="Arial" w:hAnsi="Arial" w:cs="Arial"/>
        </w:rPr>
      </w:pPr>
      <w:r w:rsidRPr="00D77585">
        <w:rPr>
          <w:rStyle w:val="FootnoteReference"/>
          <w:rFonts w:ascii="Arial" w:hAnsi="Arial" w:cs="Arial"/>
        </w:rPr>
        <w:footnoteRef/>
      </w:r>
      <w:r w:rsidRPr="00D77585">
        <w:rPr>
          <w:rFonts w:ascii="Arial" w:hAnsi="Arial" w:cs="Arial"/>
        </w:rPr>
        <w:t xml:space="preserve"> </w:t>
      </w:r>
      <w:proofErr w:type="spellStart"/>
      <w:r w:rsidRPr="00D77585">
        <w:rPr>
          <w:rFonts w:ascii="Arial" w:hAnsi="Arial" w:cs="Arial"/>
        </w:rPr>
        <w:t>Loyens</w:t>
      </w:r>
      <w:proofErr w:type="spellEnd"/>
      <w:r w:rsidRPr="00D77585">
        <w:rPr>
          <w:rFonts w:ascii="Arial" w:hAnsi="Arial" w:cs="Arial"/>
        </w:rPr>
        <w:t xml:space="preserve"> &amp; </w:t>
      </w:r>
      <w:proofErr w:type="spellStart"/>
      <w:r w:rsidR="00103291" w:rsidRPr="00D77585">
        <w:rPr>
          <w:rFonts w:ascii="Arial" w:hAnsi="Arial" w:cs="Arial"/>
        </w:rPr>
        <w:t>Loeff</w:t>
      </w:r>
      <w:proofErr w:type="spellEnd"/>
      <w:r w:rsidRPr="00D77585">
        <w:rPr>
          <w:rFonts w:ascii="Arial" w:hAnsi="Arial" w:cs="Arial"/>
        </w:rPr>
        <w:t>, anti</w:t>
      </w:r>
      <w:r w:rsidR="00103291" w:rsidRPr="00D77585">
        <w:rPr>
          <w:rFonts w:ascii="Arial" w:hAnsi="Arial" w:cs="Arial"/>
        </w:rPr>
        <w:t>-</w:t>
      </w:r>
      <w:r w:rsidRPr="00D77585">
        <w:rPr>
          <w:rFonts w:ascii="Arial" w:hAnsi="Arial" w:cs="Arial"/>
        </w:rPr>
        <w:t xml:space="preserve">corruption 2018, diakses di </w:t>
      </w:r>
      <w:hyperlink r:id="rId9" w:history="1">
        <w:r w:rsidRPr="00D77585">
          <w:rPr>
            <w:rStyle w:val="Hyperlink"/>
            <w:rFonts w:ascii="Arial" w:hAnsi="Arial" w:cs="Arial"/>
          </w:rPr>
          <w:t>https://www.loyensloeff.com/media/477951/publication-anti-corruption-2018.pdf</w:t>
        </w:r>
      </w:hyperlink>
      <w:r w:rsidRPr="00D77585">
        <w:rPr>
          <w:rFonts w:ascii="Arial" w:hAnsi="Arial" w:cs="Arial"/>
        </w:rPr>
        <w:t xml:space="preserve"> </w:t>
      </w:r>
      <w:r w:rsidR="00103291" w:rsidRPr="00D77585">
        <w:rPr>
          <w:rFonts w:ascii="Arial" w:hAnsi="Arial" w:cs="Arial"/>
        </w:rPr>
        <w:t>pada 16/6/2021</w:t>
      </w:r>
    </w:p>
  </w:footnote>
  <w:footnote w:id="47">
    <w:p w14:paraId="1E3D2985" w14:textId="6CB6E845" w:rsidR="0029664F" w:rsidRPr="0029664F" w:rsidRDefault="0029664F" w:rsidP="0029664F">
      <w:pPr>
        <w:pStyle w:val="FootnoteText"/>
        <w:ind w:firstLine="720"/>
        <w:jc w:val="both"/>
        <w:rPr>
          <w:rFonts w:ascii="Arial" w:hAnsi="Arial" w:cs="Arial"/>
        </w:rPr>
      </w:pPr>
      <w:r w:rsidRPr="00D77585">
        <w:rPr>
          <w:rStyle w:val="FootnoteReference"/>
          <w:rFonts w:ascii="Arial" w:hAnsi="Arial" w:cs="Arial"/>
        </w:rPr>
        <w:footnoteRef/>
      </w:r>
      <w:r w:rsidRPr="00D77585">
        <w:rPr>
          <w:rFonts w:ascii="Arial" w:hAnsi="Arial" w:cs="Arial"/>
        </w:rPr>
        <w:t xml:space="preserve"> European Commission, </w:t>
      </w:r>
      <w:r w:rsidRPr="00D77585">
        <w:rPr>
          <w:rFonts w:ascii="Arial" w:hAnsi="Arial" w:cs="Arial"/>
          <w:i/>
          <w:iCs/>
        </w:rPr>
        <w:t>Annex Netherlands to The Eu Anti-Corruption Report</w:t>
      </w:r>
      <w:r w:rsidRPr="00D77585">
        <w:rPr>
          <w:rFonts w:ascii="Arial" w:hAnsi="Arial" w:cs="Arial"/>
        </w:rPr>
        <w:t xml:space="preserve"> (Brussels, 3/2/2014), hal. 2</w:t>
      </w:r>
    </w:p>
  </w:footnote>
  <w:footnote w:id="48">
    <w:p w14:paraId="5BCA34CD" w14:textId="21E0D537" w:rsidR="00C31EFF" w:rsidRPr="00C31EFF" w:rsidRDefault="00C31EFF" w:rsidP="00C31EFF">
      <w:pPr>
        <w:pStyle w:val="FootnoteText"/>
        <w:ind w:firstLine="720"/>
        <w:jc w:val="both"/>
        <w:rPr>
          <w:rFonts w:ascii="Arial" w:hAnsi="Arial" w:cs="Arial"/>
        </w:rPr>
      </w:pPr>
      <w:r w:rsidRPr="00C31EFF">
        <w:rPr>
          <w:rStyle w:val="FootnoteReference"/>
          <w:rFonts w:ascii="Arial" w:hAnsi="Arial" w:cs="Arial"/>
        </w:rPr>
        <w:footnoteRef/>
      </w:r>
      <w:r w:rsidRPr="00C31EFF">
        <w:rPr>
          <w:rFonts w:ascii="Arial" w:hAnsi="Arial" w:cs="Arial"/>
        </w:rPr>
        <w:t xml:space="preserve"> </w:t>
      </w:r>
      <w:r w:rsidRPr="00C31EFF">
        <w:rPr>
          <w:rFonts w:ascii="Arial" w:hAnsi="Arial" w:cs="Arial"/>
          <w:i/>
          <w:iCs/>
        </w:rPr>
        <w:t>Ibid</w:t>
      </w:r>
    </w:p>
  </w:footnote>
  <w:footnote w:id="49">
    <w:p w14:paraId="5A2DE0C9" w14:textId="77777777" w:rsidR="00A132F6" w:rsidRPr="0069641D" w:rsidRDefault="00A132F6" w:rsidP="00A132F6">
      <w:pPr>
        <w:pStyle w:val="FootnoteText"/>
        <w:ind w:firstLine="720"/>
        <w:jc w:val="both"/>
        <w:rPr>
          <w:rFonts w:ascii="Arial" w:hAnsi="Arial" w:cs="Arial"/>
        </w:rPr>
      </w:pPr>
      <w:r w:rsidRPr="0069641D">
        <w:rPr>
          <w:rStyle w:val="FootnoteReference"/>
          <w:rFonts w:ascii="Arial" w:hAnsi="Arial" w:cs="Arial"/>
        </w:rPr>
        <w:footnoteRef/>
      </w:r>
      <w:r w:rsidRPr="0069641D">
        <w:rPr>
          <w:rFonts w:ascii="Arial" w:hAnsi="Arial" w:cs="Arial"/>
        </w:rPr>
        <w:t xml:space="preserve"> </w:t>
      </w:r>
      <w:bookmarkStart w:id="15" w:name="_Hlk74796694"/>
      <w:r w:rsidRPr="0069641D">
        <w:rPr>
          <w:rFonts w:ascii="Arial" w:hAnsi="Arial" w:cs="Arial"/>
        </w:rPr>
        <w:t xml:space="preserve">Mahkamah Konstitusi, </w:t>
      </w:r>
      <w:r w:rsidRPr="0051446E">
        <w:rPr>
          <w:rFonts w:ascii="Arial" w:hAnsi="Arial" w:cs="Arial"/>
          <w:i/>
          <w:iCs/>
        </w:rPr>
        <w:t>Putusan Nomor 70/PUU-XVII/2019</w:t>
      </w:r>
      <w:r>
        <w:rPr>
          <w:rFonts w:ascii="Arial" w:hAnsi="Arial" w:cs="Arial"/>
        </w:rPr>
        <w:t xml:space="preserve">, </w:t>
      </w:r>
      <w:r w:rsidRPr="0069641D">
        <w:rPr>
          <w:rFonts w:ascii="Arial" w:hAnsi="Arial" w:cs="Arial"/>
        </w:rPr>
        <w:t>Senin</w:t>
      </w:r>
      <w:r>
        <w:rPr>
          <w:rFonts w:ascii="Arial" w:hAnsi="Arial" w:cs="Arial"/>
        </w:rPr>
        <w:t xml:space="preserve"> </w:t>
      </w:r>
      <w:r w:rsidRPr="0069641D">
        <w:rPr>
          <w:rFonts w:ascii="Arial" w:hAnsi="Arial" w:cs="Arial"/>
        </w:rPr>
        <w:t>tanggal 19 April 2021</w:t>
      </w:r>
      <w:r>
        <w:rPr>
          <w:rFonts w:ascii="Arial" w:hAnsi="Arial" w:cs="Arial"/>
        </w:rPr>
        <w:t xml:space="preserve">, </w:t>
      </w:r>
      <w:r w:rsidRPr="0069641D">
        <w:rPr>
          <w:rFonts w:ascii="Arial" w:hAnsi="Arial" w:cs="Arial"/>
        </w:rPr>
        <w:t>hal. 349</w:t>
      </w:r>
      <w:bookmarkEnd w:id="15"/>
    </w:p>
  </w:footnote>
  <w:footnote w:id="50">
    <w:p w14:paraId="2D1569A5" w14:textId="77777777" w:rsidR="00A132F6" w:rsidRPr="0069641D" w:rsidRDefault="00A132F6" w:rsidP="00A132F6">
      <w:pPr>
        <w:pStyle w:val="FootnoteText"/>
        <w:ind w:firstLine="720"/>
        <w:jc w:val="both"/>
        <w:rPr>
          <w:rFonts w:ascii="Arial" w:hAnsi="Arial" w:cs="Arial"/>
        </w:rPr>
      </w:pPr>
      <w:r w:rsidRPr="0069641D">
        <w:rPr>
          <w:rStyle w:val="FootnoteReference"/>
          <w:rFonts w:ascii="Arial" w:hAnsi="Arial" w:cs="Arial"/>
        </w:rPr>
        <w:footnoteRef/>
      </w:r>
      <w:r w:rsidRPr="0069641D">
        <w:rPr>
          <w:rFonts w:ascii="Arial" w:hAnsi="Arial" w:cs="Arial"/>
        </w:rPr>
        <w:t xml:space="preserve"> </w:t>
      </w:r>
      <w:bookmarkStart w:id="16" w:name="_Hlk74796706"/>
      <w:r w:rsidRPr="0069641D">
        <w:rPr>
          <w:rFonts w:ascii="Arial" w:hAnsi="Arial" w:cs="Arial"/>
        </w:rPr>
        <w:t xml:space="preserve">P.A.F. </w:t>
      </w:r>
      <w:proofErr w:type="spellStart"/>
      <w:r w:rsidRPr="0069641D">
        <w:rPr>
          <w:rFonts w:ascii="Arial" w:hAnsi="Arial" w:cs="Arial"/>
        </w:rPr>
        <w:t>Lamintang</w:t>
      </w:r>
      <w:proofErr w:type="spellEnd"/>
      <w:r w:rsidRPr="0069641D">
        <w:rPr>
          <w:rFonts w:ascii="Arial" w:hAnsi="Arial" w:cs="Arial"/>
        </w:rPr>
        <w:t xml:space="preserve"> &amp; Theo </w:t>
      </w:r>
      <w:proofErr w:type="spellStart"/>
      <w:r w:rsidRPr="0069641D">
        <w:rPr>
          <w:rFonts w:ascii="Arial" w:hAnsi="Arial" w:cs="Arial"/>
        </w:rPr>
        <w:t>Lamintang</w:t>
      </w:r>
      <w:proofErr w:type="spellEnd"/>
      <w:r w:rsidRPr="0069641D">
        <w:rPr>
          <w:rFonts w:ascii="Arial" w:hAnsi="Arial" w:cs="Arial"/>
        </w:rPr>
        <w:t xml:space="preserve">, </w:t>
      </w:r>
      <w:r w:rsidRPr="0069641D">
        <w:rPr>
          <w:rFonts w:ascii="Arial" w:hAnsi="Arial" w:cs="Arial"/>
          <w:i/>
          <w:iCs/>
        </w:rPr>
        <w:t>Pembahasan KUHAP Menurut Ilmu Pengetahuan Hukum Pidana &amp; Yurisprudensi</w:t>
      </w:r>
      <w:r w:rsidRPr="0069641D">
        <w:rPr>
          <w:rFonts w:ascii="Arial" w:hAnsi="Arial" w:cs="Arial"/>
        </w:rPr>
        <w:t xml:space="preserve"> (Jakarta: Sinar Grafika, 2010), hal. 268</w:t>
      </w:r>
      <w:bookmarkEnd w:id="16"/>
    </w:p>
  </w:footnote>
  <w:footnote w:id="51">
    <w:p w14:paraId="2982A4A0" w14:textId="77777777" w:rsidR="00A132F6" w:rsidRPr="0051446E" w:rsidRDefault="00A132F6" w:rsidP="00A132F6">
      <w:pPr>
        <w:pStyle w:val="FootnoteText"/>
        <w:ind w:firstLine="720"/>
        <w:jc w:val="both"/>
        <w:rPr>
          <w:rFonts w:ascii="Arial" w:hAnsi="Arial" w:cs="Arial"/>
        </w:rPr>
      </w:pPr>
      <w:r w:rsidRPr="0051446E">
        <w:rPr>
          <w:rStyle w:val="FootnoteReference"/>
          <w:rFonts w:ascii="Arial" w:hAnsi="Arial" w:cs="Arial"/>
        </w:rPr>
        <w:footnoteRef/>
      </w:r>
      <w:r w:rsidRPr="0051446E">
        <w:rPr>
          <w:rFonts w:ascii="Arial" w:hAnsi="Arial" w:cs="Arial"/>
        </w:rPr>
        <w:t xml:space="preserve"> Mahkamah Konstitusi, </w:t>
      </w:r>
      <w:proofErr w:type="spellStart"/>
      <w:r w:rsidRPr="0051446E">
        <w:rPr>
          <w:rFonts w:ascii="Arial" w:hAnsi="Arial" w:cs="Arial"/>
          <w:i/>
          <w:iCs/>
        </w:rPr>
        <w:t>op.cit</w:t>
      </w:r>
      <w:proofErr w:type="spellEnd"/>
      <w:r w:rsidRPr="0051446E">
        <w:rPr>
          <w:rFonts w:ascii="Arial" w:hAnsi="Arial" w:cs="Arial"/>
        </w:rPr>
        <w:t>. hal. 350</w:t>
      </w:r>
    </w:p>
  </w:footnote>
  <w:footnote w:id="52">
    <w:p w14:paraId="13F2651F" w14:textId="3110E7C9" w:rsidR="00A132F6" w:rsidRPr="00C20A5C" w:rsidRDefault="00A132F6" w:rsidP="00A132F6">
      <w:pPr>
        <w:pStyle w:val="FootnoteText"/>
        <w:ind w:firstLine="720"/>
        <w:jc w:val="both"/>
        <w:rPr>
          <w:rFonts w:ascii="Arial" w:hAnsi="Arial" w:cs="Arial"/>
        </w:rPr>
      </w:pPr>
      <w:r w:rsidRPr="00C20A5C">
        <w:rPr>
          <w:rStyle w:val="FootnoteReference"/>
          <w:rFonts w:ascii="Arial" w:hAnsi="Arial" w:cs="Arial"/>
        </w:rPr>
        <w:footnoteRef/>
      </w:r>
      <w:r w:rsidRPr="00C20A5C">
        <w:rPr>
          <w:rFonts w:ascii="Arial" w:hAnsi="Arial" w:cs="Arial"/>
        </w:rPr>
        <w:t xml:space="preserve"> </w:t>
      </w:r>
      <w:bookmarkStart w:id="18" w:name="_Hlk74796722"/>
      <w:r w:rsidRPr="00C20A5C">
        <w:rPr>
          <w:rFonts w:ascii="Arial" w:hAnsi="Arial" w:cs="Arial"/>
        </w:rPr>
        <w:t xml:space="preserve">Republik </w:t>
      </w:r>
      <w:r w:rsidR="005B254B">
        <w:rPr>
          <w:rFonts w:ascii="Arial" w:hAnsi="Arial" w:cs="Arial"/>
        </w:rPr>
        <w:t>Indonesia</w:t>
      </w:r>
      <w:r w:rsidRPr="00C20A5C">
        <w:rPr>
          <w:rFonts w:ascii="Arial" w:hAnsi="Arial" w:cs="Arial"/>
        </w:rPr>
        <w:t xml:space="preserve">, </w:t>
      </w:r>
      <w:r w:rsidRPr="00C20A5C">
        <w:rPr>
          <w:rFonts w:ascii="Arial" w:hAnsi="Arial" w:cs="Arial"/>
          <w:i/>
          <w:iCs/>
        </w:rPr>
        <w:t>Undang-Undang Tentang Komisi Pemberantasan Tindak Pidana Korupsi</w:t>
      </w:r>
      <w:r w:rsidRPr="00C20A5C">
        <w:rPr>
          <w:rFonts w:ascii="Arial" w:hAnsi="Arial" w:cs="Arial"/>
        </w:rPr>
        <w:t xml:space="preserve">, </w:t>
      </w:r>
      <w:r>
        <w:rPr>
          <w:rFonts w:ascii="Arial" w:hAnsi="Arial" w:cs="Arial"/>
        </w:rPr>
        <w:t xml:space="preserve">UU Nomor 30 tahun 2002, </w:t>
      </w:r>
      <w:r w:rsidRPr="00C20A5C">
        <w:rPr>
          <w:rFonts w:ascii="Arial" w:hAnsi="Arial" w:cs="Arial"/>
        </w:rPr>
        <w:t>LN. 2002/ No. 137, TLN NO. 4250</w:t>
      </w:r>
      <w:r>
        <w:rPr>
          <w:rFonts w:ascii="Arial" w:hAnsi="Arial" w:cs="Arial"/>
        </w:rPr>
        <w:t>.</w:t>
      </w:r>
      <w:r w:rsidRPr="00C20A5C">
        <w:rPr>
          <w:rFonts w:ascii="Arial" w:hAnsi="Arial" w:cs="Arial"/>
        </w:rPr>
        <w:t xml:space="preserve"> Pasal</w:t>
      </w:r>
      <w:r>
        <w:rPr>
          <w:rFonts w:ascii="Arial" w:hAnsi="Arial" w:cs="Arial"/>
        </w:rPr>
        <w:t>.</w:t>
      </w:r>
      <w:r w:rsidRPr="00C20A5C">
        <w:rPr>
          <w:rFonts w:ascii="Arial" w:hAnsi="Arial" w:cs="Arial"/>
        </w:rPr>
        <w:t xml:space="preserve"> 44 </w:t>
      </w:r>
      <w:bookmarkEnd w:id="18"/>
    </w:p>
  </w:footnote>
  <w:footnote w:id="53">
    <w:p w14:paraId="551E0551" w14:textId="312E65D7" w:rsidR="00A132F6" w:rsidRPr="009F6B35" w:rsidRDefault="00A132F6" w:rsidP="00A132F6">
      <w:pPr>
        <w:pStyle w:val="FootnoteText"/>
        <w:ind w:firstLine="720"/>
        <w:jc w:val="both"/>
        <w:rPr>
          <w:rFonts w:ascii="Arial" w:hAnsi="Arial" w:cs="Arial"/>
        </w:rPr>
      </w:pPr>
      <w:r w:rsidRPr="009F6B35">
        <w:rPr>
          <w:rStyle w:val="FootnoteReference"/>
          <w:rFonts w:ascii="Arial" w:hAnsi="Arial" w:cs="Arial"/>
        </w:rPr>
        <w:footnoteRef/>
      </w:r>
      <w:r w:rsidRPr="009F6B35">
        <w:rPr>
          <w:rFonts w:ascii="Arial" w:hAnsi="Arial" w:cs="Arial"/>
        </w:rPr>
        <w:t xml:space="preserve"> Penyidik yang dim</w:t>
      </w:r>
      <w:r>
        <w:rPr>
          <w:rFonts w:ascii="Arial" w:hAnsi="Arial" w:cs="Arial"/>
        </w:rPr>
        <w:t>a</w:t>
      </w:r>
      <w:r w:rsidRPr="009F6B35">
        <w:rPr>
          <w:rFonts w:ascii="Arial" w:hAnsi="Arial" w:cs="Arial"/>
        </w:rPr>
        <w:t xml:space="preserve">ksud dalam pasal 6 ayat (1) huruf KUHAP adalah Penyidik Pejabat Polisi Negara Republik </w:t>
      </w:r>
      <w:r w:rsidR="005B254B">
        <w:rPr>
          <w:rFonts w:ascii="Arial" w:hAnsi="Arial" w:cs="Arial"/>
        </w:rPr>
        <w:t>Indonesia</w:t>
      </w:r>
      <w:r>
        <w:rPr>
          <w:rFonts w:ascii="Arial" w:hAnsi="Arial" w:cs="Arial"/>
        </w:rPr>
        <w:t>.</w:t>
      </w:r>
    </w:p>
  </w:footnote>
  <w:footnote w:id="54">
    <w:p w14:paraId="53C11D78" w14:textId="49210E38" w:rsidR="009B06E0" w:rsidRPr="009B06E0" w:rsidRDefault="009B06E0" w:rsidP="009B06E0">
      <w:pPr>
        <w:pStyle w:val="FootnoteText"/>
        <w:ind w:firstLine="720"/>
        <w:jc w:val="both"/>
        <w:rPr>
          <w:rFonts w:ascii="Arial" w:hAnsi="Arial" w:cs="Arial"/>
        </w:rPr>
      </w:pPr>
      <w:r w:rsidRPr="009B06E0">
        <w:rPr>
          <w:rStyle w:val="FootnoteReference"/>
          <w:rFonts w:ascii="Arial" w:hAnsi="Arial" w:cs="Arial"/>
        </w:rPr>
        <w:footnoteRef/>
      </w:r>
      <w:r w:rsidRPr="009B06E0">
        <w:rPr>
          <w:rFonts w:ascii="Arial" w:hAnsi="Arial" w:cs="Arial"/>
        </w:rPr>
        <w:t xml:space="preserve"> Republik Indonesia, </w:t>
      </w:r>
      <w:r w:rsidRPr="009B06E0">
        <w:rPr>
          <w:rFonts w:ascii="Arial" w:hAnsi="Arial" w:cs="Arial"/>
          <w:i/>
          <w:iCs/>
        </w:rPr>
        <w:t>Undang-Undang Tentang Kitab Undang-Undang Hukum Acara Pidana</w:t>
      </w:r>
      <w:r w:rsidRPr="009B06E0">
        <w:rPr>
          <w:rFonts w:ascii="Arial" w:hAnsi="Arial" w:cs="Arial"/>
        </w:rPr>
        <w:t>, UU Nomor 8 Tahun 1981, LN. 1981/ No.76, TLN. No.3209. Pasal 184</w:t>
      </w:r>
    </w:p>
  </w:footnote>
  <w:footnote w:id="55">
    <w:p w14:paraId="7BBED0F5" w14:textId="06909B8C" w:rsidR="00A132F6" w:rsidRPr="00DF2D17" w:rsidRDefault="00A132F6" w:rsidP="009B06E0">
      <w:pPr>
        <w:pStyle w:val="FootnoteText"/>
        <w:ind w:firstLine="720"/>
        <w:jc w:val="both"/>
        <w:rPr>
          <w:rFonts w:ascii="Arial" w:hAnsi="Arial" w:cs="Arial"/>
        </w:rPr>
      </w:pPr>
      <w:r w:rsidRPr="00DF2D17">
        <w:rPr>
          <w:rStyle w:val="FootnoteReference"/>
          <w:rFonts w:ascii="Arial" w:hAnsi="Arial" w:cs="Arial"/>
        </w:rPr>
        <w:footnoteRef/>
      </w:r>
      <w:r w:rsidRPr="00DF2D17">
        <w:rPr>
          <w:rFonts w:ascii="Arial" w:hAnsi="Arial" w:cs="Arial"/>
        </w:rPr>
        <w:t xml:space="preserve"> </w:t>
      </w:r>
      <w:r w:rsidR="009B06E0" w:rsidRPr="009B06E0">
        <w:rPr>
          <w:rFonts w:ascii="Arial" w:hAnsi="Arial" w:cs="Arial"/>
          <w:i/>
          <w:iCs/>
        </w:rPr>
        <w:t>Ibid</w:t>
      </w:r>
      <w:r w:rsidRPr="00DF2D17">
        <w:rPr>
          <w:rFonts w:ascii="Arial" w:hAnsi="Arial" w:cs="Arial"/>
        </w:rPr>
        <w:t>. Pasal 17</w:t>
      </w:r>
      <w:r>
        <w:rPr>
          <w:rFonts w:ascii="Arial" w:hAnsi="Arial" w:cs="Arial"/>
        </w:rPr>
        <w:t>.</w:t>
      </w:r>
    </w:p>
  </w:footnote>
  <w:footnote w:id="56">
    <w:p w14:paraId="626353B8" w14:textId="77777777" w:rsidR="00A132F6" w:rsidRPr="00DF5C25" w:rsidRDefault="00A132F6" w:rsidP="00A132F6">
      <w:pPr>
        <w:pStyle w:val="FootnoteText"/>
        <w:ind w:firstLine="720"/>
        <w:jc w:val="both"/>
        <w:rPr>
          <w:rFonts w:ascii="Arial" w:hAnsi="Arial" w:cs="Arial"/>
        </w:rPr>
      </w:pPr>
      <w:r w:rsidRPr="00DF5C25">
        <w:rPr>
          <w:rStyle w:val="FootnoteReference"/>
          <w:rFonts w:ascii="Arial" w:hAnsi="Arial" w:cs="Arial"/>
        </w:rPr>
        <w:footnoteRef/>
      </w:r>
      <w:r w:rsidRPr="00DF5C25">
        <w:rPr>
          <w:rFonts w:ascii="Arial" w:hAnsi="Arial" w:cs="Arial"/>
        </w:rPr>
        <w:t xml:space="preserve"> Mahkamah Konstitusi, Putusan Nomor </w:t>
      </w:r>
      <w:r w:rsidRPr="00DF5C25">
        <w:rPr>
          <w:rFonts w:ascii="Arial" w:hAnsi="Arial" w:cs="Arial"/>
          <w:color w:val="222222"/>
          <w:shd w:val="clear" w:color="auto" w:fill="FFFFFF"/>
        </w:rPr>
        <w:t>21/PUU-XII/2014, selasa 20 april 2015, hal. 109</w:t>
      </w:r>
    </w:p>
  </w:footnote>
  <w:footnote w:id="57">
    <w:p w14:paraId="178F987B" w14:textId="0642AF84" w:rsidR="00A132F6" w:rsidRPr="00DF5C25" w:rsidRDefault="00A132F6" w:rsidP="00A132F6">
      <w:pPr>
        <w:pStyle w:val="FootnoteText"/>
        <w:ind w:firstLine="720"/>
        <w:jc w:val="both"/>
        <w:rPr>
          <w:rFonts w:ascii="Arial" w:hAnsi="Arial" w:cs="Arial"/>
        </w:rPr>
      </w:pPr>
      <w:r w:rsidRPr="00DF5C25">
        <w:rPr>
          <w:rStyle w:val="FootnoteReference"/>
          <w:rFonts w:ascii="Arial" w:hAnsi="Arial" w:cs="Arial"/>
        </w:rPr>
        <w:footnoteRef/>
      </w:r>
      <w:r w:rsidRPr="00DF5C25">
        <w:rPr>
          <w:rFonts w:ascii="Arial" w:hAnsi="Arial" w:cs="Arial"/>
        </w:rPr>
        <w:t xml:space="preserve"> Yahya </w:t>
      </w:r>
      <w:proofErr w:type="spellStart"/>
      <w:r w:rsidRPr="00DF5C25">
        <w:rPr>
          <w:rFonts w:ascii="Arial" w:hAnsi="Arial" w:cs="Arial"/>
        </w:rPr>
        <w:t>Harahap</w:t>
      </w:r>
      <w:proofErr w:type="spellEnd"/>
      <w:r w:rsidRPr="00DF5C25">
        <w:rPr>
          <w:rFonts w:ascii="Arial" w:hAnsi="Arial" w:cs="Arial"/>
        </w:rPr>
        <w:t xml:space="preserve">, </w:t>
      </w:r>
      <w:r w:rsidRPr="00DF5C25">
        <w:rPr>
          <w:rFonts w:ascii="Arial" w:hAnsi="Arial" w:cs="Arial"/>
          <w:i/>
          <w:iCs/>
        </w:rPr>
        <w:t>Pembahasan Permasalahan dan Penerapan KUHAP:</w:t>
      </w:r>
      <w:r w:rsidR="00F84ADA">
        <w:rPr>
          <w:rFonts w:ascii="Arial" w:hAnsi="Arial" w:cs="Arial"/>
          <w:i/>
          <w:iCs/>
        </w:rPr>
        <w:t xml:space="preserve"> </w:t>
      </w:r>
      <w:r w:rsidRPr="00DF5C25">
        <w:rPr>
          <w:rFonts w:ascii="Arial" w:hAnsi="Arial" w:cs="Arial"/>
          <w:i/>
          <w:iCs/>
        </w:rPr>
        <w:t xml:space="preserve">Penyidikan dan Penuntutan </w:t>
      </w:r>
      <w:r w:rsidRPr="00DF5C25">
        <w:rPr>
          <w:rFonts w:ascii="Arial" w:hAnsi="Arial" w:cs="Arial"/>
        </w:rPr>
        <w:t>(Jakarta: Sinar Grafika,2015), hal. 152</w:t>
      </w:r>
    </w:p>
  </w:footnote>
  <w:footnote w:id="58">
    <w:p w14:paraId="7AD969F7" w14:textId="77777777" w:rsidR="00A132F6" w:rsidRPr="00C600B4" w:rsidRDefault="00A132F6" w:rsidP="00A132F6">
      <w:pPr>
        <w:pStyle w:val="FootnoteText"/>
        <w:ind w:firstLine="720"/>
        <w:jc w:val="both"/>
        <w:rPr>
          <w:rFonts w:ascii="Arial" w:hAnsi="Arial" w:cs="Arial"/>
        </w:rPr>
      </w:pPr>
      <w:r w:rsidRPr="00DF5C25">
        <w:rPr>
          <w:rStyle w:val="FootnoteReference"/>
          <w:rFonts w:ascii="Arial" w:hAnsi="Arial" w:cs="Arial"/>
        </w:rPr>
        <w:footnoteRef/>
      </w:r>
      <w:r w:rsidRPr="00DF5C25">
        <w:rPr>
          <w:rFonts w:ascii="Arial" w:hAnsi="Arial" w:cs="Arial"/>
        </w:rPr>
        <w:t xml:space="preserve"> </w:t>
      </w:r>
      <w:r w:rsidRPr="00DF5C25">
        <w:rPr>
          <w:rFonts w:ascii="Arial" w:hAnsi="Arial" w:cs="Arial"/>
          <w:i/>
          <w:iCs/>
        </w:rPr>
        <w:t>Ibid,</w:t>
      </w:r>
      <w:r w:rsidRPr="00DF5C25">
        <w:rPr>
          <w:rFonts w:ascii="Arial" w:hAnsi="Arial" w:cs="Arial"/>
        </w:rPr>
        <w:t xml:space="preserve"> hal.153</w:t>
      </w:r>
    </w:p>
  </w:footnote>
  <w:footnote w:id="59">
    <w:p w14:paraId="01C32D48" w14:textId="30D344C5" w:rsidR="00A132F6" w:rsidRDefault="00A132F6" w:rsidP="00A132F6">
      <w:pPr>
        <w:pStyle w:val="FootnoteText"/>
        <w:ind w:firstLine="720"/>
        <w:jc w:val="both"/>
      </w:pPr>
      <w:r w:rsidRPr="00C600B4">
        <w:rPr>
          <w:rStyle w:val="FootnoteReference"/>
          <w:rFonts w:ascii="Arial" w:hAnsi="Arial" w:cs="Arial"/>
        </w:rPr>
        <w:footnoteRef/>
      </w:r>
      <w:r w:rsidRPr="00C600B4">
        <w:rPr>
          <w:rFonts w:ascii="Arial" w:hAnsi="Arial" w:cs="Arial"/>
        </w:rPr>
        <w:t xml:space="preserve"> </w:t>
      </w:r>
      <w:r w:rsidR="001B2B92">
        <w:rPr>
          <w:rFonts w:ascii="Arial" w:hAnsi="Arial" w:cs="Arial"/>
        </w:rPr>
        <w:t>“</w:t>
      </w:r>
      <w:r w:rsidRPr="00C600B4">
        <w:rPr>
          <w:rFonts w:ascii="Arial" w:hAnsi="Arial" w:cs="Arial"/>
        </w:rPr>
        <w:t xml:space="preserve">Dalam melaksanakan tugas koordinasi sebagaimana dimaksud dalam Pasal 6 huruf b, Komisi Pemberantasan Korupsi berwenang: </w:t>
      </w:r>
      <w:proofErr w:type="spellStart"/>
      <w:r w:rsidRPr="00C600B4">
        <w:rPr>
          <w:rFonts w:ascii="Arial" w:hAnsi="Arial" w:cs="Arial"/>
        </w:rPr>
        <w:t>c.</w:t>
      </w:r>
      <w:proofErr w:type="spellEnd"/>
      <w:r w:rsidRPr="00C600B4">
        <w:rPr>
          <w:rFonts w:ascii="Arial" w:hAnsi="Arial" w:cs="Arial"/>
        </w:rPr>
        <w:t xml:space="preserve"> meminta informasi tentang kegiatan Pemberantasan Tindak Pidana Korupsi kepada instansi yang terkait</w:t>
      </w:r>
      <w:r w:rsidR="001B2B92">
        <w:rPr>
          <w:rFonts w:ascii="Arial" w:hAnsi="Arial" w:cs="Arial"/>
        </w:rPr>
        <w:t>.”</w:t>
      </w:r>
    </w:p>
  </w:footnote>
  <w:footnote w:id="60">
    <w:p w14:paraId="379096A5" w14:textId="37C94FF6" w:rsidR="00AF251E" w:rsidRPr="008F4019" w:rsidRDefault="00AF251E" w:rsidP="00FB35E2">
      <w:pPr>
        <w:spacing w:line="240" w:lineRule="auto"/>
        <w:ind w:firstLine="720"/>
        <w:jc w:val="both"/>
        <w:rPr>
          <w:rFonts w:ascii="Arial" w:hAnsi="Arial" w:cs="Arial"/>
          <w:sz w:val="20"/>
          <w:szCs w:val="20"/>
        </w:rPr>
      </w:pPr>
      <w:r w:rsidRPr="008F4019">
        <w:rPr>
          <w:rStyle w:val="FootnoteReference"/>
          <w:rFonts w:ascii="Arial" w:hAnsi="Arial" w:cs="Arial"/>
          <w:sz w:val="20"/>
          <w:szCs w:val="20"/>
        </w:rPr>
        <w:footnoteRef/>
      </w:r>
      <w:r w:rsidRPr="008F4019">
        <w:rPr>
          <w:rFonts w:ascii="Arial" w:hAnsi="Arial" w:cs="Arial"/>
          <w:sz w:val="20"/>
          <w:szCs w:val="20"/>
        </w:rPr>
        <w:t xml:space="preserve"> Rumusan ini secara </w:t>
      </w:r>
      <w:r w:rsidR="00F84ADA" w:rsidRPr="00E705C9">
        <w:rPr>
          <w:rFonts w:ascii="Arial" w:hAnsi="Arial" w:cs="Arial"/>
          <w:i/>
          <w:iCs/>
          <w:sz w:val="20"/>
          <w:szCs w:val="20"/>
        </w:rPr>
        <w:t>e</w:t>
      </w:r>
      <w:r w:rsidR="00F84ADA">
        <w:rPr>
          <w:rFonts w:ascii="Arial" w:hAnsi="Arial" w:cs="Arial"/>
          <w:i/>
          <w:iCs/>
          <w:sz w:val="20"/>
          <w:szCs w:val="20"/>
        </w:rPr>
        <w:t>x</w:t>
      </w:r>
      <w:r w:rsidR="00F84ADA" w:rsidRPr="00E705C9">
        <w:rPr>
          <w:rFonts w:ascii="Arial" w:hAnsi="Arial" w:cs="Arial"/>
          <w:i/>
          <w:iCs/>
          <w:sz w:val="20"/>
          <w:szCs w:val="20"/>
        </w:rPr>
        <w:t>pressive</w:t>
      </w:r>
      <w:r w:rsidRPr="00E705C9">
        <w:rPr>
          <w:rFonts w:ascii="Arial" w:hAnsi="Arial" w:cs="Arial"/>
          <w:i/>
          <w:iCs/>
          <w:sz w:val="20"/>
          <w:szCs w:val="20"/>
        </w:rPr>
        <w:t xml:space="preserve"> </w:t>
      </w:r>
      <w:proofErr w:type="spellStart"/>
      <w:r w:rsidRPr="00E705C9">
        <w:rPr>
          <w:rFonts w:ascii="Arial" w:hAnsi="Arial" w:cs="Arial"/>
          <w:i/>
          <w:iCs/>
          <w:sz w:val="20"/>
          <w:szCs w:val="20"/>
        </w:rPr>
        <w:t>verbis</w:t>
      </w:r>
      <w:proofErr w:type="spellEnd"/>
      <w:r w:rsidRPr="008F4019">
        <w:rPr>
          <w:rFonts w:ascii="Arial" w:hAnsi="Arial" w:cs="Arial"/>
          <w:sz w:val="20"/>
          <w:szCs w:val="20"/>
        </w:rPr>
        <w:t xml:space="preserve"> diatur dalam Section 10A</w:t>
      </w:r>
      <w:r w:rsidR="00FB35E2">
        <w:rPr>
          <w:rFonts w:ascii="Arial" w:hAnsi="Arial" w:cs="Arial"/>
          <w:sz w:val="20"/>
          <w:szCs w:val="20"/>
        </w:rPr>
        <w:t xml:space="preserve"> tentang </w:t>
      </w:r>
      <w:r w:rsidRPr="008F4019">
        <w:rPr>
          <w:rFonts w:ascii="Arial" w:hAnsi="Arial" w:cs="Arial"/>
          <w:sz w:val="20"/>
          <w:szCs w:val="20"/>
        </w:rPr>
        <w:t xml:space="preserve">Procedure after arrest </w:t>
      </w:r>
    </w:p>
    <w:p w14:paraId="40F00784" w14:textId="77777777" w:rsidR="00AF251E" w:rsidRPr="008F4019" w:rsidRDefault="00AF251E" w:rsidP="006F2F4D">
      <w:pPr>
        <w:pStyle w:val="ListParagraph"/>
        <w:numPr>
          <w:ilvl w:val="0"/>
          <w:numId w:val="11"/>
        </w:numPr>
        <w:spacing w:line="240" w:lineRule="auto"/>
        <w:jc w:val="both"/>
        <w:rPr>
          <w:rFonts w:ascii="Arial" w:hAnsi="Arial" w:cs="Arial"/>
          <w:sz w:val="20"/>
          <w:szCs w:val="20"/>
        </w:rPr>
      </w:pPr>
      <w:r w:rsidRPr="008F4019">
        <w:rPr>
          <w:rFonts w:ascii="Arial" w:hAnsi="Arial" w:cs="Arial"/>
          <w:sz w:val="20"/>
          <w:szCs w:val="20"/>
        </w:rPr>
        <w:t xml:space="preserve">A person arrested under section 10 </w:t>
      </w:r>
    </w:p>
    <w:p w14:paraId="535D290B" w14:textId="77777777" w:rsidR="00AF251E" w:rsidRPr="008F4019" w:rsidRDefault="00AF251E" w:rsidP="006F2F4D">
      <w:pPr>
        <w:pStyle w:val="ListParagraph"/>
        <w:numPr>
          <w:ilvl w:val="0"/>
          <w:numId w:val="12"/>
        </w:numPr>
        <w:spacing w:line="240" w:lineRule="auto"/>
        <w:jc w:val="both"/>
        <w:rPr>
          <w:rFonts w:ascii="Arial" w:hAnsi="Arial" w:cs="Arial"/>
          <w:sz w:val="20"/>
          <w:szCs w:val="20"/>
        </w:rPr>
      </w:pPr>
      <w:r w:rsidRPr="008F4019">
        <w:rPr>
          <w:rFonts w:ascii="Arial" w:hAnsi="Arial" w:cs="Arial"/>
          <w:sz w:val="20"/>
          <w:szCs w:val="20"/>
        </w:rPr>
        <w:t>may be taken forthwith to a police station and there dealt with in accordance with the Police Force Ordinance (Cap. 232); or</w:t>
      </w:r>
    </w:p>
    <w:p w14:paraId="37FC7FE3" w14:textId="77777777" w:rsidR="00AF251E" w:rsidRPr="008F4019" w:rsidRDefault="00AF251E" w:rsidP="006F2F4D">
      <w:pPr>
        <w:pStyle w:val="ListParagraph"/>
        <w:numPr>
          <w:ilvl w:val="0"/>
          <w:numId w:val="12"/>
        </w:numPr>
        <w:spacing w:line="240" w:lineRule="auto"/>
        <w:jc w:val="both"/>
        <w:rPr>
          <w:rFonts w:ascii="Arial" w:hAnsi="Arial" w:cs="Arial"/>
          <w:sz w:val="20"/>
          <w:szCs w:val="20"/>
        </w:rPr>
      </w:pPr>
      <w:r w:rsidRPr="008F4019">
        <w:rPr>
          <w:rFonts w:ascii="Arial" w:hAnsi="Arial" w:cs="Arial"/>
          <w:sz w:val="20"/>
          <w:szCs w:val="20"/>
        </w:rPr>
        <w:t xml:space="preserve">may be taken to the offices of the Commission. </w:t>
      </w:r>
    </w:p>
    <w:p w14:paraId="6CC2E8BA" w14:textId="77777777" w:rsidR="00AF251E" w:rsidRPr="008F4019" w:rsidRDefault="00AF251E" w:rsidP="006F2F4D">
      <w:pPr>
        <w:pStyle w:val="ListParagraph"/>
        <w:numPr>
          <w:ilvl w:val="0"/>
          <w:numId w:val="11"/>
        </w:numPr>
        <w:spacing w:line="240" w:lineRule="auto"/>
        <w:jc w:val="both"/>
        <w:rPr>
          <w:rFonts w:ascii="Arial" w:hAnsi="Arial" w:cs="Arial"/>
          <w:sz w:val="20"/>
          <w:szCs w:val="20"/>
        </w:rPr>
      </w:pPr>
      <w:r w:rsidRPr="008F4019">
        <w:rPr>
          <w:rFonts w:ascii="Arial" w:hAnsi="Arial" w:cs="Arial"/>
          <w:sz w:val="20"/>
          <w:szCs w:val="20"/>
        </w:rPr>
        <w:t>A person arrested under section 10 who is taken to the offices of the Commission may be</w:t>
      </w:r>
    </w:p>
    <w:p w14:paraId="0C67096E" w14:textId="77777777" w:rsidR="00AF251E" w:rsidRPr="008F4019" w:rsidRDefault="00AF251E" w:rsidP="006F2F4D">
      <w:pPr>
        <w:pStyle w:val="ListParagraph"/>
        <w:numPr>
          <w:ilvl w:val="0"/>
          <w:numId w:val="13"/>
        </w:numPr>
        <w:spacing w:line="240" w:lineRule="auto"/>
        <w:jc w:val="both"/>
        <w:rPr>
          <w:rFonts w:ascii="Arial" w:hAnsi="Arial" w:cs="Arial"/>
          <w:sz w:val="20"/>
          <w:szCs w:val="20"/>
        </w:rPr>
      </w:pPr>
      <w:r w:rsidRPr="008F4019">
        <w:rPr>
          <w:rFonts w:ascii="Arial" w:hAnsi="Arial" w:cs="Arial"/>
          <w:sz w:val="20"/>
          <w:szCs w:val="20"/>
        </w:rPr>
        <w:t>detained there if an officer of the rank of Senior Commission Against Corruption Officer or above considers it necessary for the purpose of further inquiries.</w:t>
      </w:r>
    </w:p>
    <w:p w14:paraId="67E17D20" w14:textId="77777777" w:rsidR="00AF251E" w:rsidRPr="008F4019" w:rsidRDefault="00AF251E" w:rsidP="006F2F4D">
      <w:pPr>
        <w:pStyle w:val="ListParagraph"/>
        <w:numPr>
          <w:ilvl w:val="0"/>
          <w:numId w:val="13"/>
        </w:numPr>
        <w:spacing w:line="240" w:lineRule="auto"/>
        <w:jc w:val="both"/>
        <w:rPr>
          <w:rFonts w:ascii="Arial" w:hAnsi="Arial" w:cs="Arial"/>
          <w:sz w:val="20"/>
          <w:szCs w:val="20"/>
        </w:rPr>
      </w:pPr>
      <w:r w:rsidRPr="008F4019">
        <w:rPr>
          <w:rFonts w:ascii="Arial" w:hAnsi="Arial" w:cs="Arial"/>
          <w:sz w:val="20"/>
          <w:szCs w:val="20"/>
        </w:rPr>
        <w:t>released from custody.</w:t>
      </w:r>
    </w:p>
    <w:p w14:paraId="508A2F5B" w14:textId="77777777" w:rsidR="00AF251E" w:rsidRPr="008F4019" w:rsidRDefault="00AF251E" w:rsidP="006F2F4D">
      <w:pPr>
        <w:pStyle w:val="ListParagraph"/>
        <w:numPr>
          <w:ilvl w:val="0"/>
          <w:numId w:val="14"/>
        </w:numPr>
        <w:spacing w:line="240" w:lineRule="auto"/>
        <w:jc w:val="both"/>
        <w:rPr>
          <w:rFonts w:ascii="Arial" w:hAnsi="Arial" w:cs="Arial"/>
          <w:sz w:val="20"/>
          <w:szCs w:val="20"/>
        </w:rPr>
      </w:pPr>
      <w:r w:rsidRPr="008F4019">
        <w:rPr>
          <w:rFonts w:ascii="Arial" w:hAnsi="Arial" w:cs="Arial"/>
          <w:sz w:val="20"/>
          <w:szCs w:val="20"/>
        </w:rPr>
        <w:t xml:space="preserve">on his depositing such reasonable sum of money as an officer of the rank of Senior Commission Against Corruption Officer or above may require; or </w:t>
      </w:r>
    </w:p>
    <w:p w14:paraId="6047A420" w14:textId="77777777" w:rsidR="00AF251E" w:rsidRPr="008F4019" w:rsidRDefault="00AF251E" w:rsidP="006F2F4D">
      <w:pPr>
        <w:pStyle w:val="ListParagraph"/>
        <w:numPr>
          <w:ilvl w:val="0"/>
          <w:numId w:val="14"/>
        </w:numPr>
        <w:spacing w:line="240" w:lineRule="auto"/>
        <w:jc w:val="both"/>
        <w:rPr>
          <w:rFonts w:ascii="Arial" w:hAnsi="Arial" w:cs="Arial"/>
          <w:sz w:val="20"/>
          <w:szCs w:val="20"/>
        </w:rPr>
      </w:pPr>
      <w:r w:rsidRPr="008F4019">
        <w:rPr>
          <w:rFonts w:ascii="Arial" w:hAnsi="Arial" w:cs="Arial"/>
          <w:sz w:val="20"/>
          <w:szCs w:val="20"/>
        </w:rPr>
        <w:t xml:space="preserve">on his entering into such recognizance, with such sureties, if any, as an officer of the rank of Senior Commission Against Corruption Officer or above may require; or </w:t>
      </w:r>
    </w:p>
    <w:p w14:paraId="3770594F" w14:textId="77777777" w:rsidR="00AF251E" w:rsidRPr="008F4019" w:rsidRDefault="00AF251E" w:rsidP="006F2F4D">
      <w:pPr>
        <w:pStyle w:val="ListParagraph"/>
        <w:numPr>
          <w:ilvl w:val="0"/>
          <w:numId w:val="14"/>
        </w:numPr>
        <w:spacing w:line="240" w:lineRule="auto"/>
        <w:jc w:val="both"/>
        <w:rPr>
          <w:rFonts w:ascii="Arial" w:hAnsi="Arial" w:cs="Arial"/>
          <w:sz w:val="20"/>
          <w:szCs w:val="20"/>
        </w:rPr>
      </w:pPr>
      <w:r w:rsidRPr="008F4019">
        <w:rPr>
          <w:rFonts w:ascii="Arial" w:hAnsi="Arial" w:cs="Arial"/>
          <w:sz w:val="20"/>
          <w:szCs w:val="20"/>
        </w:rPr>
        <w:t>on his depositing such a sum of money and entering into such a recognizance.</w:t>
      </w:r>
    </w:p>
    <w:p w14:paraId="023F0EC7" w14:textId="6C1F04F0" w:rsidR="00AF251E" w:rsidRDefault="00AF251E">
      <w:pPr>
        <w:pStyle w:val="FootnoteText"/>
      </w:pPr>
    </w:p>
  </w:footnote>
  <w:footnote w:id="61">
    <w:p w14:paraId="2BD67F98" w14:textId="21791F4E" w:rsidR="00D011C7" w:rsidRPr="00C20A5C" w:rsidRDefault="00D011C7" w:rsidP="00C20A5C">
      <w:pPr>
        <w:pStyle w:val="FootnoteText"/>
        <w:ind w:firstLine="720"/>
        <w:jc w:val="both"/>
        <w:rPr>
          <w:rFonts w:ascii="Arial" w:hAnsi="Arial" w:cs="Arial"/>
        </w:rPr>
      </w:pPr>
      <w:r w:rsidRPr="00C20A5C">
        <w:rPr>
          <w:rStyle w:val="FootnoteReference"/>
          <w:rFonts w:ascii="Arial" w:hAnsi="Arial" w:cs="Arial"/>
        </w:rPr>
        <w:footnoteRef/>
      </w:r>
      <w:r w:rsidRPr="00C20A5C">
        <w:rPr>
          <w:rFonts w:ascii="Arial" w:hAnsi="Arial" w:cs="Arial"/>
        </w:rPr>
        <w:t xml:space="preserve"> Diakses dari </w:t>
      </w:r>
      <w:hyperlink r:id="rId10" w:history="1">
        <w:r w:rsidRPr="00C20A5C">
          <w:rPr>
            <w:rStyle w:val="Hyperlink"/>
            <w:rFonts w:ascii="Arial" w:hAnsi="Arial" w:cs="Arial"/>
          </w:rPr>
          <w:t>https://www.icac.org.hk/en/check/advisory/orc/index.html</w:t>
        </w:r>
      </w:hyperlink>
      <w:r w:rsidRPr="00C20A5C">
        <w:rPr>
          <w:rFonts w:ascii="Arial" w:hAnsi="Arial" w:cs="Arial"/>
        </w:rPr>
        <w:t xml:space="preserve"> pada 16/6/2021 </w:t>
      </w:r>
    </w:p>
  </w:footnote>
  <w:footnote w:id="62">
    <w:p w14:paraId="623220F2" w14:textId="48DF1C74" w:rsidR="00AF251E" w:rsidRDefault="00AF251E" w:rsidP="00C20A5C">
      <w:pPr>
        <w:pStyle w:val="FootnoteText"/>
        <w:ind w:firstLine="720"/>
        <w:jc w:val="both"/>
      </w:pPr>
      <w:r w:rsidRPr="00C20A5C">
        <w:rPr>
          <w:rStyle w:val="FootnoteReference"/>
          <w:rFonts w:ascii="Arial" w:hAnsi="Arial" w:cs="Arial"/>
        </w:rPr>
        <w:footnoteRef/>
      </w:r>
      <w:r w:rsidRPr="00C20A5C">
        <w:rPr>
          <w:rFonts w:ascii="Arial" w:hAnsi="Arial" w:cs="Arial"/>
        </w:rPr>
        <w:t xml:space="preserve"> </w:t>
      </w:r>
      <w:r w:rsidR="00C20A5C" w:rsidRPr="00C20A5C">
        <w:rPr>
          <w:rFonts w:ascii="Arial" w:hAnsi="Arial" w:cs="Arial"/>
        </w:rPr>
        <w:t xml:space="preserve">Diakses dari </w:t>
      </w:r>
      <w:hyperlink r:id="rId11" w:history="1">
        <w:r w:rsidR="00C20A5C" w:rsidRPr="00C20A5C">
          <w:rPr>
            <w:rStyle w:val="Hyperlink"/>
            <w:rFonts w:ascii="Arial" w:hAnsi="Arial" w:cs="Arial"/>
          </w:rPr>
          <w:t>https://www.icac.org.hk/en/ops/work/rc/index.html</w:t>
        </w:r>
      </w:hyperlink>
      <w:r w:rsidRPr="00C20A5C">
        <w:rPr>
          <w:rFonts w:ascii="Arial" w:hAnsi="Arial" w:cs="Arial"/>
        </w:rPr>
        <w:t xml:space="preserve"> </w:t>
      </w:r>
      <w:r w:rsidR="00C20A5C" w:rsidRPr="00C20A5C">
        <w:rPr>
          <w:rFonts w:ascii="Arial" w:hAnsi="Arial" w:cs="Arial"/>
        </w:rPr>
        <w:t xml:space="preserve">pada </w:t>
      </w:r>
      <w:r w:rsidRPr="00C20A5C">
        <w:rPr>
          <w:rFonts w:ascii="Arial" w:hAnsi="Arial" w:cs="Arial"/>
        </w:rPr>
        <w:t>2/6/2021</w:t>
      </w:r>
    </w:p>
  </w:footnote>
  <w:footnote w:id="63">
    <w:p w14:paraId="43138B54" w14:textId="592CF6C8" w:rsidR="00AF251E" w:rsidRPr="000E2A0B" w:rsidRDefault="00AF251E" w:rsidP="000E2A0B">
      <w:pPr>
        <w:pStyle w:val="FootnoteText"/>
        <w:ind w:firstLine="720"/>
        <w:jc w:val="both"/>
        <w:rPr>
          <w:rFonts w:ascii="Arial" w:hAnsi="Arial" w:cs="Arial"/>
        </w:rPr>
      </w:pPr>
      <w:r w:rsidRPr="000E2A0B">
        <w:rPr>
          <w:rStyle w:val="FootnoteReference"/>
          <w:rFonts w:ascii="Arial" w:hAnsi="Arial" w:cs="Arial"/>
        </w:rPr>
        <w:footnoteRef/>
      </w:r>
      <w:r w:rsidRPr="000E2A0B">
        <w:rPr>
          <w:rFonts w:ascii="Arial" w:hAnsi="Arial" w:cs="Arial"/>
        </w:rPr>
        <w:t xml:space="preserve"> </w:t>
      </w:r>
      <w:bookmarkStart w:id="28" w:name="_Hlk74796683"/>
      <w:r w:rsidRPr="000E2A0B">
        <w:rPr>
          <w:rFonts w:ascii="Arial" w:hAnsi="Arial" w:cs="Arial"/>
        </w:rPr>
        <w:t xml:space="preserve">Aziz </w:t>
      </w:r>
      <w:proofErr w:type="spellStart"/>
      <w:r w:rsidRPr="000E2A0B">
        <w:rPr>
          <w:rFonts w:ascii="Arial" w:hAnsi="Arial" w:cs="Arial"/>
        </w:rPr>
        <w:t>Syamsuddin</w:t>
      </w:r>
      <w:proofErr w:type="spellEnd"/>
      <w:r w:rsidRPr="000E2A0B">
        <w:rPr>
          <w:rFonts w:ascii="Arial" w:hAnsi="Arial" w:cs="Arial"/>
        </w:rPr>
        <w:t xml:space="preserve">, </w:t>
      </w:r>
      <w:r w:rsidRPr="000E2A0B">
        <w:rPr>
          <w:rFonts w:ascii="Arial" w:hAnsi="Arial" w:cs="Arial"/>
          <w:i/>
          <w:iCs/>
        </w:rPr>
        <w:t>Tindak Pidana Khusus</w:t>
      </w:r>
      <w:r w:rsidRPr="000E2A0B">
        <w:rPr>
          <w:rFonts w:ascii="Arial" w:hAnsi="Arial" w:cs="Arial"/>
        </w:rPr>
        <w:t xml:space="preserve"> (Jakarta: Sinar Grafika, 2011), hal. 208</w:t>
      </w:r>
      <w:bookmarkEnd w:id="28"/>
    </w:p>
  </w:footnote>
  <w:footnote w:id="64">
    <w:p w14:paraId="7F5D5003" w14:textId="0396DD68" w:rsidR="00804114" w:rsidRPr="000E2A0B" w:rsidRDefault="00804114" w:rsidP="00792FF0">
      <w:pPr>
        <w:pStyle w:val="FootnoteText"/>
        <w:ind w:firstLine="720"/>
        <w:jc w:val="both"/>
        <w:rPr>
          <w:rFonts w:ascii="Arial" w:hAnsi="Arial" w:cs="Arial"/>
        </w:rPr>
      </w:pPr>
      <w:r w:rsidRPr="000E2A0B">
        <w:rPr>
          <w:rStyle w:val="FootnoteReference"/>
          <w:rFonts w:ascii="Arial" w:hAnsi="Arial" w:cs="Arial"/>
        </w:rPr>
        <w:footnoteRef/>
      </w:r>
      <w:r w:rsidRPr="000E2A0B">
        <w:rPr>
          <w:rFonts w:ascii="Arial" w:hAnsi="Arial" w:cs="Arial"/>
        </w:rPr>
        <w:t xml:space="preserve"> Terkait dengan fungsi penyidikan yang dapat dilakukan oleh examining magistrate dapat dilihat dalam Part III. Investigation by the Examining Magistrate section 181-184</w:t>
      </w:r>
      <w:r w:rsidR="0001606D">
        <w:rPr>
          <w:rFonts w:ascii="Arial" w:hAnsi="Arial" w:cs="Arial"/>
        </w:rPr>
        <w:t>.</w:t>
      </w:r>
    </w:p>
  </w:footnote>
  <w:footnote w:id="65">
    <w:p w14:paraId="2EC905C8" w14:textId="0A48C2FF" w:rsidR="000E2A0B" w:rsidRPr="00792FF0" w:rsidRDefault="000E2A0B" w:rsidP="00792FF0">
      <w:pPr>
        <w:pStyle w:val="FootnoteText"/>
        <w:ind w:firstLine="720"/>
        <w:jc w:val="both"/>
        <w:rPr>
          <w:rFonts w:ascii="Arial" w:hAnsi="Arial" w:cs="Arial"/>
        </w:rPr>
      </w:pPr>
      <w:r w:rsidRPr="00AF25BE">
        <w:rPr>
          <w:rStyle w:val="FootnoteReference"/>
          <w:rFonts w:ascii="Arial" w:hAnsi="Arial" w:cs="Arial"/>
        </w:rPr>
        <w:footnoteRef/>
      </w:r>
      <w:r w:rsidRPr="00AF25BE">
        <w:rPr>
          <w:rFonts w:ascii="Arial" w:hAnsi="Arial" w:cs="Arial"/>
        </w:rPr>
        <w:t xml:space="preserve"> Ketentuan mengenai peran jaksa dalam penyidikan antara lain dapat dilihat dalam </w:t>
      </w:r>
      <w:r w:rsidR="00AF25BE" w:rsidRPr="00AF25BE">
        <w:rPr>
          <w:rFonts w:ascii="Arial" w:hAnsi="Arial" w:cs="Arial"/>
        </w:rPr>
        <w:t>the Dutch Code of Criminal Procedure</w:t>
      </w:r>
      <w:r w:rsidRPr="00AF25BE">
        <w:rPr>
          <w:rFonts w:ascii="Arial" w:hAnsi="Arial" w:cs="Arial"/>
        </w:rPr>
        <w:t xml:space="preserve">. Dalam instrument hukum ini setiap kegiatan Investigation selalu dikaitkan dengan public prosecutor hal ini sekaligus menunjukan peran sentral jaksa dalam penyidikan dan penuntutan di </w:t>
      </w:r>
      <w:r w:rsidR="001B2B92" w:rsidRPr="00AF25BE">
        <w:rPr>
          <w:rFonts w:ascii="Arial" w:hAnsi="Arial" w:cs="Arial"/>
        </w:rPr>
        <w:t>Belanda</w:t>
      </w:r>
      <w:r w:rsidRPr="00AF25BE">
        <w:rPr>
          <w:rFonts w:ascii="Arial" w:hAnsi="Arial" w:cs="Arial"/>
        </w:rPr>
        <w:t>. Salah satunya dapat dilihat dalam Chapter</w:t>
      </w:r>
      <w:r w:rsidRPr="000E2A0B">
        <w:rPr>
          <w:rFonts w:ascii="Arial" w:hAnsi="Arial" w:cs="Arial"/>
        </w:rPr>
        <w:t xml:space="preserve"> Three. Prosecution of Criminal Offences, Section 10(1) yang </w:t>
      </w:r>
      <w:r w:rsidR="00F84ADA" w:rsidRPr="000E2A0B">
        <w:rPr>
          <w:rFonts w:ascii="Arial" w:hAnsi="Arial" w:cs="Arial"/>
        </w:rPr>
        <w:t>rumusannya</w:t>
      </w:r>
      <w:r w:rsidRPr="000E2A0B">
        <w:rPr>
          <w:rFonts w:ascii="Arial" w:hAnsi="Arial" w:cs="Arial"/>
        </w:rPr>
        <w:t xml:space="preserve"> sebagai berikut: </w:t>
      </w:r>
      <w:r>
        <w:rPr>
          <w:rFonts w:ascii="Arial" w:hAnsi="Arial" w:cs="Arial"/>
        </w:rPr>
        <w:t>“</w:t>
      </w:r>
      <w:r w:rsidRPr="000E2A0B">
        <w:rPr>
          <w:rFonts w:ascii="Arial" w:hAnsi="Arial" w:cs="Arial"/>
        </w:rPr>
        <w:t xml:space="preserve">The public prosecutor, who is </w:t>
      </w:r>
      <w:r w:rsidR="00F84ADA" w:rsidRPr="000E2A0B">
        <w:rPr>
          <w:rFonts w:ascii="Arial" w:hAnsi="Arial" w:cs="Arial"/>
        </w:rPr>
        <w:t>authorized</w:t>
      </w:r>
      <w:r w:rsidRPr="000E2A0B">
        <w:rPr>
          <w:rFonts w:ascii="Arial" w:hAnsi="Arial" w:cs="Arial"/>
        </w:rPr>
        <w:t xml:space="preserve"> to conduct any investigation, may also conduct, or have others conduct, a specific investigative act within the area of jurisdiction of a District Court other than the one to which he is attached. In that case he shall timely notify his counterpart attached to the District Court in question</w:t>
      </w:r>
      <w:r>
        <w:rPr>
          <w:rFonts w:ascii="Arial" w:hAnsi="Arial" w:cs="Arial"/>
        </w:rPr>
        <w:t>”.</w:t>
      </w:r>
    </w:p>
  </w:footnote>
  <w:footnote w:id="66">
    <w:p w14:paraId="797B85DF" w14:textId="1C43D1DD" w:rsidR="00985732" w:rsidRPr="00985732" w:rsidRDefault="00985732" w:rsidP="00792FF0">
      <w:pPr>
        <w:pStyle w:val="FootnoteText"/>
        <w:ind w:firstLine="720"/>
        <w:jc w:val="both"/>
        <w:rPr>
          <w:rFonts w:ascii="Arial" w:hAnsi="Arial" w:cs="Arial"/>
        </w:rPr>
      </w:pPr>
      <w:r w:rsidRPr="00985732">
        <w:rPr>
          <w:rStyle w:val="FootnoteReference"/>
          <w:rFonts w:ascii="Arial" w:hAnsi="Arial" w:cs="Arial"/>
        </w:rPr>
        <w:footnoteRef/>
      </w:r>
      <w:r w:rsidRPr="00985732">
        <w:rPr>
          <w:rFonts w:ascii="Arial" w:hAnsi="Arial" w:cs="Arial"/>
        </w:rPr>
        <w:t xml:space="preserve"> </w:t>
      </w:r>
      <w:bookmarkStart w:id="30" w:name="_Hlk74796751"/>
      <w:proofErr w:type="spellStart"/>
      <w:r w:rsidRPr="00985732">
        <w:rPr>
          <w:rFonts w:ascii="Arial" w:hAnsi="Arial" w:cs="Arial"/>
        </w:rPr>
        <w:t>Indriyanto</w:t>
      </w:r>
      <w:proofErr w:type="spellEnd"/>
      <w:r w:rsidRPr="00985732">
        <w:rPr>
          <w:rFonts w:ascii="Arial" w:hAnsi="Arial" w:cs="Arial"/>
        </w:rPr>
        <w:t xml:space="preserve"> Seno </w:t>
      </w:r>
      <w:proofErr w:type="spellStart"/>
      <w:r w:rsidRPr="00985732">
        <w:rPr>
          <w:rFonts w:ascii="Arial" w:hAnsi="Arial" w:cs="Arial"/>
        </w:rPr>
        <w:t>Adji</w:t>
      </w:r>
      <w:proofErr w:type="spellEnd"/>
      <w:r w:rsidRPr="00985732">
        <w:rPr>
          <w:rFonts w:ascii="Arial" w:hAnsi="Arial" w:cs="Arial"/>
        </w:rPr>
        <w:t xml:space="preserve">, </w:t>
      </w:r>
      <w:r w:rsidRPr="00985732">
        <w:rPr>
          <w:rFonts w:ascii="Arial" w:hAnsi="Arial" w:cs="Arial"/>
          <w:i/>
          <w:iCs/>
        </w:rPr>
        <w:t>KUHAP dan Prospektif</w:t>
      </w:r>
      <w:r w:rsidRPr="00985732">
        <w:rPr>
          <w:rFonts w:ascii="Arial" w:hAnsi="Arial" w:cs="Arial"/>
        </w:rPr>
        <w:t xml:space="preserve"> (Jakarta: </w:t>
      </w:r>
      <w:proofErr w:type="spellStart"/>
      <w:r w:rsidRPr="00985732">
        <w:rPr>
          <w:rFonts w:ascii="Arial" w:hAnsi="Arial" w:cs="Arial"/>
        </w:rPr>
        <w:t>Diadit</w:t>
      </w:r>
      <w:proofErr w:type="spellEnd"/>
      <w:r w:rsidRPr="00985732">
        <w:rPr>
          <w:rFonts w:ascii="Arial" w:hAnsi="Arial" w:cs="Arial"/>
        </w:rPr>
        <w:t xml:space="preserve"> Media, 2011), hal. 95</w:t>
      </w:r>
      <w:bookmarkEnd w:id="30"/>
    </w:p>
  </w:footnote>
  <w:footnote w:id="67">
    <w:p w14:paraId="20870FCD" w14:textId="2049ECE3" w:rsidR="00FC024D" w:rsidRPr="00D10147" w:rsidRDefault="00FC024D" w:rsidP="00D10147">
      <w:pPr>
        <w:pStyle w:val="FootnoteText"/>
        <w:ind w:firstLine="720"/>
        <w:jc w:val="both"/>
        <w:rPr>
          <w:rFonts w:ascii="Arial" w:hAnsi="Arial" w:cs="Arial"/>
        </w:rPr>
      </w:pPr>
      <w:r w:rsidRPr="00D10147">
        <w:rPr>
          <w:rStyle w:val="FootnoteReference"/>
          <w:rFonts w:ascii="Arial" w:hAnsi="Arial" w:cs="Arial"/>
        </w:rPr>
        <w:footnoteRef/>
      </w:r>
      <w:r w:rsidRPr="00D10147">
        <w:rPr>
          <w:rFonts w:ascii="Arial" w:hAnsi="Arial" w:cs="Arial"/>
        </w:rPr>
        <w:t xml:space="preserve"> </w:t>
      </w:r>
      <w:proofErr w:type="spellStart"/>
      <w:r w:rsidRPr="00D10147">
        <w:rPr>
          <w:rFonts w:ascii="Arial" w:hAnsi="Arial" w:cs="Arial"/>
        </w:rPr>
        <w:t>Loyens</w:t>
      </w:r>
      <w:proofErr w:type="spellEnd"/>
      <w:r w:rsidRPr="00D10147">
        <w:rPr>
          <w:rFonts w:ascii="Arial" w:hAnsi="Arial" w:cs="Arial"/>
        </w:rPr>
        <w:t xml:space="preserve"> &amp; </w:t>
      </w:r>
      <w:proofErr w:type="spellStart"/>
      <w:r w:rsidR="00D10147" w:rsidRPr="00D10147">
        <w:rPr>
          <w:rFonts w:ascii="Arial" w:hAnsi="Arial" w:cs="Arial"/>
        </w:rPr>
        <w:t>Loeff</w:t>
      </w:r>
      <w:proofErr w:type="spellEnd"/>
      <w:r w:rsidRPr="00D10147">
        <w:rPr>
          <w:rFonts w:ascii="Arial" w:hAnsi="Arial" w:cs="Arial"/>
        </w:rPr>
        <w:t xml:space="preserve">, </w:t>
      </w:r>
      <w:r w:rsidR="00792FF0" w:rsidRPr="00D10147">
        <w:rPr>
          <w:rFonts w:ascii="Arial" w:hAnsi="Arial" w:cs="Arial"/>
          <w:i/>
          <w:iCs/>
        </w:rPr>
        <w:t>op. cit</w:t>
      </w:r>
      <w:r w:rsidR="00804114" w:rsidRPr="00D10147">
        <w:rPr>
          <w:rFonts w:ascii="Arial" w:hAnsi="Arial" w:cs="Arial"/>
        </w:rPr>
        <w:t xml:space="preserve"> </w:t>
      </w:r>
      <w:r w:rsidRPr="00D10147">
        <w:rPr>
          <w:rFonts w:ascii="Arial" w:hAnsi="Arial" w:cs="Arial"/>
        </w:rPr>
        <w:t>hal.10</w:t>
      </w:r>
    </w:p>
  </w:footnote>
  <w:footnote w:id="68">
    <w:p w14:paraId="73B59EF7" w14:textId="6192C25C" w:rsidR="00374AB1" w:rsidRPr="00D10147" w:rsidRDefault="00374AB1" w:rsidP="00D10147">
      <w:pPr>
        <w:pStyle w:val="FootnoteText"/>
        <w:ind w:firstLine="720"/>
        <w:jc w:val="both"/>
        <w:rPr>
          <w:rFonts w:ascii="Arial" w:hAnsi="Arial" w:cs="Arial"/>
        </w:rPr>
      </w:pPr>
      <w:r w:rsidRPr="00D10147">
        <w:rPr>
          <w:rStyle w:val="FootnoteReference"/>
          <w:rFonts w:ascii="Arial" w:hAnsi="Arial" w:cs="Arial"/>
        </w:rPr>
        <w:footnoteRef/>
      </w:r>
      <w:r w:rsidR="00D10147" w:rsidRPr="00D10147">
        <w:rPr>
          <w:rFonts w:ascii="Arial" w:hAnsi="Arial" w:cs="Arial"/>
        </w:rPr>
        <w:t xml:space="preserve"> </w:t>
      </w:r>
      <w:bookmarkStart w:id="31" w:name="_Hlk74796771"/>
      <w:proofErr w:type="spellStart"/>
      <w:r w:rsidR="00D10147" w:rsidRPr="00D10147">
        <w:rPr>
          <w:rFonts w:ascii="Arial" w:hAnsi="Arial" w:cs="Arial"/>
        </w:rPr>
        <w:t>Jurjan</w:t>
      </w:r>
      <w:proofErr w:type="spellEnd"/>
      <w:r w:rsidR="00D10147" w:rsidRPr="00D10147">
        <w:rPr>
          <w:rFonts w:ascii="Arial" w:hAnsi="Arial" w:cs="Arial"/>
        </w:rPr>
        <w:t xml:space="preserve"> </w:t>
      </w:r>
      <w:proofErr w:type="spellStart"/>
      <w:r w:rsidRPr="00D10147">
        <w:rPr>
          <w:rFonts w:ascii="Arial" w:hAnsi="Arial" w:cs="Arial"/>
        </w:rPr>
        <w:t>Geertsma</w:t>
      </w:r>
      <w:proofErr w:type="spellEnd"/>
      <w:r w:rsidR="00D10147" w:rsidRPr="00D10147">
        <w:rPr>
          <w:rFonts w:ascii="Arial" w:hAnsi="Arial" w:cs="Arial"/>
        </w:rPr>
        <w:t xml:space="preserve">, </w:t>
      </w:r>
      <w:r w:rsidRPr="00D10147">
        <w:rPr>
          <w:rFonts w:ascii="Arial" w:hAnsi="Arial" w:cs="Arial"/>
        </w:rPr>
        <w:t xml:space="preserve">Overview </w:t>
      </w:r>
      <w:r w:rsidR="00D10147" w:rsidRPr="00D10147">
        <w:rPr>
          <w:rFonts w:ascii="Arial" w:hAnsi="Arial" w:cs="Arial"/>
        </w:rPr>
        <w:t xml:space="preserve">on Anti-Corruption Rules </w:t>
      </w:r>
      <w:proofErr w:type="gramStart"/>
      <w:r w:rsidR="00D10147" w:rsidRPr="00D10147">
        <w:rPr>
          <w:rFonts w:ascii="Arial" w:hAnsi="Arial" w:cs="Arial"/>
        </w:rPr>
        <w:t>And</w:t>
      </w:r>
      <w:proofErr w:type="gramEnd"/>
      <w:r w:rsidR="00D10147" w:rsidRPr="00D10147">
        <w:rPr>
          <w:rFonts w:ascii="Arial" w:hAnsi="Arial" w:cs="Arial"/>
        </w:rPr>
        <w:t xml:space="preserve"> Regulations in The Netherlands, </w:t>
      </w:r>
      <w:proofErr w:type="spellStart"/>
      <w:r w:rsidR="00D10147" w:rsidRPr="00D10147">
        <w:rPr>
          <w:rFonts w:ascii="Arial" w:hAnsi="Arial" w:cs="Arial"/>
          <w:i/>
          <w:iCs/>
        </w:rPr>
        <w:t>Jahaeraymakers</w:t>
      </w:r>
      <w:proofErr w:type="spellEnd"/>
      <w:r w:rsidR="00D10147" w:rsidRPr="00D10147">
        <w:rPr>
          <w:rFonts w:ascii="Arial" w:hAnsi="Arial" w:cs="Arial"/>
          <w:i/>
          <w:iCs/>
        </w:rPr>
        <w:t>,</w:t>
      </w:r>
      <w:r w:rsidR="00D10147" w:rsidRPr="00D10147">
        <w:rPr>
          <w:rFonts w:ascii="Arial" w:hAnsi="Arial" w:cs="Arial"/>
        </w:rPr>
        <w:t xml:space="preserve"> Amsterdam, 2015, hal. 4 diakses di </w:t>
      </w:r>
      <w:hyperlink r:id="rId12" w:history="1">
        <w:r w:rsidR="00D10147" w:rsidRPr="00D10147">
          <w:rPr>
            <w:rStyle w:val="Hyperlink"/>
            <w:rFonts w:ascii="Arial" w:hAnsi="Arial" w:cs="Arial"/>
          </w:rPr>
          <w:t>https://www.ecba.org/extdocserv/projects/ace/20160131_ACE_CountryreportNL.pdf</w:t>
        </w:r>
      </w:hyperlink>
      <w:r w:rsidR="00D10147" w:rsidRPr="00D10147">
        <w:rPr>
          <w:rFonts w:ascii="Arial" w:hAnsi="Arial" w:cs="Arial"/>
        </w:rPr>
        <w:t xml:space="preserve"> pada 16/6/2021</w:t>
      </w:r>
      <w:bookmarkEnd w:id="31"/>
    </w:p>
  </w:footnote>
  <w:footnote w:id="69">
    <w:p w14:paraId="1CC5BF02" w14:textId="46C19FD5" w:rsidR="00FC024D" w:rsidRPr="00FC024D" w:rsidRDefault="00FC024D" w:rsidP="00D10147">
      <w:pPr>
        <w:pStyle w:val="FootnoteText"/>
        <w:ind w:firstLine="720"/>
        <w:jc w:val="both"/>
        <w:rPr>
          <w:rFonts w:ascii="Arial" w:hAnsi="Arial" w:cs="Arial"/>
        </w:rPr>
      </w:pPr>
      <w:r w:rsidRPr="00D10147">
        <w:rPr>
          <w:rStyle w:val="FootnoteReference"/>
          <w:rFonts w:ascii="Arial" w:hAnsi="Arial" w:cs="Arial"/>
        </w:rPr>
        <w:footnoteRef/>
      </w:r>
      <w:r w:rsidRPr="00D10147">
        <w:rPr>
          <w:rFonts w:ascii="Arial" w:hAnsi="Arial" w:cs="Arial"/>
        </w:rPr>
        <w:t xml:space="preserve"> </w:t>
      </w:r>
      <w:proofErr w:type="spellStart"/>
      <w:r w:rsidR="00D10147" w:rsidRPr="00D10147">
        <w:rPr>
          <w:rFonts w:ascii="Arial" w:hAnsi="Arial" w:cs="Arial"/>
        </w:rPr>
        <w:t>Loyens</w:t>
      </w:r>
      <w:proofErr w:type="spellEnd"/>
      <w:r w:rsidR="00D10147" w:rsidRPr="00D10147">
        <w:rPr>
          <w:rFonts w:ascii="Arial" w:hAnsi="Arial" w:cs="Arial"/>
        </w:rPr>
        <w:t xml:space="preserve"> &amp; </w:t>
      </w:r>
      <w:proofErr w:type="spellStart"/>
      <w:r w:rsidR="00D10147" w:rsidRPr="00D10147">
        <w:rPr>
          <w:rFonts w:ascii="Arial" w:hAnsi="Arial" w:cs="Arial"/>
        </w:rPr>
        <w:t>Loeff</w:t>
      </w:r>
      <w:proofErr w:type="spellEnd"/>
      <w:r w:rsidR="00D10147" w:rsidRPr="00D10147">
        <w:rPr>
          <w:rFonts w:ascii="Arial" w:hAnsi="Arial" w:cs="Arial"/>
        </w:rPr>
        <w:t xml:space="preserve">, </w:t>
      </w:r>
      <w:r w:rsidR="00D10147" w:rsidRPr="00D10147">
        <w:rPr>
          <w:rFonts w:ascii="Arial" w:hAnsi="Arial" w:cs="Arial"/>
          <w:i/>
          <w:iCs/>
        </w:rPr>
        <w:t>op. cit</w:t>
      </w:r>
      <w:r w:rsidR="00D10147" w:rsidRPr="00D10147">
        <w:rPr>
          <w:rFonts w:ascii="Arial" w:hAnsi="Arial" w:cs="Arial"/>
        </w:rPr>
        <w:t xml:space="preserve"> hal.10</w:t>
      </w:r>
      <w:r w:rsidR="00D10147">
        <w:rPr>
          <w:rFonts w:ascii="Arial" w:hAnsi="Arial" w:cs="Arial"/>
        </w:rPr>
        <w:t xml:space="preserve"> </w:t>
      </w:r>
    </w:p>
  </w:footnote>
  <w:footnote w:id="70">
    <w:p w14:paraId="4E4A5F2F" w14:textId="276E70EB" w:rsidR="00AF25BE" w:rsidRPr="00AF25BE" w:rsidRDefault="00AF25BE" w:rsidP="00D10147">
      <w:pPr>
        <w:pStyle w:val="FootnoteText"/>
        <w:ind w:firstLine="720"/>
        <w:jc w:val="both"/>
        <w:rPr>
          <w:rFonts w:ascii="Arial" w:hAnsi="Arial" w:cs="Arial"/>
        </w:rPr>
      </w:pPr>
      <w:r w:rsidRPr="00AF25BE">
        <w:rPr>
          <w:rStyle w:val="FootnoteReference"/>
          <w:rFonts w:ascii="Arial" w:hAnsi="Arial" w:cs="Arial"/>
        </w:rPr>
        <w:footnoteRef/>
      </w:r>
      <w:r w:rsidRPr="00AF25BE">
        <w:rPr>
          <w:rFonts w:ascii="Arial" w:hAnsi="Arial" w:cs="Arial"/>
        </w:rPr>
        <w:t xml:space="preserve"> Ketentuan fungsi pengawasan dari examining magistrate ini dapat </w:t>
      </w:r>
      <w:r w:rsidR="00D42AC1" w:rsidRPr="00AF25BE">
        <w:rPr>
          <w:rFonts w:ascii="Arial" w:hAnsi="Arial" w:cs="Arial"/>
        </w:rPr>
        <w:t>di konstruksi</w:t>
      </w:r>
      <w:r w:rsidRPr="00AF25BE">
        <w:rPr>
          <w:rFonts w:ascii="Arial" w:hAnsi="Arial" w:cs="Arial"/>
        </w:rPr>
        <w:t xml:space="preserve"> dari rumusan </w:t>
      </w:r>
      <w:r w:rsidR="00D10147">
        <w:rPr>
          <w:rFonts w:ascii="Arial" w:hAnsi="Arial" w:cs="Arial"/>
        </w:rPr>
        <w:t xml:space="preserve">pasal </w:t>
      </w:r>
      <w:r w:rsidRPr="00AF25BE">
        <w:rPr>
          <w:rFonts w:ascii="Arial" w:hAnsi="Arial" w:cs="Arial"/>
        </w:rPr>
        <w:t xml:space="preserve">170 </w:t>
      </w:r>
      <w:r w:rsidR="00D10147">
        <w:rPr>
          <w:rFonts w:ascii="Arial" w:hAnsi="Arial" w:cs="Arial"/>
        </w:rPr>
        <w:t xml:space="preserve">ayat </w:t>
      </w:r>
      <w:r w:rsidRPr="00AF25BE">
        <w:rPr>
          <w:rFonts w:ascii="Arial" w:hAnsi="Arial" w:cs="Arial"/>
        </w:rPr>
        <w:t>(2) dari the Dutch Code of Criminal Procedure:</w:t>
      </w:r>
      <w:r w:rsidR="00D10147">
        <w:rPr>
          <w:rFonts w:ascii="Arial" w:hAnsi="Arial" w:cs="Arial"/>
        </w:rPr>
        <w:t xml:space="preserve"> </w:t>
      </w:r>
      <w:r w:rsidRPr="00AF25BE">
        <w:rPr>
          <w:rFonts w:ascii="Arial" w:hAnsi="Arial" w:cs="Arial"/>
        </w:rPr>
        <w:t>The examining magistrate shall be specifically charged with exercising supervisory powers in regard of the criminal investigation, ex officio in cases prescribed by law and in addition, on application of the public prosecutor or the suspect or his defence counsel.</w:t>
      </w:r>
    </w:p>
  </w:footnote>
  <w:footnote w:id="71">
    <w:p w14:paraId="59075D64" w14:textId="0B000D39" w:rsidR="005F1EB9" w:rsidRPr="00D10147" w:rsidRDefault="005F1EB9" w:rsidP="00D10147">
      <w:pPr>
        <w:pStyle w:val="FootnoteText"/>
        <w:ind w:firstLine="720"/>
        <w:jc w:val="both"/>
        <w:rPr>
          <w:rFonts w:ascii="Arial" w:hAnsi="Arial" w:cs="Arial"/>
        </w:rPr>
      </w:pPr>
      <w:r w:rsidRPr="00D10147">
        <w:rPr>
          <w:rStyle w:val="FootnoteReference"/>
          <w:rFonts w:ascii="Arial" w:hAnsi="Arial" w:cs="Arial"/>
        </w:rPr>
        <w:footnoteRef/>
      </w:r>
      <w:r w:rsidRPr="00D10147">
        <w:rPr>
          <w:rFonts w:ascii="Arial" w:hAnsi="Arial" w:cs="Arial"/>
        </w:rPr>
        <w:t xml:space="preserve"> </w:t>
      </w:r>
      <w:r w:rsidR="00D10147" w:rsidRPr="00D10147">
        <w:rPr>
          <w:rFonts w:ascii="Arial" w:hAnsi="Arial" w:cs="Arial"/>
        </w:rPr>
        <w:t>European Commission,</w:t>
      </w:r>
      <w:r w:rsidR="00D10147">
        <w:rPr>
          <w:rFonts w:ascii="Arial" w:hAnsi="Arial" w:cs="Arial"/>
        </w:rPr>
        <w:t xml:space="preserve"> </w:t>
      </w:r>
      <w:r w:rsidR="00D10147" w:rsidRPr="00D10147">
        <w:rPr>
          <w:rFonts w:ascii="Arial" w:hAnsi="Arial" w:cs="Arial"/>
          <w:i/>
          <w:iCs/>
        </w:rPr>
        <w:t>op. cit</w:t>
      </w:r>
      <w:r w:rsidR="00D10147">
        <w:rPr>
          <w:rFonts w:ascii="Arial" w:hAnsi="Arial" w:cs="Arial"/>
        </w:rPr>
        <w:t xml:space="preserve">. </w:t>
      </w:r>
      <w:r w:rsidR="00A14833" w:rsidRPr="00D10147">
        <w:rPr>
          <w:rFonts w:ascii="Arial" w:hAnsi="Arial" w:cs="Arial"/>
        </w:rPr>
        <w:t>hal. 2</w:t>
      </w:r>
    </w:p>
  </w:footnote>
  <w:footnote w:id="72">
    <w:p w14:paraId="4F75D13B" w14:textId="687EB436" w:rsidR="009456CF" w:rsidRPr="000B6F5F" w:rsidRDefault="009456CF" w:rsidP="009456CF">
      <w:pPr>
        <w:pStyle w:val="FootnoteText"/>
        <w:ind w:firstLine="720"/>
        <w:jc w:val="both"/>
        <w:rPr>
          <w:rFonts w:ascii="Arial" w:hAnsi="Arial" w:cs="Arial"/>
        </w:rPr>
      </w:pPr>
      <w:r w:rsidRPr="000B6F5F">
        <w:rPr>
          <w:rStyle w:val="FootnoteReference"/>
          <w:rFonts w:ascii="Arial" w:hAnsi="Arial" w:cs="Arial"/>
        </w:rPr>
        <w:footnoteRef/>
      </w:r>
      <w:r w:rsidRPr="000B6F5F">
        <w:rPr>
          <w:rFonts w:ascii="Arial" w:hAnsi="Arial" w:cs="Arial"/>
        </w:rPr>
        <w:t xml:space="preserve"> Chapter Five </w:t>
      </w:r>
      <w:bookmarkStart w:id="33" w:name="_Hlk74799334"/>
      <w:r w:rsidR="00A069DE" w:rsidRPr="000B6F5F">
        <w:rPr>
          <w:rFonts w:ascii="Arial" w:hAnsi="Arial" w:cs="Arial"/>
        </w:rPr>
        <w:t>DCCP</w:t>
      </w:r>
      <w:r w:rsidRPr="000B6F5F">
        <w:rPr>
          <w:rFonts w:ascii="Arial" w:hAnsi="Arial" w:cs="Arial"/>
        </w:rPr>
        <w:t xml:space="preserve"> </w:t>
      </w:r>
      <w:proofErr w:type="spellStart"/>
      <w:r w:rsidRPr="000B6F5F">
        <w:rPr>
          <w:rFonts w:ascii="Arial" w:hAnsi="Arial" w:cs="Arial"/>
        </w:rPr>
        <w:t>Secation</w:t>
      </w:r>
      <w:proofErr w:type="spellEnd"/>
      <w:r w:rsidRPr="000B6F5F">
        <w:rPr>
          <w:rFonts w:ascii="Arial" w:hAnsi="Arial" w:cs="Arial"/>
        </w:rPr>
        <w:t xml:space="preserve"> 167,  </w:t>
      </w:r>
      <w:hyperlink r:id="rId13" w:history="1">
        <w:r w:rsidRPr="000B6F5F">
          <w:rPr>
            <w:rStyle w:val="Hyperlink"/>
            <w:rFonts w:ascii="Arial" w:hAnsi="Arial" w:cs="Arial"/>
          </w:rPr>
          <w:t>https://www.legislationline.org/documents/action/popup/id/20056</w:t>
        </w:r>
      </w:hyperlink>
      <w:r w:rsidRPr="000B6F5F">
        <w:rPr>
          <w:rFonts w:ascii="Arial" w:hAnsi="Arial" w:cs="Arial"/>
        </w:rPr>
        <w:t xml:space="preserve"> diakses pada 2/6/2021</w:t>
      </w:r>
      <w:bookmarkEnd w:id="33"/>
    </w:p>
  </w:footnote>
  <w:footnote w:id="73">
    <w:p w14:paraId="140E28A1" w14:textId="5771E90B" w:rsidR="00326782" w:rsidRPr="001125E4" w:rsidRDefault="00326782" w:rsidP="001125E4">
      <w:pPr>
        <w:pStyle w:val="FootnoteText"/>
        <w:ind w:firstLine="720"/>
        <w:jc w:val="both"/>
        <w:rPr>
          <w:rFonts w:ascii="Arial" w:hAnsi="Arial" w:cs="Arial"/>
        </w:rPr>
      </w:pPr>
      <w:r w:rsidRPr="001125E4">
        <w:rPr>
          <w:rStyle w:val="FootnoteReference"/>
          <w:rFonts w:ascii="Arial" w:hAnsi="Arial" w:cs="Arial"/>
        </w:rPr>
        <w:footnoteRef/>
      </w:r>
      <w:r w:rsidR="001125E4" w:rsidRPr="001125E4">
        <w:rPr>
          <w:rFonts w:ascii="Arial" w:hAnsi="Arial" w:cs="Arial"/>
        </w:rPr>
        <w:t xml:space="preserve"> </w:t>
      </w:r>
      <w:r w:rsidR="00A069DE" w:rsidRPr="001125E4">
        <w:rPr>
          <w:rFonts w:ascii="Arial" w:hAnsi="Arial" w:cs="Arial"/>
        </w:rPr>
        <w:t xml:space="preserve">Alexandra </w:t>
      </w:r>
      <w:proofErr w:type="spellStart"/>
      <w:r w:rsidR="00A069DE" w:rsidRPr="001125E4">
        <w:rPr>
          <w:rFonts w:ascii="Arial" w:hAnsi="Arial" w:cs="Arial"/>
        </w:rPr>
        <w:t>Toorman</w:t>
      </w:r>
      <w:proofErr w:type="spellEnd"/>
      <w:r w:rsidR="00A069DE" w:rsidRPr="001125E4">
        <w:rPr>
          <w:rFonts w:ascii="Arial" w:hAnsi="Arial" w:cs="Arial"/>
        </w:rPr>
        <w:t xml:space="preserve"> </w:t>
      </w:r>
      <w:r w:rsidR="001125E4" w:rsidRPr="001125E4">
        <w:rPr>
          <w:rFonts w:ascii="Arial" w:hAnsi="Arial" w:cs="Arial"/>
        </w:rPr>
        <w:t xml:space="preserve">&amp; </w:t>
      </w:r>
      <w:r w:rsidR="00A069DE" w:rsidRPr="001125E4">
        <w:rPr>
          <w:rFonts w:ascii="Arial" w:hAnsi="Arial" w:cs="Arial"/>
        </w:rPr>
        <w:t xml:space="preserve">Maris </w:t>
      </w:r>
      <w:r w:rsidR="001125E4" w:rsidRPr="001125E4">
        <w:rPr>
          <w:rFonts w:ascii="Arial" w:hAnsi="Arial" w:cs="Arial"/>
        </w:rPr>
        <w:t xml:space="preserve">Den </w:t>
      </w:r>
      <w:proofErr w:type="spellStart"/>
      <w:r w:rsidR="00A069DE" w:rsidRPr="001125E4">
        <w:rPr>
          <w:rFonts w:ascii="Arial" w:hAnsi="Arial" w:cs="Arial"/>
        </w:rPr>
        <w:t>Engelsman</w:t>
      </w:r>
      <w:proofErr w:type="spellEnd"/>
      <w:r w:rsidR="00A069DE" w:rsidRPr="001125E4">
        <w:rPr>
          <w:rFonts w:ascii="Arial" w:hAnsi="Arial" w:cs="Arial"/>
        </w:rPr>
        <w:t xml:space="preserve"> </w:t>
      </w:r>
      <w:r w:rsidR="001125E4" w:rsidRPr="001125E4">
        <w:rPr>
          <w:rFonts w:ascii="Arial" w:hAnsi="Arial" w:cs="Arial"/>
        </w:rPr>
        <w:t>(</w:t>
      </w:r>
      <w:r w:rsidR="001125E4" w:rsidRPr="001125E4">
        <w:rPr>
          <w:rFonts w:ascii="Arial" w:hAnsi="Arial" w:cs="Arial"/>
          <w:i/>
          <w:iCs/>
        </w:rPr>
        <w:t>ed</w:t>
      </w:r>
      <w:r w:rsidR="001125E4" w:rsidRPr="001125E4">
        <w:rPr>
          <w:rFonts w:ascii="Arial" w:hAnsi="Arial" w:cs="Arial"/>
        </w:rPr>
        <w:t xml:space="preserve">), </w:t>
      </w:r>
      <w:r w:rsidR="001125E4" w:rsidRPr="001125E4">
        <w:rPr>
          <w:rFonts w:ascii="Arial" w:hAnsi="Arial" w:cs="Arial"/>
          <w:i/>
          <w:iCs/>
        </w:rPr>
        <w:t>Policing in The Netherlands</w:t>
      </w:r>
      <w:r w:rsidR="001125E4" w:rsidRPr="001125E4">
        <w:rPr>
          <w:rFonts w:ascii="Arial" w:hAnsi="Arial" w:cs="Arial"/>
        </w:rPr>
        <w:t xml:space="preserve"> (Den Haag: Police </w:t>
      </w:r>
      <w:r w:rsidR="001125E4">
        <w:rPr>
          <w:rFonts w:ascii="Arial" w:hAnsi="Arial" w:cs="Arial"/>
        </w:rPr>
        <w:t>a</w:t>
      </w:r>
      <w:r w:rsidR="001125E4" w:rsidRPr="001125E4">
        <w:rPr>
          <w:rFonts w:ascii="Arial" w:hAnsi="Arial" w:cs="Arial"/>
        </w:rPr>
        <w:t xml:space="preserve">nd Safety Regions Department Ministry </w:t>
      </w:r>
      <w:r w:rsidR="001125E4">
        <w:rPr>
          <w:rFonts w:ascii="Arial" w:hAnsi="Arial" w:cs="Arial"/>
        </w:rPr>
        <w:t>o</w:t>
      </w:r>
      <w:r w:rsidR="001125E4" w:rsidRPr="001125E4">
        <w:rPr>
          <w:rFonts w:ascii="Arial" w:hAnsi="Arial" w:cs="Arial"/>
        </w:rPr>
        <w:t xml:space="preserve">f </w:t>
      </w:r>
      <w:r w:rsidR="001125E4">
        <w:rPr>
          <w:rFonts w:ascii="Arial" w:hAnsi="Arial" w:cs="Arial"/>
        </w:rPr>
        <w:t>t</w:t>
      </w:r>
      <w:r w:rsidR="001125E4" w:rsidRPr="001125E4">
        <w:rPr>
          <w:rFonts w:ascii="Arial" w:hAnsi="Arial" w:cs="Arial"/>
        </w:rPr>
        <w:t xml:space="preserve">he Interior </w:t>
      </w:r>
      <w:r w:rsidR="001125E4">
        <w:rPr>
          <w:rFonts w:ascii="Arial" w:hAnsi="Arial" w:cs="Arial"/>
        </w:rPr>
        <w:t>a</w:t>
      </w:r>
      <w:r w:rsidR="001125E4" w:rsidRPr="001125E4">
        <w:rPr>
          <w:rFonts w:ascii="Arial" w:hAnsi="Arial" w:cs="Arial"/>
        </w:rPr>
        <w:t xml:space="preserve">nd Kingdom Relations, 2009), </w:t>
      </w:r>
      <w:r w:rsidR="001125E4">
        <w:rPr>
          <w:rFonts w:ascii="Arial" w:hAnsi="Arial" w:cs="Arial"/>
        </w:rPr>
        <w:t>h</w:t>
      </w:r>
      <w:r w:rsidR="001125E4" w:rsidRPr="001125E4">
        <w:rPr>
          <w:rFonts w:ascii="Arial" w:hAnsi="Arial" w:cs="Arial"/>
        </w:rPr>
        <w:t>al. 8</w:t>
      </w:r>
    </w:p>
  </w:footnote>
  <w:footnote w:id="74">
    <w:p w14:paraId="408BF8A8" w14:textId="23618AE4" w:rsidR="00326782" w:rsidRDefault="00326782" w:rsidP="00C7284D">
      <w:pPr>
        <w:pStyle w:val="FootnoteText"/>
        <w:ind w:firstLine="720"/>
        <w:jc w:val="both"/>
      </w:pPr>
      <w:r>
        <w:rPr>
          <w:rStyle w:val="FootnoteReference"/>
        </w:rPr>
        <w:footnoteRef/>
      </w:r>
      <w:r>
        <w:t xml:space="preserve"> </w:t>
      </w:r>
      <w:r w:rsidR="00E52CC5" w:rsidRPr="00203EF1">
        <w:rPr>
          <w:rFonts w:ascii="Arial" w:hAnsi="Arial" w:cs="Arial"/>
        </w:rPr>
        <w:t>Peter</w:t>
      </w:r>
      <w:r w:rsidR="00E52CC5">
        <w:rPr>
          <w:rFonts w:ascii="Arial" w:hAnsi="Arial" w:cs="Arial"/>
        </w:rPr>
        <w:t xml:space="preserve"> J.P.</w:t>
      </w:r>
      <w:r w:rsidR="00E52CC5" w:rsidRPr="00203EF1">
        <w:rPr>
          <w:rFonts w:ascii="Arial" w:hAnsi="Arial" w:cs="Arial"/>
        </w:rPr>
        <w:t xml:space="preserve"> Tak, </w:t>
      </w:r>
      <w:r w:rsidR="00E52CC5" w:rsidRPr="00203EF1">
        <w:rPr>
          <w:rFonts w:ascii="Arial" w:hAnsi="Arial" w:cs="Arial"/>
          <w:i/>
          <w:iCs/>
        </w:rPr>
        <w:t>The Dutch Criminal Justice System</w:t>
      </w:r>
      <w:r w:rsidR="00E52CC5" w:rsidRPr="00203EF1">
        <w:rPr>
          <w:rFonts w:ascii="Arial" w:hAnsi="Arial" w:cs="Arial"/>
        </w:rPr>
        <w:t>, (</w:t>
      </w:r>
      <w:r w:rsidR="00125461" w:rsidRPr="00203EF1">
        <w:rPr>
          <w:rFonts w:ascii="Arial" w:hAnsi="Arial" w:cs="Arial"/>
        </w:rPr>
        <w:t>Nijmegen</w:t>
      </w:r>
      <w:r w:rsidR="00E52CC5" w:rsidRPr="00203EF1">
        <w:rPr>
          <w:rFonts w:ascii="Arial" w:hAnsi="Arial" w:cs="Arial"/>
        </w:rPr>
        <w:t xml:space="preserve"> Netherland: Wolf Legal Publisher, 2008), </w:t>
      </w:r>
      <w:r w:rsidR="00E52CC5">
        <w:rPr>
          <w:rFonts w:ascii="Arial" w:hAnsi="Arial" w:cs="Arial"/>
        </w:rPr>
        <w:t>h</w:t>
      </w:r>
      <w:r w:rsidR="00E52CC5" w:rsidRPr="00203EF1">
        <w:rPr>
          <w:rFonts w:ascii="Arial" w:hAnsi="Arial" w:cs="Arial"/>
        </w:rPr>
        <w:t xml:space="preserve">al. </w:t>
      </w:r>
      <w:r w:rsidR="00C7284D">
        <w:rPr>
          <w:rFonts w:ascii="Arial" w:hAnsi="Arial" w:cs="Arial"/>
        </w:rPr>
        <w:t>26</w:t>
      </w:r>
    </w:p>
  </w:footnote>
  <w:footnote w:id="75">
    <w:p w14:paraId="11086849" w14:textId="7EB10984" w:rsidR="00E6122A" w:rsidRPr="00E6122A" w:rsidRDefault="00E6122A" w:rsidP="00E6122A">
      <w:pPr>
        <w:pStyle w:val="FootnoteText"/>
        <w:ind w:firstLine="720"/>
        <w:jc w:val="both"/>
        <w:rPr>
          <w:rFonts w:ascii="Arial" w:hAnsi="Arial" w:cs="Arial"/>
        </w:rPr>
      </w:pPr>
      <w:r w:rsidRPr="00E6122A">
        <w:rPr>
          <w:rStyle w:val="FootnoteReference"/>
          <w:rFonts w:ascii="Arial" w:hAnsi="Arial" w:cs="Arial"/>
        </w:rPr>
        <w:footnoteRef/>
      </w:r>
      <w:r w:rsidRPr="00E6122A">
        <w:rPr>
          <w:rFonts w:ascii="Arial" w:hAnsi="Arial" w:cs="Arial"/>
        </w:rPr>
        <w:t xml:space="preserve"> </w:t>
      </w:r>
      <w:r w:rsidRPr="00E6122A">
        <w:rPr>
          <w:rFonts w:ascii="Arial" w:hAnsi="Arial" w:cs="Arial"/>
          <w:i/>
          <w:iCs/>
        </w:rPr>
        <w:t>Ibid</w:t>
      </w:r>
      <w:r w:rsidRPr="00E6122A">
        <w:rPr>
          <w:rFonts w:ascii="Arial" w:hAnsi="Arial" w:cs="Arial"/>
        </w:rPr>
        <w:t xml:space="preserve">, hal.55 </w:t>
      </w:r>
    </w:p>
  </w:footnote>
  <w:footnote w:id="76">
    <w:p w14:paraId="4FB0006F" w14:textId="3151D307" w:rsidR="00A132F6" w:rsidRPr="00AA5EDA" w:rsidRDefault="00A132F6" w:rsidP="00A132F6">
      <w:pPr>
        <w:pStyle w:val="FootnoteText"/>
        <w:ind w:firstLine="720"/>
        <w:jc w:val="both"/>
        <w:rPr>
          <w:rFonts w:ascii="Arial" w:hAnsi="Arial" w:cs="Arial"/>
        </w:rPr>
      </w:pPr>
      <w:r w:rsidRPr="00AA5EDA">
        <w:rPr>
          <w:rStyle w:val="FootnoteReference"/>
          <w:rFonts w:ascii="Arial" w:hAnsi="Arial" w:cs="Arial"/>
        </w:rPr>
        <w:footnoteRef/>
      </w:r>
      <w:r w:rsidRPr="00AA5EDA">
        <w:rPr>
          <w:rFonts w:ascii="Arial" w:hAnsi="Arial" w:cs="Arial"/>
        </w:rPr>
        <w:t xml:space="preserve"> Republik </w:t>
      </w:r>
      <w:r w:rsidR="005B254B">
        <w:rPr>
          <w:rFonts w:ascii="Arial" w:hAnsi="Arial" w:cs="Arial"/>
        </w:rPr>
        <w:t>Indonesia</w:t>
      </w:r>
      <w:r w:rsidRPr="00AA5EDA">
        <w:rPr>
          <w:rFonts w:ascii="Arial" w:hAnsi="Arial" w:cs="Arial"/>
        </w:rPr>
        <w:t xml:space="preserve">, </w:t>
      </w:r>
      <w:r w:rsidRPr="00AA5EDA">
        <w:rPr>
          <w:rFonts w:ascii="Arial" w:hAnsi="Arial" w:cs="Arial"/>
          <w:i/>
          <w:iCs/>
        </w:rPr>
        <w:t xml:space="preserve">Undang-Undang Tentang Perubahan Kedua </w:t>
      </w:r>
      <w:r>
        <w:rPr>
          <w:rFonts w:ascii="Arial" w:hAnsi="Arial" w:cs="Arial"/>
          <w:i/>
          <w:iCs/>
        </w:rPr>
        <w:t>a</w:t>
      </w:r>
      <w:r w:rsidRPr="00AA5EDA">
        <w:rPr>
          <w:rFonts w:ascii="Arial" w:hAnsi="Arial" w:cs="Arial"/>
          <w:i/>
          <w:iCs/>
        </w:rPr>
        <w:t>tas Undang-Undang Nomor 30 Tahun 2002 tentang Komisi Pemberantasan Tindak Pidana Korupsi</w:t>
      </w:r>
      <w:r w:rsidRPr="00AA5EDA">
        <w:rPr>
          <w:rFonts w:ascii="Arial" w:hAnsi="Arial" w:cs="Arial"/>
        </w:rPr>
        <w:t xml:space="preserve">. </w:t>
      </w:r>
      <w:r w:rsidRPr="00AA5EDA">
        <w:rPr>
          <w:rFonts w:ascii="Arial" w:hAnsi="Arial" w:cs="Arial"/>
          <w:i/>
          <w:iCs/>
        </w:rPr>
        <w:t>op. cit</w:t>
      </w:r>
      <w:r w:rsidRPr="00AA5EDA">
        <w:rPr>
          <w:rFonts w:ascii="Arial" w:hAnsi="Arial" w:cs="Arial"/>
        </w:rPr>
        <w:t xml:space="preserve">. Pasal 8 </w:t>
      </w:r>
    </w:p>
  </w:footnote>
  <w:footnote w:id="77">
    <w:p w14:paraId="2E0D7CFD" w14:textId="77777777" w:rsidR="00A132F6" w:rsidRDefault="00A132F6" w:rsidP="00A132F6">
      <w:pPr>
        <w:pStyle w:val="FootnoteText"/>
        <w:ind w:firstLine="720"/>
        <w:jc w:val="both"/>
      </w:pPr>
      <w:r w:rsidRPr="00AA5EDA">
        <w:rPr>
          <w:rStyle w:val="FootnoteReference"/>
          <w:rFonts w:ascii="Arial" w:hAnsi="Arial" w:cs="Arial"/>
        </w:rPr>
        <w:footnoteRef/>
      </w:r>
      <w:r w:rsidRPr="00AA5EDA">
        <w:rPr>
          <w:rFonts w:ascii="Arial" w:hAnsi="Arial" w:cs="Arial"/>
        </w:rPr>
        <w:t xml:space="preserve"> </w:t>
      </w:r>
      <w:r w:rsidRPr="00AA5EDA">
        <w:rPr>
          <w:rFonts w:ascii="Arial" w:hAnsi="Arial" w:cs="Arial"/>
          <w:i/>
          <w:iCs/>
        </w:rPr>
        <w:t>Ibid</w:t>
      </w:r>
      <w:r w:rsidRPr="00AA5EDA">
        <w:rPr>
          <w:rFonts w:ascii="Arial" w:hAnsi="Arial" w:cs="Arial"/>
        </w:rPr>
        <w:t>. Pasal 10A</w:t>
      </w:r>
      <w:r>
        <w:t xml:space="preserve"> </w:t>
      </w:r>
    </w:p>
  </w:footnote>
  <w:footnote w:id="78">
    <w:p w14:paraId="7BC33934" w14:textId="06868A19" w:rsidR="003A7B8C" w:rsidRPr="003A7B8C" w:rsidRDefault="003A7B8C" w:rsidP="003A7B8C">
      <w:pPr>
        <w:pStyle w:val="FootnoteText"/>
        <w:ind w:firstLine="720"/>
        <w:jc w:val="both"/>
        <w:rPr>
          <w:rFonts w:ascii="Arial" w:hAnsi="Arial" w:cs="Arial"/>
        </w:rPr>
      </w:pPr>
      <w:r w:rsidRPr="003A7B8C">
        <w:rPr>
          <w:rStyle w:val="FootnoteReference"/>
          <w:rFonts w:ascii="Arial" w:hAnsi="Arial" w:cs="Arial"/>
        </w:rPr>
        <w:footnoteRef/>
      </w:r>
      <w:r w:rsidRPr="003A7B8C">
        <w:rPr>
          <w:rFonts w:ascii="Arial" w:hAnsi="Arial" w:cs="Arial"/>
        </w:rPr>
        <w:t xml:space="preserve"> </w:t>
      </w:r>
      <w:r w:rsidRPr="003A7B8C">
        <w:rPr>
          <w:rFonts w:ascii="Arial" w:hAnsi="Arial" w:cs="Arial"/>
          <w:i/>
          <w:iCs/>
        </w:rPr>
        <w:t>Ibid</w:t>
      </w:r>
      <w:r w:rsidRPr="003A7B8C">
        <w:rPr>
          <w:rFonts w:ascii="Arial" w:hAnsi="Arial" w:cs="Arial"/>
        </w:rPr>
        <w:t>. Pasal 40</w:t>
      </w:r>
    </w:p>
  </w:footnote>
  <w:footnote w:id="79">
    <w:p w14:paraId="5680C782" w14:textId="64F97F80" w:rsidR="00A132F6" w:rsidRPr="005D7DAC" w:rsidRDefault="00A132F6" w:rsidP="00A132F6">
      <w:pPr>
        <w:pStyle w:val="FootnoteText"/>
        <w:ind w:firstLine="720"/>
        <w:jc w:val="both"/>
        <w:rPr>
          <w:rFonts w:ascii="Arial" w:hAnsi="Arial" w:cs="Arial"/>
        </w:rPr>
      </w:pPr>
      <w:r w:rsidRPr="005D7DAC">
        <w:rPr>
          <w:rStyle w:val="FootnoteReference"/>
          <w:rFonts w:ascii="Arial" w:hAnsi="Arial" w:cs="Arial"/>
        </w:rPr>
        <w:footnoteRef/>
      </w:r>
      <w:r w:rsidRPr="005D7DAC">
        <w:rPr>
          <w:rFonts w:ascii="Arial" w:hAnsi="Arial" w:cs="Arial"/>
        </w:rPr>
        <w:t xml:space="preserve"> Republik </w:t>
      </w:r>
      <w:r w:rsidR="005B254B">
        <w:rPr>
          <w:rFonts w:ascii="Arial" w:hAnsi="Arial" w:cs="Arial"/>
        </w:rPr>
        <w:t>Indonesia</w:t>
      </w:r>
      <w:r w:rsidRPr="005D7DAC">
        <w:rPr>
          <w:rFonts w:ascii="Arial" w:hAnsi="Arial" w:cs="Arial"/>
        </w:rPr>
        <w:t xml:space="preserve">, </w:t>
      </w:r>
      <w:r w:rsidRPr="005D7DAC">
        <w:rPr>
          <w:rFonts w:ascii="Arial" w:hAnsi="Arial" w:cs="Arial"/>
          <w:i/>
          <w:iCs/>
        </w:rPr>
        <w:t>Undang-</w:t>
      </w:r>
      <w:r w:rsidR="00D42AC1" w:rsidRPr="005D7DAC">
        <w:rPr>
          <w:rFonts w:ascii="Arial" w:hAnsi="Arial" w:cs="Arial"/>
          <w:i/>
          <w:iCs/>
        </w:rPr>
        <w:t>Undang</w:t>
      </w:r>
      <w:r w:rsidRPr="005D7DAC">
        <w:rPr>
          <w:rFonts w:ascii="Arial" w:hAnsi="Arial" w:cs="Arial"/>
          <w:i/>
          <w:iCs/>
        </w:rPr>
        <w:t xml:space="preserve"> Tentang Kitab Undang-Undang Hukum Acara Pidana</w:t>
      </w:r>
      <w:r w:rsidRPr="005D7DAC">
        <w:rPr>
          <w:rFonts w:ascii="Arial" w:hAnsi="Arial" w:cs="Arial"/>
        </w:rPr>
        <w:t xml:space="preserve">, </w:t>
      </w:r>
      <w:r w:rsidRPr="005D7DAC">
        <w:rPr>
          <w:rFonts w:ascii="Arial" w:hAnsi="Arial" w:cs="Arial"/>
          <w:i/>
          <w:iCs/>
        </w:rPr>
        <w:t>op. cit</w:t>
      </w:r>
      <w:r w:rsidRPr="005D7DAC">
        <w:rPr>
          <w:rFonts w:ascii="Arial" w:hAnsi="Arial" w:cs="Arial"/>
        </w:rPr>
        <w:t xml:space="preserve">. Pasal 14 ayat (1) </w:t>
      </w:r>
    </w:p>
  </w:footnote>
  <w:footnote w:id="80">
    <w:p w14:paraId="257298A6" w14:textId="77777777" w:rsidR="00A132F6" w:rsidRPr="00766452" w:rsidRDefault="00A132F6" w:rsidP="00A132F6">
      <w:pPr>
        <w:pStyle w:val="FootnoteText"/>
        <w:ind w:firstLine="720"/>
        <w:jc w:val="both"/>
        <w:rPr>
          <w:rFonts w:ascii="Arial" w:hAnsi="Arial" w:cs="Arial"/>
        </w:rPr>
      </w:pPr>
      <w:r w:rsidRPr="00766452">
        <w:rPr>
          <w:rStyle w:val="FootnoteReference"/>
          <w:rFonts w:ascii="Arial" w:hAnsi="Arial" w:cs="Arial"/>
        </w:rPr>
        <w:footnoteRef/>
      </w:r>
      <w:r w:rsidRPr="00766452">
        <w:rPr>
          <w:rFonts w:ascii="Arial" w:hAnsi="Arial" w:cs="Arial"/>
        </w:rPr>
        <w:t xml:space="preserve"> </w:t>
      </w:r>
      <w:bookmarkStart w:id="37" w:name="_Hlk74714032"/>
      <w:r w:rsidRPr="00203FFE">
        <w:rPr>
          <w:rFonts w:ascii="Arial" w:hAnsi="Arial" w:cs="Arial"/>
        </w:rPr>
        <w:t xml:space="preserve">P.A.F. </w:t>
      </w:r>
      <w:proofErr w:type="spellStart"/>
      <w:r w:rsidRPr="00203FFE">
        <w:rPr>
          <w:rFonts w:ascii="Arial" w:hAnsi="Arial" w:cs="Arial"/>
        </w:rPr>
        <w:t>Lamintang</w:t>
      </w:r>
      <w:proofErr w:type="spellEnd"/>
      <w:r w:rsidRPr="00203FFE">
        <w:rPr>
          <w:rFonts w:ascii="Arial" w:hAnsi="Arial" w:cs="Arial"/>
        </w:rPr>
        <w:t xml:space="preserve"> &amp; Theo </w:t>
      </w:r>
      <w:proofErr w:type="spellStart"/>
      <w:r w:rsidRPr="00203FFE">
        <w:rPr>
          <w:rFonts w:ascii="Arial" w:hAnsi="Arial" w:cs="Arial"/>
        </w:rPr>
        <w:t>Lamintang</w:t>
      </w:r>
      <w:proofErr w:type="spellEnd"/>
      <w:r w:rsidRPr="00203FFE">
        <w:rPr>
          <w:rFonts w:ascii="Arial" w:hAnsi="Arial" w:cs="Arial"/>
        </w:rPr>
        <w:t xml:space="preserve">, </w:t>
      </w:r>
      <w:r w:rsidRPr="00203FFE">
        <w:rPr>
          <w:rFonts w:ascii="Arial" w:hAnsi="Arial" w:cs="Arial"/>
          <w:i/>
          <w:iCs/>
        </w:rPr>
        <w:t>Pembahasan KUHAP Menurut Ilmu Pengetahuan Hukum Pidana &amp; Yurisprudensi</w:t>
      </w:r>
      <w:r w:rsidRPr="00203FFE">
        <w:rPr>
          <w:rFonts w:ascii="Arial" w:hAnsi="Arial" w:cs="Arial"/>
        </w:rPr>
        <w:t xml:space="preserve"> (Jakarta: Sinar Grafika, 2010), hal., 16</w:t>
      </w:r>
      <w:bookmarkEnd w:id="37"/>
    </w:p>
  </w:footnote>
  <w:footnote w:id="81">
    <w:p w14:paraId="3856EAA7" w14:textId="77777777" w:rsidR="00A132F6" w:rsidRDefault="00A132F6" w:rsidP="00A132F6">
      <w:pPr>
        <w:pStyle w:val="FootnoteText"/>
        <w:ind w:firstLine="720"/>
        <w:jc w:val="both"/>
      </w:pPr>
      <w:r w:rsidRPr="00766452">
        <w:rPr>
          <w:rStyle w:val="FootnoteReference"/>
          <w:rFonts w:ascii="Arial" w:hAnsi="Arial" w:cs="Arial"/>
        </w:rPr>
        <w:footnoteRef/>
      </w:r>
      <w:r w:rsidRPr="00766452">
        <w:rPr>
          <w:rFonts w:ascii="Arial" w:hAnsi="Arial" w:cs="Arial"/>
        </w:rPr>
        <w:t xml:space="preserve"> </w:t>
      </w:r>
      <w:r w:rsidRPr="00203FFE">
        <w:rPr>
          <w:rFonts w:ascii="Arial" w:hAnsi="Arial" w:cs="Arial"/>
          <w:i/>
          <w:iCs/>
        </w:rPr>
        <w:t>Ibid</w:t>
      </w:r>
      <w:r w:rsidRPr="00203FFE">
        <w:rPr>
          <w:rFonts w:ascii="Arial" w:hAnsi="Arial" w:cs="Arial"/>
        </w:rPr>
        <w:t>, hal. 104-106</w:t>
      </w:r>
    </w:p>
  </w:footnote>
  <w:footnote w:id="82">
    <w:p w14:paraId="7974D40B" w14:textId="2D21F211" w:rsidR="00A132F6" w:rsidRPr="002A3452" w:rsidRDefault="00A132F6" w:rsidP="00A132F6">
      <w:pPr>
        <w:pStyle w:val="FootnoteText"/>
        <w:ind w:firstLine="720"/>
        <w:jc w:val="both"/>
        <w:rPr>
          <w:rFonts w:ascii="Arial" w:hAnsi="Arial" w:cs="Arial"/>
        </w:rPr>
      </w:pPr>
      <w:r w:rsidRPr="002A3452">
        <w:rPr>
          <w:rStyle w:val="FootnoteReference"/>
          <w:rFonts w:ascii="Arial" w:hAnsi="Arial" w:cs="Arial"/>
        </w:rPr>
        <w:footnoteRef/>
      </w:r>
      <w:r w:rsidRPr="002A3452">
        <w:rPr>
          <w:rFonts w:ascii="Arial" w:hAnsi="Arial" w:cs="Arial"/>
        </w:rPr>
        <w:t xml:space="preserve"> Pengadilan negeri berwenang untuk memeriksa dan memutus, sesuai dengan ketentuan yang diatur dalam </w:t>
      </w:r>
      <w:r w:rsidR="00D42AC1" w:rsidRPr="002A3452">
        <w:rPr>
          <w:rFonts w:ascii="Arial" w:hAnsi="Arial" w:cs="Arial"/>
        </w:rPr>
        <w:t>Undang-Undang</w:t>
      </w:r>
      <w:r w:rsidRPr="002A3452">
        <w:rPr>
          <w:rFonts w:ascii="Arial" w:hAnsi="Arial" w:cs="Arial"/>
        </w:rPr>
        <w:t xml:space="preserve"> ini tentang: a. sah atau tidaknya penangkapan, penahanan, penghentian penyidikan atau penghentian penuntutan; </w:t>
      </w:r>
      <w:proofErr w:type="spellStart"/>
      <w:r w:rsidRPr="002A3452">
        <w:rPr>
          <w:rFonts w:ascii="Arial" w:hAnsi="Arial" w:cs="Arial"/>
        </w:rPr>
        <w:t>b.</w:t>
      </w:r>
      <w:proofErr w:type="spellEnd"/>
      <w:r w:rsidRPr="002A3452">
        <w:rPr>
          <w:rFonts w:ascii="Arial" w:hAnsi="Arial" w:cs="Arial"/>
        </w:rPr>
        <w:t xml:space="preserve"> ganti kerugian dan atau rehabilitasi bagi seorang yang perkara </w:t>
      </w:r>
      <w:proofErr w:type="spellStart"/>
      <w:r w:rsidRPr="002A3452">
        <w:rPr>
          <w:rFonts w:ascii="Arial" w:hAnsi="Arial" w:cs="Arial"/>
        </w:rPr>
        <w:t>pidananya</w:t>
      </w:r>
      <w:proofErr w:type="spellEnd"/>
      <w:r w:rsidRPr="002A3452">
        <w:rPr>
          <w:rFonts w:ascii="Arial" w:hAnsi="Arial" w:cs="Arial"/>
        </w:rPr>
        <w:t xml:space="preserve"> dihentikan pada tingkat penyidikan atau penuntutan</w:t>
      </w:r>
      <w:r>
        <w:rPr>
          <w:rFonts w:ascii="Arial" w:hAnsi="Arial" w:cs="Arial"/>
        </w:rPr>
        <w:t xml:space="preserve">. Lihat </w:t>
      </w:r>
      <w:r w:rsidRPr="00203FFE">
        <w:rPr>
          <w:rFonts w:ascii="Arial" w:hAnsi="Arial" w:cs="Arial"/>
        </w:rPr>
        <w:t xml:space="preserve">Republik </w:t>
      </w:r>
      <w:r w:rsidR="005B254B">
        <w:rPr>
          <w:rFonts w:ascii="Arial" w:hAnsi="Arial" w:cs="Arial"/>
        </w:rPr>
        <w:t>Indonesia</w:t>
      </w:r>
      <w:r w:rsidRPr="00203FFE">
        <w:rPr>
          <w:rFonts w:ascii="Arial" w:hAnsi="Arial" w:cs="Arial"/>
        </w:rPr>
        <w:t xml:space="preserve">, </w:t>
      </w:r>
      <w:r w:rsidRPr="00203FFE">
        <w:rPr>
          <w:rFonts w:ascii="Arial" w:hAnsi="Arial" w:cs="Arial"/>
          <w:i/>
          <w:iCs/>
        </w:rPr>
        <w:t>Undang-Undang Tentang Kitab Undang-Undang Hukum Acara Pidana</w:t>
      </w:r>
      <w:r w:rsidRPr="00203FFE">
        <w:rPr>
          <w:rFonts w:ascii="Arial" w:hAnsi="Arial" w:cs="Arial"/>
        </w:rPr>
        <w:t xml:space="preserve">, </w:t>
      </w:r>
      <w:r w:rsidRPr="00203FFE">
        <w:rPr>
          <w:rFonts w:ascii="Arial" w:hAnsi="Arial" w:cs="Arial"/>
          <w:i/>
          <w:iCs/>
        </w:rPr>
        <w:t>op. cit</w:t>
      </w:r>
      <w:r w:rsidRPr="00203FFE">
        <w:rPr>
          <w:rFonts w:ascii="Arial" w:hAnsi="Arial" w:cs="Arial"/>
        </w:rPr>
        <w:t>. Pasal</w:t>
      </w:r>
      <w:r>
        <w:rPr>
          <w:rFonts w:ascii="Arial" w:hAnsi="Arial" w:cs="Arial"/>
        </w:rPr>
        <w:t xml:space="preserve"> 77 KUHAP</w:t>
      </w:r>
    </w:p>
  </w:footnote>
  <w:footnote w:id="83">
    <w:p w14:paraId="2DF5EAB0" w14:textId="4B33187A" w:rsidR="00AF251E" w:rsidRPr="007E39A8" w:rsidRDefault="00AF251E" w:rsidP="007E39A8">
      <w:pPr>
        <w:pStyle w:val="FootnoteText"/>
        <w:ind w:firstLine="720"/>
        <w:jc w:val="both"/>
      </w:pPr>
      <w:r w:rsidRPr="007E39A8">
        <w:rPr>
          <w:rStyle w:val="FootnoteReference"/>
          <w:rFonts w:ascii="Arial" w:hAnsi="Arial" w:cs="Arial"/>
        </w:rPr>
        <w:footnoteRef/>
      </w:r>
      <w:r w:rsidRPr="007E39A8">
        <w:rPr>
          <w:rFonts w:ascii="Arial" w:hAnsi="Arial" w:cs="Arial"/>
        </w:rPr>
        <w:t xml:space="preserve"> </w:t>
      </w:r>
      <w:r w:rsidR="00FC024D" w:rsidRPr="007E39A8">
        <w:rPr>
          <w:rFonts w:ascii="Arial" w:hAnsi="Arial" w:cs="Arial"/>
        </w:rPr>
        <w:t xml:space="preserve">Aziz </w:t>
      </w:r>
      <w:proofErr w:type="spellStart"/>
      <w:r w:rsidR="00FC024D" w:rsidRPr="007E39A8">
        <w:rPr>
          <w:rFonts w:ascii="Arial" w:hAnsi="Arial" w:cs="Arial"/>
        </w:rPr>
        <w:t>Syamsuddin</w:t>
      </w:r>
      <w:proofErr w:type="spellEnd"/>
      <w:r w:rsidR="00FC024D">
        <w:rPr>
          <w:rFonts w:ascii="Arial" w:hAnsi="Arial" w:cs="Arial"/>
        </w:rPr>
        <w:t xml:space="preserve">, </w:t>
      </w:r>
      <w:proofErr w:type="spellStart"/>
      <w:r w:rsidR="00FC024D" w:rsidRPr="00FC024D">
        <w:rPr>
          <w:rFonts w:ascii="Arial" w:hAnsi="Arial" w:cs="Arial"/>
          <w:i/>
          <w:iCs/>
        </w:rPr>
        <w:t>op.cit</w:t>
      </w:r>
      <w:proofErr w:type="spellEnd"/>
      <w:r w:rsidR="00FC024D" w:rsidRPr="00FC024D">
        <w:rPr>
          <w:rFonts w:ascii="Arial" w:hAnsi="Arial" w:cs="Arial"/>
          <w:i/>
          <w:iCs/>
        </w:rPr>
        <w:t>.</w:t>
      </w:r>
      <w:r w:rsidR="00FC024D">
        <w:rPr>
          <w:rFonts w:ascii="Arial" w:hAnsi="Arial" w:cs="Arial"/>
        </w:rPr>
        <w:t>, hal.208</w:t>
      </w:r>
    </w:p>
  </w:footnote>
  <w:footnote w:id="84">
    <w:p w14:paraId="3FA6DCEE" w14:textId="15D07E5B" w:rsidR="00AF251E" w:rsidRPr="00A11933" w:rsidRDefault="00AF251E" w:rsidP="007E39A8">
      <w:pPr>
        <w:spacing w:line="240" w:lineRule="auto"/>
        <w:ind w:firstLine="720"/>
        <w:jc w:val="both"/>
        <w:rPr>
          <w:rFonts w:ascii="Arial" w:hAnsi="Arial" w:cs="Arial"/>
          <w:sz w:val="20"/>
          <w:szCs w:val="20"/>
        </w:rPr>
      </w:pPr>
      <w:r w:rsidRPr="00A11933">
        <w:rPr>
          <w:rStyle w:val="FootnoteReference"/>
          <w:rFonts w:ascii="Arial" w:hAnsi="Arial" w:cs="Arial"/>
          <w:sz w:val="20"/>
          <w:szCs w:val="20"/>
        </w:rPr>
        <w:footnoteRef/>
      </w:r>
      <w:r w:rsidRPr="00A11933">
        <w:rPr>
          <w:rFonts w:ascii="Arial" w:hAnsi="Arial" w:cs="Arial"/>
          <w:sz w:val="20"/>
          <w:szCs w:val="20"/>
        </w:rPr>
        <w:t xml:space="preserve"> Section 13E. Time limit for prosecution of offences under section 13B or 13C</w:t>
      </w:r>
    </w:p>
    <w:p w14:paraId="7F7666C8" w14:textId="77777777" w:rsidR="00AF251E" w:rsidRPr="00A11933" w:rsidRDefault="00AF251E" w:rsidP="006F2F4D">
      <w:pPr>
        <w:pStyle w:val="ListParagraph"/>
        <w:numPr>
          <w:ilvl w:val="0"/>
          <w:numId w:val="16"/>
        </w:numPr>
        <w:spacing w:line="240" w:lineRule="auto"/>
        <w:ind w:firstLine="720"/>
        <w:jc w:val="both"/>
        <w:rPr>
          <w:rFonts w:ascii="Arial" w:hAnsi="Arial" w:cs="Arial"/>
          <w:sz w:val="20"/>
          <w:szCs w:val="20"/>
        </w:rPr>
      </w:pPr>
      <w:r w:rsidRPr="00A11933">
        <w:rPr>
          <w:rFonts w:ascii="Arial" w:hAnsi="Arial" w:cs="Arial"/>
          <w:sz w:val="20"/>
          <w:szCs w:val="20"/>
        </w:rPr>
        <w:t>Notwithstanding section 26 of the Magistrates Ordinance (Cap. 227), a complaint may be made or an information laid in respect of an offence under section 13B or 13C within 1 year from the time when the matter of such complaint or information respectively arose.</w:t>
      </w:r>
    </w:p>
    <w:p w14:paraId="7C51FC11" w14:textId="77777777" w:rsidR="00AF251E" w:rsidRPr="00A11933" w:rsidRDefault="00AF251E" w:rsidP="006F2F4D">
      <w:pPr>
        <w:pStyle w:val="ListParagraph"/>
        <w:numPr>
          <w:ilvl w:val="0"/>
          <w:numId w:val="16"/>
        </w:numPr>
        <w:spacing w:line="240" w:lineRule="auto"/>
        <w:ind w:firstLine="720"/>
        <w:jc w:val="both"/>
        <w:rPr>
          <w:rFonts w:ascii="Arial" w:hAnsi="Arial" w:cs="Arial"/>
          <w:sz w:val="20"/>
          <w:szCs w:val="20"/>
        </w:rPr>
      </w:pPr>
      <w:r w:rsidRPr="00A11933">
        <w:rPr>
          <w:rFonts w:ascii="Arial" w:hAnsi="Arial" w:cs="Arial"/>
          <w:sz w:val="20"/>
          <w:szCs w:val="20"/>
        </w:rPr>
        <w:t>Where a person has, before the commencement of the Independent Commission Against Corruption (Amendment) Ordinance 1980 (27 of 1980), committed an offence under section 13B or 13C and but for subsection (1) would not be liable to prosecution for that offence by reason of section 26 of the Magistrates Ordinance (Cap. 227), he shall, notwithstanding subsection (1), not be liable to be prosecuted for that offence.</w:t>
      </w:r>
    </w:p>
    <w:p w14:paraId="70B03395" w14:textId="70400A4A" w:rsidR="00AF251E" w:rsidRDefault="00AF251E">
      <w:pPr>
        <w:pStyle w:val="FootnoteText"/>
      </w:pPr>
    </w:p>
  </w:footnote>
  <w:footnote w:id="85">
    <w:p w14:paraId="60A30958" w14:textId="38D28B97" w:rsidR="00AF251E" w:rsidRPr="0085244C" w:rsidRDefault="00AF251E" w:rsidP="0085244C">
      <w:pPr>
        <w:pStyle w:val="FootnoteText"/>
        <w:ind w:firstLine="720"/>
        <w:jc w:val="both"/>
        <w:rPr>
          <w:rFonts w:ascii="Arial" w:hAnsi="Arial" w:cs="Arial"/>
        </w:rPr>
      </w:pPr>
      <w:r w:rsidRPr="0085244C">
        <w:rPr>
          <w:rStyle w:val="FootnoteReference"/>
          <w:rFonts w:ascii="Arial" w:hAnsi="Arial" w:cs="Arial"/>
        </w:rPr>
        <w:footnoteRef/>
      </w:r>
      <w:r w:rsidRPr="0085244C">
        <w:rPr>
          <w:rFonts w:ascii="Arial" w:hAnsi="Arial" w:cs="Arial"/>
        </w:rPr>
        <w:t xml:space="preserve"> </w:t>
      </w:r>
      <w:r w:rsidR="0085244C" w:rsidRPr="0085244C">
        <w:rPr>
          <w:rFonts w:ascii="Arial" w:hAnsi="Arial" w:cs="Arial"/>
          <w:i/>
          <w:iCs/>
        </w:rPr>
        <w:t>Nolle Prosequi</w:t>
      </w:r>
      <w:r w:rsidR="0085244C" w:rsidRPr="0085244C">
        <w:rPr>
          <w:rFonts w:ascii="Arial" w:hAnsi="Arial" w:cs="Arial"/>
        </w:rPr>
        <w:t xml:space="preserve"> </w:t>
      </w:r>
      <w:r w:rsidR="00BF2619" w:rsidRPr="0085244C">
        <w:rPr>
          <w:rFonts w:ascii="Arial" w:hAnsi="Arial" w:cs="Arial"/>
        </w:rPr>
        <w:t xml:space="preserve">diartikan sebagai </w:t>
      </w:r>
      <w:r w:rsidR="00BF2619" w:rsidRPr="0085244C">
        <w:rPr>
          <w:rFonts w:ascii="Arial" w:hAnsi="Arial" w:cs="Arial"/>
          <w:color w:val="333333"/>
          <w:shd w:val="clear" w:color="auto" w:fill="FFFFFF"/>
        </w:rPr>
        <w:t>k</w:t>
      </w:r>
      <w:r w:rsidRPr="0085244C">
        <w:rPr>
          <w:rFonts w:ascii="Arial" w:hAnsi="Arial" w:cs="Arial"/>
          <w:color w:val="333333"/>
          <w:shd w:val="clear" w:color="auto" w:fill="FFFFFF"/>
        </w:rPr>
        <w:t xml:space="preserve">eputusan untuk tidak melanjutkan dakwaan dengan menggunakan daftar tuntutan yang sudah dimajukan ke pengadilan. Penuntutan dibatalkan setelah pengadilan diberitahu mengenai hal ini. Istilah lain untuk nolle prosequi adalah no bill. Diakses di </w:t>
      </w:r>
      <w:hyperlink r:id="rId14" w:history="1">
        <w:r w:rsidRPr="0085244C">
          <w:rPr>
            <w:rStyle w:val="Hyperlink"/>
            <w:rFonts w:ascii="Arial" w:hAnsi="Arial" w:cs="Arial"/>
            <w:shd w:val="clear" w:color="auto" w:fill="FFFFFF"/>
          </w:rPr>
          <w:t>https://kamuslengkap.com/kamus/hukum/arti-kata/nolle-prosequi</w:t>
        </w:r>
      </w:hyperlink>
      <w:r w:rsidRPr="0085244C">
        <w:rPr>
          <w:rFonts w:ascii="Arial" w:hAnsi="Arial" w:cs="Arial"/>
          <w:color w:val="333333"/>
          <w:shd w:val="clear" w:color="auto" w:fill="FFFFFF"/>
        </w:rPr>
        <w:t xml:space="preserve"> </w:t>
      </w:r>
      <w:r w:rsidR="0085244C">
        <w:rPr>
          <w:rFonts w:ascii="Arial" w:hAnsi="Arial" w:cs="Arial"/>
          <w:color w:val="333333"/>
          <w:shd w:val="clear" w:color="auto" w:fill="FFFFFF"/>
        </w:rPr>
        <w:t xml:space="preserve">Pada </w:t>
      </w:r>
      <w:r w:rsidRPr="0085244C">
        <w:rPr>
          <w:rFonts w:ascii="Arial" w:hAnsi="Arial" w:cs="Arial"/>
          <w:color w:val="333333"/>
          <w:shd w:val="clear" w:color="auto" w:fill="FFFFFF"/>
        </w:rPr>
        <w:t>2/6/2021</w:t>
      </w:r>
    </w:p>
  </w:footnote>
  <w:footnote w:id="86">
    <w:p w14:paraId="5A560CB4" w14:textId="7F29FF4D" w:rsidR="00AF251E" w:rsidRPr="0085244C" w:rsidRDefault="00AF251E" w:rsidP="0085244C">
      <w:pPr>
        <w:pStyle w:val="FootnoteText"/>
        <w:ind w:firstLine="720"/>
        <w:jc w:val="both"/>
        <w:rPr>
          <w:rFonts w:ascii="Arial" w:hAnsi="Arial" w:cs="Arial"/>
        </w:rPr>
      </w:pPr>
      <w:r w:rsidRPr="0085244C">
        <w:rPr>
          <w:rStyle w:val="FootnoteReference"/>
          <w:rFonts w:ascii="Arial" w:hAnsi="Arial" w:cs="Arial"/>
        </w:rPr>
        <w:footnoteRef/>
      </w:r>
      <w:r w:rsidRPr="0085244C">
        <w:rPr>
          <w:rFonts w:ascii="Arial" w:hAnsi="Arial" w:cs="Arial"/>
        </w:rPr>
        <w:t xml:space="preserve"> Chapter Five </w:t>
      </w:r>
      <w:r w:rsidR="00E52CC5" w:rsidRPr="0085244C">
        <w:rPr>
          <w:rFonts w:ascii="Arial" w:hAnsi="Arial" w:cs="Arial"/>
        </w:rPr>
        <w:t>DCCP</w:t>
      </w:r>
      <w:r w:rsidRPr="0085244C">
        <w:rPr>
          <w:rFonts w:ascii="Arial" w:hAnsi="Arial" w:cs="Arial"/>
        </w:rPr>
        <w:t xml:space="preserve"> </w:t>
      </w:r>
      <w:proofErr w:type="spellStart"/>
      <w:r w:rsidRPr="0085244C">
        <w:rPr>
          <w:rFonts w:ascii="Arial" w:hAnsi="Arial" w:cs="Arial"/>
        </w:rPr>
        <w:t>Secation</w:t>
      </w:r>
      <w:proofErr w:type="spellEnd"/>
      <w:r w:rsidRPr="0085244C">
        <w:rPr>
          <w:rFonts w:ascii="Arial" w:hAnsi="Arial" w:cs="Arial"/>
        </w:rPr>
        <w:t xml:space="preserve"> 167,  </w:t>
      </w:r>
      <w:hyperlink r:id="rId15" w:history="1">
        <w:r w:rsidR="00F050A8" w:rsidRPr="00CF0AA6">
          <w:rPr>
            <w:rStyle w:val="Hyperlink"/>
            <w:rFonts w:ascii="Arial" w:hAnsi="Arial" w:cs="Arial"/>
          </w:rPr>
          <w:t>https://www.legislationline.org/documents/action/popup/id/20056 diakses pada 2/6/2021</w:t>
        </w:r>
      </w:hyperlink>
      <w:r w:rsidR="00F050A8">
        <w:rPr>
          <w:rFonts w:ascii="Arial" w:hAnsi="Arial" w:cs="Arial"/>
        </w:rPr>
        <w:t xml:space="preserve"> </w:t>
      </w:r>
    </w:p>
  </w:footnote>
  <w:footnote w:id="87">
    <w:p w14:paraId="2B6F1AE8" w14:textId="313F95F7" w:rsidR="00AF251E" w:rsidRPr="00993E40" w:rsidRDefault="00AF251E" w:rsidP="00651FDE">
      <w:pPr>
        <w:spacing w:line="240" w:lineRule="auto"/>
        <w:ind w:firstLine="720"/>
        <w:jc w:val="both"/>
        <w:rPr>
          <w:rFonts w:ascii="Arial" w:hAnsi="Arial" w:cs="Arial"/>
          <w:sz w:val="20"/>
          <w:szCs w:val="20"/>
        </w:rPr>
      </w:pPr>
      <w:r w:rsidRPr="00993E40">
        <w:rPr>
          <w:rStyle w:val="FootnoteReference"/>
          <w:rFonts w:ascii="Arial" w:hAnsi="Arial" w:cs="Arial"/>
          <w:sz w:val="20"/>
          <w:szCs w:val="20"/>
        </w:rPr>
        <w:footnoteRef/>
      </w:r>
      <w:r w:rsidRPr="00993E40">
        <w:rPr>
          <w:rFonts w:ascii="Arial" w:hAnsi="Arial" w:cs="Arial"/>
          <w:sz w:val="20"/>
          <w:szCs w:val="20"/>
        </w:rPr>
        <w:t xml:space="preserve"> Transaksi dapat dianggap sebagai bentuk </w:t>
      </w:r>
      <w:proofErr w:type="spellStart"/>
      <w:r w:rsidRPr="00993E40">
        <w:rPr>
          <w:rFonts w:ascii="Arial" w:hAnsi="Arial" w:cs="Arial"/>
          <w:sz w:val="20"/>
          <w:szCs w:val="20"/>
        </w:rPr>
        <w:t>diversi</w:t>
      </w:r>
      <w:proofErr w:type="spellEnd"/>
      <w:r w:rsidRPr="00993E40">
        <w:rPr>
          <w:rFonts w:ascii="Arial" w:hAnsi="Arial" w:cs="Arial"/>
          <w:sz w:val="20"/>
          <w:szCs w:val="20"/>
        </w:rPr>
        <w:t xml:space="preserve"> dimana pelaku secara sukarela membayar sejumlah uang kepada Bendahara, atau memenuhi satu atau lebih (keuangan) ketentuan yang ditetapkan oleh kejaksaan untuk menghindari penuntutan lebih lanjut dan pengadilan umum. Ketentuan ini sejalan dengan section 74A Netherlands Criminal Code yang </w:t>
      </w:r>
      <w:r w:rsidR="00D42AC1" w:rsidRPr="00993E40">
        <w:rPr>
          <w:rFonts w:ascii="Arial" w:hAnsi="Arial" w:cs="Arial"/>
          <w:sz w:val="20"/>
          <w:szCs w:val="20"/>
        </w:rPr>
        <w:t>rumusannya</w:t>
      </w:r>
      <w:r w:rsidRPr="00993E40">
        <w:rPr>
          <w:rFonts w:ascii="Arial" w:hAnsi="Arial" w:cs="Arial"/>
          <w:sz w:val="20"/>
          <w:szCs w:val="20"/>
        </w:rPr>
        <w:t xml:space="preserve"> berbunyi: </w:t>
      </w:r>
    </w:p>
    <w:p w14:paraId="06523F09" w14:textId="1420338A" w:rsidR="00AF251E" w:rsidRPr="004B0AB8" w:rsidRDefault="00AF251E" w:rsidP="00651FDE">
      <w:pPr>
        <w:spacing w:line="240" w:lineRule="auto"/>
        <w:ind w:left="720"/>
        <w:jc w:val="both"/>
        <w:rPr>
          <w:rFonts w:ascii="Arial" w:hAnsi="Arial" w:cs="Arial"/>
          <w:sz w:val="20"/>
          <w:szCs w:val="20"/>
        </w:rPr>
      </w:pPr>
      <w:r w:rsidRPr="00993E40">
        <w:rPr>
          <w:rFonts w:ascii="Arial" w:hAnsi="Arial" w:cs="Arial"/>
          <w:sz w:val="20"/>
          <w:szCs w:val="20"/>
        </w:rPr>
        <w:t>”</w:t>
      </w:r>
      <w:r w:rsidR="003A7B8C">
        <w:rPr>
          <w:rFonts w:ascii="Arial" w:hAnsi="Arial" w:cs="Arial"/>
          <w:sz w:val="20"/>
          <w:szCs w:val="20"/>
        </w:rPr>
        <w:t xml:space="preserve"> </w:t>
      </w:r>
      <w:r w:rsidRPr="00993E40">
        <w:rPr>
          <w:rFonts w:ascii="Arial" w:hAnsi="Arial" w:cs="Arial"/>
          <w:sz w:val="20"/>
          <w:szCs w:val="20"/>
        </w:rPr>
        <w:t>If</w:t>
      </w:r>
      <w:r w:rsidR="003A7B8C">
        <w:rPr>
          <w:rFonts w:ascii="Arial" w:hAnsi="Arial" w:cs="Arial"/>
          <w:sz w:val="20"/>
          <w:szCs w:val="20"/>
        </w:rPr>
        <w:t xml:space="preserve"> </w:t>
      </w:r>
      <w:r w:rsidRPr="00993E40">
        <w:rPr>
          <w:rFonts w:ascii="Arial" w:hAnsi="Arial" w:cs="Arial"/>
          <w:sz w:val="20"/>
          <w:szCs w:val="20"/>
        </w:rPr>
        <w:t xml:space="preserve">no principal punishment other than a fine is prescribed by law for the criminal offence and the suspect offers to pay the maximum fine within a period of time to be set by the Public Prosecutor, and offers to comply with all other conditions to be set in accordance with section 74(2), the Public Prosecutor may not refuse to set conditions, as referred to in section 74”. Lihat The Code of The Kingdom of Netherlands </w:t>
      </w:r>
      <w:hyperlink r:id="rId16" w:history="1">
        <w:r w:rsidRPr="00993E40">
          <w:rPr>
            <w:rStyle w:val="Hyperlink"/>
            <w:rFonts w:ascii="Arial" w:hAnsi="Arial" w:cs="Arial"/>
            <w:sz w:val="20"/>
            <w:szCs w:val="20"/>
          </w:rPr>
          <w:t>https://www.legislationline.org/documents/section/criminal-codes/country/12/Netherlands/show</w:t>
        </w:r>
      </w:hyperlink>
      <w:r w:rsidRPr="00993E40">
        <w:rPr>
          <w:rFonts w:ascii="Arial" w:hAnsi="Arial" w:cs="Arial"/>
          <w:sz w:val="20"/>
          <w:szCs w:val="20"/>
        </w:rPr>
        <w:t xml:space="preserve"> diakses pada 2/6/2021</w:t>
      </w:r>
    </w:p>
  </w:footnote>
  <w:footnote w:id="88">
    <w:p w14:paraId="25A01BE0" w14:textId="6693CB3B" w:rsidR="00AF251E" w:rsidRPr="00651FDE" w:rsidRDefault="00AF251E" w:rsidP="00651FDE">
      <w:pPr>
        <w:pStyle w:val="FootnoteText"/>
        <w:ind w:firstLine="720"/>
        <w:jc w:val="both"/>
        <w:rPr>
          <w:rFonts w:ascii="Arial" w:hAnsi="Arial" w:cs="Arial"/>
        </w:rPr>
      </w:pPr>
      <w:r w:rsidRPr="00651FDE">
        <w:rPr>
          <w:rStyle w:val="FootnoteReference"/>
          <w:rFonts w:ascii="Arial" w:hAnsi="Arial" w:cs="Arial"/>
        </w:rPr>
        <w:footnoteRef/>
      </w:r>
      <w:r w:rsidRPr="00651FDE">
        <w:rPr>
          <w:rFonts w:ascii="Arial" w:hAnsi="Arial" w:cs="Arial"/>
        </w:rPr>
        <w:t xml:space="preserve"> Peter Tak, </w:t>
      </w:r>
      <w:r w:rsidR="00651FDE" w:rsidRPr="00651FDE">
        <w:rPr>
          <w:rFonts w:ascii="Arial" w:hAnsi="Arial" w:cs="Arial"/>
          <w:i/>
          <w:iCs/>
        </w:rPr>
        <w:t>op. cit,</w:t>
      </w:r>
      <w:r w:rsidRPr="00651FDE">
        <w:rPr>
          <w:rFonts w:ascii="Arial" w:hAnsi="Arial" w:cs="Arial"/>
        </w:rPr>
        <w:t xml:space="preserve"> hal. 52</w:t>
      </w:r>
    </w:p>
  </w:footnote>
  <w:footnote w:id="89">
    <w:p w14:paraId="24A1CBE3" w14:textId="1AB84E30" w:rsidR="00AF251E" w:rsidRPr="00651FDE" w:rsidRDefault="00AF251E" w:rsidP="00651FDE">
      <w:pPr>
        <w:pStyle w:val="FootnoteText"/>
        <w:ind w:firstLine="720"/>
        <w:jc w:val="both"/>
        <w:rPr>
          <w:rFonts w:ascii="Arial" w:hAnsi="Arial" w:cs="Arial"/>
        </w:rPr>
      </w:pPr>
      <w:r w:rsidRPr="00651FDE">
        <w:rPr>
          <w:rStyle w:val="FootnoteReference"/>
          <w:rFonts w:ascii="Arial" w:hAnsi="Arial" w:cs="Arial"/>
        </w:rPr>
        <w:footnoteRef/>
      </w:r>
      <w:r w:rsidRPr="00651FDE">
        <w:rPr>
          <w:rFonts w:ascii="Arial" w:hAnsi="Arial" w:cs="Arial"/>
        </w:rPr>
        <w:t xml:space="preserve"> </w:t>
      </w:r>
      <w:r w:rsidRPr="00651FDE">
        <w:rPr>
          <w:rFonts w:ascii="Arial" w:hAnsi="Arial" w:cs="Arial"/>
          <w:i/>
          <w:iCs/>
        </w:rPr>
        <w:t>Ibid</w:t>
      </w:r>
      <w:r w:rsidRPr="00651FDE">
        <w:rPr>
          <w:rFonts w:ascii="Arial" w:hAnsi="Arial" w:cs="Arial"/>
        </w:rPr>
        <w:t xml:space="preserve"> </w:t>
      </w:r>
    </w:p>
  </w:footnote>
  <w:footnote w:id="90">
    <w:p w14:paraId="180536AA" w14:textId="0093FE73" w:rsidR="00AF251E" w:rsidRPr="00922B54" w:rsidRDefault="00AF251E" w:rsidP="00651FDE">
      <w:pPr>
        <w:pStyle w:val="FootnoteText"/>
        <w:ind w:firstLine="720"/>
        <w:jc w:val="both"/>
        <w:rPr>
          <w:rFonts w:ascii="Arial" w:hAnsi="Arial" w:cs="Arial"/>
        </w:rPr>
      </w:pPr>
      <w:r w:rsidRPr="00651FDE">
        <w:rPr>
          <w:rStyle w:val="FootnoteReference"/>
          <w:rFonts w:ascii="Arial" w:hAnsi="Arial" w:cs="Arial"/>
        </w:rPr>
        <w:footnoteRef/>
      </w:r>
      <w:r w:rsidRPr="00651FDE">
        <w:rPr>
          <w:rFonts w:ascii="Arial" w:hAnsi="Arial" w:cs="Arial"/>
        </w:rPr>
        <w:t xml:space="preserve"> </w:t>
      </w:r>
      <w:r w:rsidRPr="00651FDE">
        <w:rPr>
          <w:rFonts w:ascii="Arial" w:hAnsi="Arial" w:cs="Arial"/>
          <w:i/>
          <w:iCs/>
        </w:rPr>
        <w:t>Ibid</w:t>
      </w:r>
      <w:r w:rsidRPr="00922B54">
        <w:rPr>
          <w:rFonts w:ascii="Arial" w:hAnsi="Arial" w:cs="Arial"/>
        </w:rPr>
        <w:t xml:space="preserve"> </w:t>
      </w:r>
    </w:p>
  </w:footnote>
  <w:footnote w:id="91">
    <w:p w14:paraId="1D79A3B0" w14:textId="5CBF9EA4" w:rsidR="00AF251E" w:rsidRPr="00BC66E5" w:rsidRDefault="00AF251E" w:rsidP="00BC66E5">
      <w:pPr>
        <w:pStyle w:val="FootnoteText"/>
        <w:ind w:firstLine="720"/>
        <w:jc w:val="both"/>
        <w:rPr>
          <w:rFonts w:ascii="Arial" w:hAnsi="Arial" w:cs="Arial"/>
        </w:rPr>
      </w:pPr>
      <w:r w:rsidRPr="00BC66E5">
        <w:rPr>
          <w:rStyle w:val="FootnoteReference"/>
          <w:rFonts w:ascii="Arial" w:hAnsi="Arial" w:cs="Arial"/>
        </w:rPr>
        <w:footnoteRef/>
      </w:r>
      <w:r w:rsidRPr="00BC66E5">
        <w:rPr>
          <w:rFonts w:ascii="Arial" w:hAnsi="Arial" w:cs="Arial"/>
        </w:rPr>
        <w:t xml:space="preserve"> </w:t>
      </w:r>
      <w:r w:rsidRPr="00BC66E5">
        <w:rPr>
          <w:rFonts w:ascii="Arial" w:hAnsi="Arial" w:cs="Arial"/>
          <w:i/>
          <w:iCs/>
        </w:rPr>
        <w:t>Ibid</w:t>
      </w:r>
      <w:r w:rsidRPr="00BC66E5">
        <w:rPr>
          <w:rFonts w:ascii="Arial" w:hAnsi="Arial" w:cs="Arial"/>
        </w:rPr>
        <w:t>, hal.53</w:t>
      </w:r>
    </w:p>
  </w:footnote>
  <w:footnote w:id="92">
    <w:p w14:paraId="368E6CE9" w14:textId="4F901439" w:rsidR="00AF251E" w:rsidRPr="00BC66E5" w:rsidRDefault="00AF251E" w:rsidP="00BC66E5">
      <w:pPr>
        <w:pStyle w:val="FootnoteText"/>
        <w:ind w:firstLine="720"/>
        <w:jc w:val="both"/>
        <w:rPr>
          <w:rFonts w:ascii="Arial" w:hAnsi="Arial" w:cs="Arial"/>
        </w:rPr>
      </w:pPr>
      <w:r w:rsidRPr="00BC66E5">
        <w:rPr>
          <w:rStyle w:val="FootnoteReference"/>
          <w:rFonts w:ascii="Arial" w:hAnsi="Arial" w:cs="Arial"/>
        </w:rPr>
        <w:footnoteRef/>
      </w:r>
      <w:r w:rsidRPr="00BC66E5">
        <w:rPr>
          <w:rFonts w:ascii="Arial" w:hAnsi="Arial" w:cs="Arial"/>
        </w:rPr>
        <w:t xml:space="preserve"> </w:t>
      </w:r>
      <w:r w:rsidRPr="00BC66E5">
        <w:rPr>
          <w:rFonts w:ascii="Arial" w:hAnsi="Arial" w:cs="Arial"/>
          <w:i/>
          <w:iCs/>
        </w:rPr>
        <w:t>Ibid</w:t>
      </w:r>
      <w:r w:rsidRPr="00BC66E5">
        <w:rPr>
          <w:rFonts w:ascii="Arial" w:hAnsi="Arial" w:cs="Arial"/>
        </w:rPr>
        <w:t xml:space="preserve"> </w:t>
      </w:r>
    </w:p>
  </w:footnote>
  <w:footnote w:id="93">
    <w:p w14:paraId="5AFCC42A" w14:textId="174C7512" w:rsidR="00651FDE" w:rsidRPr="00BC66E5" w:rsidRDefault="00651FDE" w:rsidP="00BC66E5">
      <w:pPr>
        <w:pStyle w:val="FootnoteText"/>
        <w:ind w:firstLine="720"/>
        <w:jc w:val="both"/>
      </w:pPr>
      <w:r w:rsidRPr="00BC66E5">
        <w:rPr>
          <w:rStyle w:val="FootnoteReference"/>
          <w:rFonts w:ascii="Arial" w:hAnsi="Arial" w:cs="Arial"/>
        </w:rPr>
        <w:footnoteRef/>
      </w:r>
      <w:r w:rsidRPr="00BC66E5">
        <w:rPr>
          <w:rFonts w:ascii="Arial" w:hAnsi="Arial" w:cs="Arial"/>
        </w:rPr>
        <w:t xml:space="preserve"> </w:t>
      </w:r>
      <w:r w:rsidR="00BC66E5" w:rsidRPr="00BC66E5">
        <w:rPr>
          <w:rFonts w:ascii="Arial" w:hAnsi="Arial" w:cs="Arial"/>
        </w:rPr>
        <w:t xml:space="preserve">European Commission, </w:t>
      </w:r>
      <w:r w:rsidR="00BC66E5" w:rsidRPr="00BC66E5">
        <w:rPr>
          <w:rFonts w:ascii="Arial" w:hAnsi="Arial" w:cs="Arial"/>
          <w:i/>
          <w:iCs/>
        </w:rPr>
        <w:t xml:space="preserve">op. cit. </w:t>
      </w:r>
      <w:r w:rsidR="00BC66E5" w:rsidRPr="00BC66E5">
        <w:rPr>
          <w:rFonts w:ascii="Arial" w:hAnsi="Arial" w:cs="Arial"/>
        </w:rPr>
        <w:t>hal. 4</w:t>
      </w:r>
    </w:p>
  </w:footnote>
  <w:footnote w:id="94">
    <w:p w14:paraId="494338CA" w14:textId="688DBA01" w:rsidR="00486ADB" w:rsidRPr="00301F84" w:rsidRDefault="00486ADB" w:rsidP="00301F84">
      <w:pPr>
        <w:pStyle w:val="FootnoteText"/>
        <w:ind w:firstLine="720"/>
        <w:jc w:val="both"/>
        <w:rPr>
          <w:rFonts w:ascii="Arial" w:hAnsi="Arial" w:cs="Arial"/>
        </w:rPr>
      </w:pPr>
      <w:r w:rsidRPr="00301F84">
        <w:rPr>
          <w:rStyle w:val="FootnoteReference"/>
          <w:rFonts w:ascii="Arial" w:hAnsi="Arial" w:cs="Arial"/>
        </w:rPr>
        <w:footnoteRef/>
      </w:r>
      <w:r w:rsidR="00301F84" w:rsidRPr="00301F84">
        <w:rPr>
          <w:rFonts w:ascii="Arial" w:hAnsi="Arial" w:cs="Arial"/>
        </w:rPr>
        <w:t xml:space="preserve"> Republik </w:t>
      </w:r>
      <w:r w:rsidR="005B254B">
        <w:rPr>
          <w:rFonts w:ascii="Arial" w:hAnsi="Arial" w:cs="Arial"/>
        </w:rPr>
        <w:t>Indonesia</w:t>
      </w:r>
      <w:r w:rsidR="00301F84" w:rsidRPr="00301F84">
        <w:rPr>
          <w:rFonts w:ascii="Arial" w:hAnsi="Arial" w:cs="Arial"/>
        </w:rPr>
        <w:t xml:space="preserve">, Undang-Undang </w:t>
      </w:r>
      <w:r w:rsidR="00301F84">
        <w:rPr>
          <w:rFonts w:ascii="Arial" w:hAnsi="Arial" w:cs="Arial"/>
        </w:rPr>
        <w:t>t</w:t>
      </w:r>
      <w:r w:rsidR="00301F84" w:rsidRPr="00301F84">
        <w:rPr>
          <w:rFonts w:ascii="Arial" w:hAnsi="Arial" w:cs="Arial"/>
        </w:rPr>
        <w:t>entang Perubahan Kedua Atas Und</w:t>
      </w:r>
      <w:r w:rsidR="00301F84">
        <w:rPr>
          <w:rFonts w:ascii="Arial" w:hAnsi="Arial" w:cs="Arial"/>
        </w:rPr>
        <w:t>ang</w:t>
      </w:r>
      <w:r w:rsidR="00301F84" w:rsidRPr="00301F84">
        <w:rPr>
          <w:rFonts w:ascii="Arial" w:hAnsi="Arial" w:cs="Arial"/>
        </w:rPr>
        <w:t>-Und</w:t>
      </w:r>
      <w:r w:rsidR="00301F84">
        <w:rPr>
          <w:rFonts w:ascii="Arial" w:hAnsi="Arial" w:cs="Arial"/>
        </w:rPr>
        <w:t>a</w:t>
      </w:r>
      <w:r w:rsidR="00301F84" w:rsidRPr="00301F84">
        <w:rPr>
          <w:rFonts w:ascii="Arial" w:hAnsi="Arial" w:cs="Arial"/>
        </w:rPr>
        <w:t xml:space="preserve">ng Nomor 30 Tahun 2002 </w:t>
      </w:r>
      <w:r w:rsidR="00301F84">
        <w:rPr>
          <w:rFonts w:ascii="Arial" w:hAnsi="Arial" w:cs="Arial"/>
        </w:rPr>
        <w:t>t</w:t>
      </w:r>
      <w:r w:rsidR="00301F84" w:rsidRPr="00301F84">
        <w:rPr>
          <w:rFonts w:ascii="Arial" w:hAnsi="Arial" w:cs="Arial"/>
        </w:rPr>
        <w:t xml:space="preserve">entang Komisi Pemberantasan Korupsi, </w:t>
      </w:r>
      <w:r w:rsidR="00301F84" w:rsidRPr="00301F84">
        <w:rPr>
          <w:rFonts w:ascii="Arial" w:hAnsi="Arial" w:cs="Arial"/>
          <w:i/>
          <w:iCs/>
        </w:rPr>
        <w:t>op. cit.,</w:t>
      </w:r>
      <w:r w:rsidR="00301F84" w:rsidRPr="00301F84">
        <w:rPr>
          <w:rFonts w:ascii="Arial" w:hAnsi="Arial" w:cs="Arial"/>
        </w:rPr>
        <w:t xml:space="preserve"> Pasal 40 Ayat (2) </w:t>
      </w:r>
    </w:p>
  </w:footnote>
  <w:footnote w:id="95">
    <w:p w14:paraId="32E674FA" w14:textId="4E131FD9" w:rsidR="00486ADB" w:rsidRPr="00301F84" w:rsidRDefault="00486ADB" w:rsidP="00301F84">
      <w:pPr>
        <w:pStyle w:val="FootnoteText"/>
        <w:ind w:firstLine="720"/>
        <w:jc w:val="both"/>
        <w:rPr>
          <w:rFonts w:ascii="Arial" w:hAnsi="Arial" w:cs="Arial"/>
        </w:rPr>
      </w:pPr>
      <w:r w:rsidRPr="00301F84">
        <w:rPr>
          <w:rStyle w:val="FootnoteReference"/>
          <w:rFonts w:ascii="Arial" w:hAnsi="Arial" w:cs="Arial"/>
        </w:rPr>
        <w:footnoteRef/>
      </w:r>
      <w:r w:rsidR="00301F84" w:rsidRPr="00301F84">
        <w:rPr>
          <w:rFonts w:ascii="Arial" w:hAnsi="Arial" w:cs="Arial"/>
        </w:rPr>
        <w:t xml:space="preserve"> </w:t>
      </w:r>
      <w:bookmarkStart w:id="49" w:name="_Hlk74796862"/>
      <w:r w:rsidRPr="00301F84">
        <w:rPr>
          <w:rFonts w:ascii="Arial" w:hAnsi="Arial" w:cs="Arial"/>
        </w:rPr>
        <w:t xml:space="preserve">Andi </w:t>
      </w:r>
      <w:r w:rsidR="00301F84" w:rsidRPr="00301F84">
        <w:rPr>
          <w:rFonts w:ascii="Arial" w:hAnsi="Arial" w:cs="Arial"/>
        </w:rPr>
        <w:t xml:space="preserve">Hamzah, </w:t>
      </w:r>
      <w:r w:rsidR="00301F84" w:rsidRPr="00301F84">
        <w:rPr>
          <w:rFonts w:ascii="Arial" w:hAnsi="Arial" w:cs="Arial"/>
          <w:i/>
          <w:iCs/>
        </w:rPr>
        <w:t>Hukum Acara Pidana</w:t>
      </w:r>
      <w:r w:rsidR="00301F84" w:rsidRPr="00301F84">
        <w:rPr>
          <w:rFonts w:ascii="Arial" w:hAnsi="Arial" w:cs="Arial"/>
        </w:rPr>
        <w:t xml:space="preserve"> (</w:t>
      </w:r>
      <w:r w:rsidRPr="00301F84">
        <w:rPr>
          <w:rFonts w:ascii="Arial" w:hAnsi="Arial" w:cs="Arial"/>
        </w:rPr>
        <w:t>Jakarta</w:t>
      </w:r>
      <w:r w:rsidR="00301F84" w:rsidRPr="00301F84">
        <w:rPr>
          <w:rFonts w:ascii="Arial" w:hAnsi="Arial" w:cs="Arial"/>
        </w:rPr>
        <w:t xml:space="preserve">: Sinar Grafika, 2013), </w:t>
      </w:r>
      <w:r w:rsidR="00301F84">
        <w:rPr>
          <w:rFonts w:ascii="Arial" w:hAnsi="Arial" w:cs="Arial"/>
        </w:rPr>
        <w:t>h</w:t>
      </w:r>
      <w:r w:rsidR="00301F84" w:rsidRPr="00301F84">
        <w:rPr>
          <w:rFonts w:ascii="Arial" w:hAnsi="Arial" w:cs="Arial"/>
        </w:rPr>
        <w:t>al. 187</w:t>
      </w:r>
      <w:bookmarkEnd w:id="49"/>
    </w:p>
  </w:footnote>
  <w:footnote w:id="96">
    <w:p w14:paraId="4E225B42" w14:textId="41DB1C66" w:rsidR="00486ADB" w:rsidRDefault="00486ADB" w:rsidP="00301F84">
      <w:pPr>
        <w:pStyle w:val="FootnoteText"/>
        <w:ind w:firstLine="720"/>
        <w:jc w:val="both"/>
      </w:pPr>
      <w:r w:rsidRPr="00301F84">
        <w:rPr>
          <w:rStyle w:val="FootnoteReference"/>
          <w:rFonts w:ascii="Arial" w:hAnsi="Arial" w:cs="Arial"/>
        </w:rPr>
        <w:footnoteRef/>
      </w:r>
      <w:r w:rsidR="00301F84" w:rsidRPr="00301F84">
        <w:rPr>
          <w:rFonts w:ascii="Arial" w:hAnsi="Arial" w:cs="Arial"/>
        </w:rPr>
        <w:t xml:space="preserve"> </w:t>
      </w:r>
      <w:r w:rsidR="00301F84" w:rsidRPr="00301F84">
        <w:rPr>
          <w:rFonts w:ascii="Arial" w:hAnsi="Arial" w:cs="Arial"/>
          <w:i/>
          <w:iCs/>
        </w:rPr>
        <w:t>Ibid</w:t>
      </w:r>
      <w:r w:rsidR="00301F84" w:rsidRPr="00301F84">
        <w:rPr>
          <w:rFonts w:ascii="Arial" w:hAnsi="Arial" w:cs="Arial"/>
        </w:rPr>
        <w:t xml:space="preserve">, </w:t>
      </w:r>
      <w:r w:rsidR="00301F84">
        <w:rPr>
          <w:rFonts w:ascii="Arial" w:hAnsi="Arial" w:cs="Arial"/>
        </w:rPr>
        <w:t>h</w:t>
      </w:r>
      <w:r w:rsidR="00301F84" w:rsidRPr="00301F84">
        <w:rPr>
          <w:rFonts w:ascii="Arial" w:hAnsi="Arial" w:cs="Arial"/>
        </w:rPr>
        <w:t>al.188</w:t>
      </w:r>
    </w:p>
  </w:footnote>
  <w:footnote w:id="97">
    <w:p w14:paraId="461A865F" w14:textId="76E84503" w:rsidR="00301F84" w:rsidRPr="00301F84" w:rsidRDefault="00301F84" w:rsidP="00301F84">
      <w:pPr>
        <w:pStyle w:val="FootnoteText"/>
        <w:ind w:firstLine="720"/>
        <w:jc w:val="both"/>
        <w:rPr>
          <w:rFonts w:ascii="Arial" w:hAnsi="Arial" w:cs="Arial"/>
        </w:rPr>
      </w:pPr>
      <w:r w:rsidRPr="00301F84">
        <w:rPr>
          <w:rStyle w:val="FootnoteReference"/>
          <w:rFonts w:ascii="Arial" w:hAnsi="Arial" w:cs="Arial"/>
        </w:rPr>
        <w:footnoteRef/>
      </w:r>
      <w:r w:rsidRPr="00301F84">
        <w:rPr>
          <w:rFonts w:ascii="Arial" w:hAnsi="Arial" w:cs="Arial"/>
        </w:rPr>
        <w:t xml:space="preserve"> European Commission, </w:t>
      </w:r>
      <w:r w:rsidRPr="00301F84">
        <w:rPr>
          <w:rFonts w:ascii="Arial" w:hAnsi="Arial" w:cs="Arial"/>
          <w:i/>
          <w:iCs/>
        </w:rPr>
        <w:t xml:space="preserve">op. cit. </w:t>
      </w:r>
      <w:r w:rsidRPr="00301F84">
        <w:rPr>
          <w:rFonts w:ascii="Arial" w:hAnsi="Arial" w:cs="Arial"/>
        </w:rPr>
        <w:t xml:space="preserve">hal. 4 </w:t>
      </w:r>
    </w:p>
  </w:footnote>
  <w:footnote w:id="98">
    <w:p w14:paraId="1713D4E9" w14:textId="77777777" w:rsidR="00486ADB" w:rsidRPr="00835DDD" w:rsidRDefault="00486ADB" w:rsidP="00486ADB">
      <w:pPr>
        <w:pStyle w:val="FootnoteText"/>
        <w:ind w:firstLine="720"/>
        <w:jc w:val="both"/>
        <w:rPr>
          <w:rFonts w:ascii="Arial" w:hAnsi="Arial" w:cs="Arial"/>
        </w:rPr>
      </w:pPr>
      <w:r w:rsidRPr="00835DDD">
        <w:rPr>
          <w:rStyle w:val="FootnoteReference"/>
          <w:rFonts w:ascii="Arial" w:hAnsi="Arial" w:cs="Arial"/>
        </w:rPr>
        <w:footnoteRef/>
      </w:r>
      <w:r w:rsidRPr="00835DDD">
        <w:rPr>
          <w:rFonts w:ascii="Arial" w:hAnsi="Arial" w:cs="Arial"/>
        </w:rPr>
        <w:t xml:space="preserve"> </w:t>
      </w:r>
      <w:bookmarkStart w:id="50" w:name="_Hlk74796873"/>
      <w:r w:rsidRPr="00835DDD">
        <w:rPr>
          <w:rFonts w:ascii="Arial" w:hAnsi="Arial" w:cs="Arial"/>
        </w:rPr>
        <w:t xml:space="preserve">Ronald Dworkin, “Taking Rights Seriously” cited in Anna Pratt and Lorne </w:t>
      </w:r>
      <w:proofErr w:type="spellStart"/>
      <w:r w:rsidRPr="00835DDD">
        <w:rPr>
          <w:rFonts w:ascii="Arial" w:hAnsi="Arial" w:cs="Arial"/>
        </w:rPr>
        <w:t>Sossin</w:t>
      </w:r>
      <w:proofErr w:type="spellEnd"/>
      <w:r w:rsidRPr="00835DDD">
        <w:rPr>
          <w:rFonts w:ascii="Arial" w:hAnsi="Arial" w:cs="Arial"/>
        </w:rPr>
        <w:t>, A Brief Introduction of the Puzzle of Discretion, hal.301</w:t>
      </w:r>
      <w:bookmarkEnd w:id="50"/>
    </w:p>
  </w:footnote>
  <w:footnote w:id="99">
    <w:p w14:paraId="6EDBB1A1" w14:textId="1D42DF65" w:rsidR="00486ADB" w:rsidRDefault="00486ADB" w:rsidP="00486ADB">
      <w:pPr>
        <w:pStyle w:val="FootnoteText"/>
        <w:ind w:firstLine="720"/>
        <w:jc w:val="both"/>
      </w:pPr>
      <w:r w:rsidRPr="00835DDD">
        <w:rPr>
          <w:rStyle w:val="FootnoteReference"/>
          <w:rFonts w:ascii="Arial" w:hAnsi="Arial" w:cs="Arial"/>
        </w:rPr>
        <w:footnoteRef/>
      </w:r>
      <w:r w:rsidRPr="00835DDD">
        <w:rPr>
          <w:rFonts w:ascii="Arial" w:hAnsi="Arial" w:cs="Arial"/>
        </w:rPr>
        <w:t xml:space="preserve"> </w:t>
      </w:r>
      <w:r w:rsidR="0048023E" w:rsidRPr="00203FFE">
        <w:rPr>
          <w:rFonts w:ascii="Arial" w:hAnsi="Arial" w:cs="Arial"/>
        </w:rPr>
        <w:t xml:space="preserve">P.A.F. </w:t>
      </w:r>
      <w:proofErr w:type="spellStart"/>
      <w:r w:rsidR="0048023E" w:rsidRPr="00203FFE">
        <w:rPr>
          <w:rFonts w:ascii="Arial" w:hAnsi="Arial" w:cs="Arial"/>
        </w:rPr>
        <w:t>Lamintang</w:t>
      </w:r>
      <w:proofErr w:type="spellEnd"/>
      <w:r w:rsidR="0048023E" w:rsidRPr="00203FFE">
        <w:rPr>
          <w:rFonts w:ascii="Arial" w:hAnsi="Arial" w:cs="Arial"/>
        </w:rPr>
        <w:t xml:space="preserve"> &amp; Theo </w:t>
      </w:r>
      <w:proofErr w:type="spellStart"/>
      <w:r w:rsidR="0048023E" w:rsidRPr="00203FFE">
        <w:rPr>
          <w:rFonts w:ascii="Arial" w:hAnsi="Arial" w:cs="Arial"/>
        </w:rPr>
        <w:t>Lamintang</w:t>
      </w:r>
      <w:proofErr w:type="spellEnd"/>
      <w:r w:rsidRPr="00835DDD">
        <w:rPr>
          <w:rFonts w:ascii="Arial" w:hAnsi="Arial" w:cs="Arial"/>
        </w:rPr>
        <w:t>,</w:t>
      </w:r>
      <w:r w:rsidR="0048023E">
        <w:rPr>
          <w:rFonts w:ascii="Arial" w:hAnsi="Arial" w:cs="Arial"/>
        </w:rPr>
        <w:t xml:space="preserve"> </w:t>
      </w:r>
      <w:proofErr w:type="spellStart"/>
      <w:r w:rsidR="0048023E" w:rsidRPr="0048023E">
        <w:rPr>
          <w:rFonts w:ascii="Arial" w:hAnsi="Arial" w:cs="Arial"/>
          <w:i/>
          <w:iCs/>
        </w:rPr>
        <w:t>op.cit</w:t>
      </w:r>
      <w:proofErr w:type="spellEnd"/>
      <w:r w:rsidR="0048023E">
        <w:rPr>
          <w:rFonts w:ascii="Arial" w:hAnsi="Arial" w:cs="Arial"/>
        </w:rPr>
        <w:t>.,</w:t>
      </w:r>
      <w:r w:rsidRPr="00835DDD">
        <w:rPr>
          <w:rFonts w:ascii="Arial" w:hAnsi="Arial" w:cs="Arial"/>
        </w:rPr>
        <w:t xml:space="preserve"> hal. 106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DF34C" w14:textId="77777777" w:rsidR="00402D1D" w:rsidRDefault="00402D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C1EBC"/>
    <w:multiLevelType w:val="hybridMultilevel"/>
    <w:tmpl w:val="4C0E3D76"/>
    <w:lvl w:ilvl="0" w:tplc="28943F9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3F90484"/>
    <w:multiLevelType w:val="hybridMultilevel"/>
    <w:tmpl w:val="494A1074"/>
    <w:lvl w:ilvl="0" w:tplc="ACC8E53E">
      <w:start w:val="1"/>
      <w:numFmt w:val="upp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4991A0C"/>
    <w:multiLevelType w:val="hybridMultilevel"/>
    <w:tmpl w:val="682274BC"/>
    <w:lvl w:ilvl="0" w:tplc="04090019">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 w15:restartNumberingAfterBreak="0">
    <w:nsid w:val="04E27F06"/>
    <w:multiLevelType w:val="hybridMultilevel"/>
    <w:tmpl w:val="8EF28772"/>
    <w:lvl w:ilvl="0" w:tplc="8FA2A5A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05677013"/>
    <w:multiLevelType w:val="hybridMultilevel"/>
    <w:tmpl w:val="6578180E"/>
    <w:lvl w:ilvl="0" w:tplc="23A4ACB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09386712"/>
    <w:multiLevelType w:val="hybridMultilevel"/>
    <w:tmpl w:val="6D3E4676"/>
    <w:lvl w:ilvl="0" w:tplc="5D46E388">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 w15:restartNumberingAfterBreak="0">
    <w:nsid w:val="0BFB3EA1"/>
    <w:multiLevelType w:val="hybridMultilevel"/>
    <w:tmpl w:val="965CEA66"/>
    <w:lvl w:ilvl="0" w:tplc="D234D442">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0C63756D"/>
    <w:multiLevelType w:val="hybridMultilevel"/>
    <w:tmpl w:val="F432C1CA"/>
    <w:lvl w:ilvl="0" w:tplc="0914951C">
      <w:start w:val="1"/>
      <w:numFmt w:val="lowerLetter"/>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8" w15:restartNumberingAfterBreak="0">
    <w:nsid w:val="0D18033D"/>
    <w:multiLevelType w:val="hybridMultilevel"/>
    <w:tmpl w:val="8900300A"/>
    <w:lvl w:ilvl="0" w:tplc="F4E82B32">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138D3BA7"/>
    <w:multiLevelType w:val="hybridMultilevel"/>
    <w:tmpl w:val="919C983E"/>
    <w:lvl w:ilvl="0" w:tplc="235A99CA">
      <w:start w:val="1"/>
      <w:numFmt w:val="lowerLetter"/>
      <w:lvlText w:val="%1."/>
      <w:lvlJc w:val="left"/>
      <w:pPr>
        <w:ind w:left="2160" w:hanging="360"/>
      </w:pPr>
      <w:rPr>
        <w:rFonts w:ascii="Arial" w:hAnsi="Arial" w:cs="Arial" w:hint="default"/>
        <w:sz w:val="24"/>
        <w:szCs w:val="2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150510B3"/>
    <w:multiLevelType w:val="hybridMultilevel"/>
    <w:tmpl w:val="E5826322"/>
    <w:lvl w:ilvl="0" w:tplc="D1485AB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16B7273B"/>
    <w:multiLevelType w:val="hybridMultilevel"/>
    <w:tmpl w:val="49803138"/>
    <w:lvl w:ilvl="0" w:tplc="FCCCA1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8AC46E3"/>
    <w:multiLevelType w:val="hybridMultilevel"/>
    <w:tmpl w:val="E806AFC4"/>
    <w:lvl w:ilvl="0" w:tplc="872E74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8B04C47"/>
    <w:multiLevelType w:val="multilevel"/>
    <w:tmpl w:val="0820F3E4"/>
    <w:lvl w:ilvl="0">
      <w:start w:val="1"/>
      <w:numFmt w:val="decimal"/>
      <w:lvlText w:val="%1."/>
      <w:lvlJc w:val="left"/>
      <w:pPr>
        <w:ind w:left="720" w:hanging="360"/>
      </w:pPr>
      <w:rPr>
        <w:rFonts w:ascii="Arial" w:eastAsiaTheme="minorHAnsi" w:hAnsi="Arial" w:cs="Arial"/>
      </w:rPr>
    </w:lvl>
    <w:lvl w:ilvl="1">
      <w:start w:val="1"/>
      <w:numFmt w:val="upperLetter"/>
      <w:lvlText w:val="%2."/>
      <w:lvlJc w:val="left"/>
      <w:pPr>
        <w:ind w:left="1120" w:hanging="400"/>
      </w:pPr>
    </w:lvl>
    <w:lvl w:ilvl="2">
      <w:start w:val="1"/>
      <w:numFmt w:val="lowerLetter"/>
      <w:lvlText w:val="%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1982411A"/>
    <w:multiLevelType w:val="hybridMultilevel"/>
    <w:tmpl w:val="25C8E540"/>
    <w:lvl w:ilvl="0" w:tplc="B6489F70">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1AE74001"/>
    <w:multiLevelType w:val="hybridMultilevel"/>
    <w:tmpl w:val="47503D80"/>
    <w:lvl w:ilvl="0" w:tplc="A84E43E6">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6" w15:restartNumberingAfterBreak="0">
    <w:nsid w:val="1B0955B4"/>
    <w:multiLevelType w:val="hybridMultilevel"/>
    <w:tmpl w:val="A1B04E1E"/>
    <w:lvl w:ilvl="0" w:tplc="6334206E">
      <w:start w:val="1"/>
      <w:numFmt w:val="decimal"/>
      <w:lvlText w:val="%1."/>
      <w:lvlJc w:val="left"/>
      <w:pPr>
        <w:ind w:left="1800" w:hanging="360"/>
      </w:pPr>
      <w:rPr>
        <w:rFonts w:ascii="Arial" w:hAnsi="Arial" w:cs="Arial" w:hint="default"/>
        <w:sz w:val="24"/>
        <w:szCs w:val="24"/>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1C260A66"/>
    <w:multiLevelType w:val="hybridMultilevel"/>
    <w:tmpl w:val="4992F85E"/>
    <w:lvl w:ilvl="0" w:tplc="561CD89A">
      <w:start w:val="2"/>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8" w15:restartNumberingAfterBreak="0">
    <w:nsid w:val="234432DF"/>
    <w:multiLevelType w:val="hybridMultilevel"/>
    <w:tmpl w:val="A99C5A56"/>
    <w:lvl w:ilvl="0" w:tplc="20BE91D2">
      <w:start w:val="1"/>
      <w:numFmt w:val="lowerLetter"/>
      <w:lvlText w:val="%1."/>
      <w:lvlJc w:val="left"/>
      <w:pPr>
        <w:ind w:left="2520" w:hanging="360"/>
      </w:pPr>
      <w:rPr>
        <w:rFonts w:ascii="Arial" w:hAnsi="Arial" w:cs="Arial" w:hint="default"/>
        <w:sz w:val="24"/>
        <w:szCs w:val="24"/>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9" w15:restartNumberingAfterBreak="0">
    <w:nsid w:val="24D52C7D"/>
    <w:multiLevelType w:val="hybridMultilevel"/>
    <w:tmpl w:val="91D03B20"/>
    <w:lvl w:ilvl="0" w:tplc="18D02F3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A2F0AA9"/>
    <w:multiLevelType w:val="hybridMultilevel"/>
    <w:tmpl w:val="0D3AA642"/>
    <w:lvl w:ilvl="0" w:tplc="F97EF98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2A9546FD"/>
    <w:multiLevelType w:val="hybridMultilevel"/>
    <w:tmpl w:val="163C40CE"/>
    <w:lvl w:ilvl="0" w:tplc="540CA0F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2C253AA4"/>
    <w:multiLevelType w:val="hybridMultilevel"/>
    <w:tmpl w:val="AA2610B2"/>
    <w:lvl w:ilvl="0" w:tplc="9FA2B11E">
      <w:start w:val="1"/>
      <w:numFmt w:val="decimal"/>
      <w:lvlText w:val="%1."/>
      <w:lvlJc w:val="left"/>
      <w:pPr>
        <w:ind w:left="2520" w:hanging="360"/>
      </w:pPr>
      <w:rPr>
        <w:rFonts w:ascii="Arial" w:hAnsi="Arial" w:cs="Arial"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DD57389"/>
    <w:multiLevelType w:val="hybridMultilevel"/>
    <w:tmpl w:val="43C8BCBE"/>
    <w:lvl w:ilvl="0" w:tplc="04090019">
      <w:start w:val="1"/>
      <w:numFmt w:val="lowerLetter"/>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4" w15:restartNumberingAfterBreak="0">
    <w:nsid w:val="307366AD"/>
    <w:multiLevelType w:val="hybridMultilevel"/>
    <w:tmpl w:val="81483F12"/>
    <w:lvl w:ilvl="0" w:tplc="E78223A8">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4CC27D5"/>
    <w:multiLevelType w:val="hybridMultilevel"/>
    <w:tmpl w:val="95BCDF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DBB6835"/>
    <w:multiLevelType w:val="hybridMultilevel"/>
    <w:tmpl w:val="2E84CF64"/>
    <w:lvl w:ilvl="0" w:tplc="870AECFC">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15:restartNumberingAfterBreak="0">
    <w:nsid w:val="42B00F47"/>
    <w:multiLevelType w:val="hybridMultilevel"/>
    <w:tmpl w:val="AE6E42B4"/>
    <w:lvl w:ilvl="0" w:tplc="830264BC">
      <w:start w:val="1"/>
      <w:numFmt w:val="decimal"/>
      <w:lvlText w:val="%1."/>
      <w:lvlJc w:val="left"/>
      <w:pPr>
        <w:ind w:left="2520" w:hanging="360"/>
      </w:pPr>
      <w:rPr>
        <w:rFonts w:ascii="Arial" w:hAnsi="Arial" w:cs="Arial" w:hint="default"/>
        <w:sz w:val="24"/>
        <w:szCs w:val="24"/>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8" w15:restartNumberingAfterBreak="0">
    <w:nsid w:val="46172647"/>
    <w:multiLevelType w:val="hybridMultilevel"/>
    <w:tmpl w:val="C14AC870"/>
    <w:lvl w:ilvl="0" w:tplc="04090019">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46D46D5D"/>
    <w:multiLevelType w:val="hybridMultilevel"/>
    <w:tmpl w:val="1182FAA0"/>
    <w:lvl w:ilvl="0" w:tplc="6B9EF1C0">
      <w:start w:val="1"/>
      <w:numFmt w:val="upp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A530B39"/>
    <w:multiLevelType w:val="hybridMultilevel"/>
    <w:tmpl w:val="E304A4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FB49F9"/>
    <w:multiLevelType w:val="hybridMultilevel"/>
    <w:tmpl w:val="0270F73C"/>
    <w:lvl w:ilvl="0" w:tplc="D8DCF62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51F61F0F"/>
    <w:multiLevelType w:val="hybridMultilevel"/>
    <w:tmpl w:val="F6C8F600"/>
    <w:lvl w:ilvl="0" w:tplc="04090011">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3" w15:restartNumberingAfterBreak="0">
    <w:nsid w:val="5E215105"/>
    <w:multiLevelType w:val="hybridMultilevel"/>
    <w:tmpl w:val="F6C8F600"/>
    <w:lvl w:ilvl="0" w:tplc="04090011">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4" w15:restartNumberingAfterBreak="0">
    <w:nsid w:val="5EE008D2"/>
    <w:multiLevelType w:val="hybridMultilevel"/>
    <w:tmpl w:val="BB228E90"/>
    <w:lvl w:ilvl="0" w:tplc="897A740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5" w15:restartNumberingAfterBreak="0">
    <w:nsid w:val="5F53337F"/>
    <w:multiLevelType w:val="hybridMultilevel"/>
    <w:tmpl w:val="2DD6CBF0"/>
    <w:lvl w:ilvl="0" w:tplc="6C2EA85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621D3ED2"/>
    <w:multiLevelType w:val="hybridMultilevel"/>
    <w:tmpl w:val="3F087E94"/>
    <w:lvl w:ilvl="0" w:tplc="B606AA0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858440D"/>
    <w:multiLevelType w:val="hybridMultilevel"/>
    <w:tmpl w:val="B010EF08"/>
    <w:lvl w:ilvl="0" w:tplc="34BEE3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9E830CE"/>
    <w:multiLevelType w:val="hybridMultilevel"/>
    <w:tmpl w:val="BB6488F0"/>
    <w:lvl w:ilvl="0" w:tplc="BA9C9B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A3A775E"/>
    <w:multiLevelType w:val="hybridMultilevel"/>
    <w:tmpl w:val="14320562"/>
    <w:lvl w:ilvl="0" w:tplc="04090019">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6D9F35FC"/>
    <w:multiLevelType w:val="hybridMultilevel"/>
    <w:tmpl w:val="2A22E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747660"/>
    <w:multiLevelType w:val="hybridMultilevel"/>
    <w:tmpl w:val="F010260A"/>
    <w:lvl w:ilvl="0" w:tplc="04090019">
      <w:start w:val="1"/>
      <w:numFmt w:val="lowerLetter"/>
      <w:lvlText w:val="%1."/>
      <w:lvlJc w:val="left"/>
      <w:pPr>
        <w:ind w:left="2160" w:hanging="36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2" w15:restartNumberingAfterBreak="0">
    <w:nsid w:val="704E424E"/>
    <w:multiLevelType w:val="hybridMultilevel"/>
    <w:tmpl w:val="8D882CCE"/>
    <w:lvl w:ilvl="0" w:tplc="04090019">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3" w15:restartNumberingAfterBreak="0">
    <w:nsid w:val="70CC202D"/>
    <w:multiLevelType w:val="hybridMultilevel"/>
    <w:tmpl w:val="95DCABD6"/>
    <w:lvl w:ilvl="0" w:tplc="04090019">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4" w15:restartNumberingAfterBreak="0">
    <w:nsid w:val="71633EBD"/>
    <w:multiLevelType w:val="hybridMultilevel"/>
    <w:tmpl w:val="C26EAD7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4D143A"/>
    <w:multiLevelType w:val="hybridMultilevel"/>
    <w:tmpl w:val="1D5E1468"/>
    <w:lvl w:ilvl="0" w:tplc="46B4DFEC">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6" w15:restartNumberingAfterBreak="0">
    <w:nsid w:val="7785075A"/>
    <w:multiLevelType w:val="hybridMultilevel"/>
    <w:tmpl w:val="26DEA0CE"/>
    <w:lvl w:ilvl="0" w:tplc="1BFCFE86">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7" w15:restartNumberingAfterBreak="0">
    <w:nsid w:val="781A4948"/>
    <w:multiLevelType w:val="hybridMultilevel"/>
    <w:tmpl w:val="313404DA"/>
    <w:lvl w:ilvl="0" w:tplc="39FE4AD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78313A93"/>
    <w:multiLevelType w:val="hybridMultilevel"/>
    <w:tmpl w:val="13F4E8E8"/>
    <w:lvl w:ilvl="0" w:tplc="04090019">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9" w15:restartNumberingAfterBreak="0">
    <w:nsid w:val="7D324DD5"/>
    <w:multiLevelType w:val="hybridMultilevel"/>
    <w:tmpl w:val="BA9EEDF2"/>
    <w:lvl w:ilvl="0" w:tplc="E458BF70">
      <w:start w:val="1"/>
      <w:numFmt w:val="lowerLetter"/>
      <w:lvlText w:val="%1."/>
      <w:lvlJc w:val="left"/>
      <w:pPr>
        <w:ind w:left="2160" w:hanging="360"/>
      </w:pPr>
      <w:rPr>
        <w:rFonts w:ascii="Arial" w:hAnsi="Arial" w:cs="Arial" w:hint="default"/>
        <w:sz w:val="24"/>
        <w:szCs w:val="2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0" w15:restartNumberingAfterBreak="0">
    <w:nsid w:val="7F53558C"/>
    <w:multiLevelType w:val="hybridMultilevel"/>
    <w:tmpl w:val="FFC26CFE"/>
    <w:lvl w:ilvl="0" w:tplc="FDA2CC9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0"/>
  </w:num>
  <w:num w:numId="2">
    <w:abstractNumId w:val="25"/>
  </w:num>
  <w:num w:numId="3">
    <w:abstractNumId w:val="11"/>
  </w:num>
  <w:num w:numId="4">
    <w:abstractNumId w:val="29"/>
  </w:num>
  <w:num w:numId="5">
    <w:abstractNumId w:val="1"/>
  </w:num>
  <w:num w:numId="6">
    <w:abstractNumId w:val="19"/>
  </w:num>
  <w:num w:numId="7">
    <w:abstractNumId w:val="35"/>
  </w:num>
  <w:num w:numId="8">
    <w:abstractNumId w:val="28"/>
  </w:num>
  <w:num w:numId="9">
    <w:abstractNumId w:val="45"/>
  </w:num>
  <w:num w:numId="10">
    <w:abstractNumId w:val="7"/>
  </w:num>
  <w:num w:numId="11">
    <w:abstractNumId w:val="47"/>
  </w:num>
  <w:num w:numId="12">
    <w:abstractNumId w:val="10"/>
  </w:num>
  <w:num w:numId="13">
    <w:abstractNumId w:val="21"/>
  </w:num>
  <w:num w:numId="14">
    <w:abstractNumId w:val="34"/>
  </w:num>
  <w:num w:numId="15">
    <w:abstractNumId w:val="43"/>
  </w:num>
  <w:num w:numId="16">
    <w:abstractNumId w:val="40"/>
  </w:num>
  <w:num w:numId="17">
    <w:abstractNumId w:val="2"/>
  </w:num>
  <w:num w:numId="18">
    <w:abstractNumId w:val="18"/>
  </w:num>
  <w:num w:numId="19">
    <w:abstractNumId w:val="16"/>
  </w:num>
  <w:num w:numId="20">
    <w:abstractNumId w:val="27"/>
  </w:num>
  <w:num w:numId="21">
    <w:abstractNumId w:val="4"/>
  </w:num>
  <w:num w:numId="22">
    <w:abstractNumId w:val="41"/>
  </w:num>
  <w:num w:numId="23">
    <w:abstractNumId w:val="42"/>
  </w:num>
  <w:num w:numId="24">
    <w:abstractNumId w:val="39"/>
  </w:num>
  <w:num w:numId="25">
    <w:abstractNumId w:val="24"/>
  </w:num>
  <w:num w:numId="26">
    <w:abstractNumId w:val="3"/>
  </w:num>
  <w:num w:numId="27">
    <w:abstractNumId w:val="49"/>
  </w:num>
  <w:num w:numId="28">
    <w:abstractNumId w:val="48"/>
  </w:num>
  <w:num w:numId="29">
    <w:abstractNumId w:val="31"/>
  </w:num>
  <w:num w:numId="30">
    <w:abstractNumId w:val="20"/>
  </w:num>
  <w:num w:numId="31">
    <w:abstractNumId w:val="36"/>
  </w:num>
  <w:num w:numId="32">
    <w:abstractNumId w:val="9"/>
  </w:num>
  <w:num w:numId="33">
    <w:abstractNumId w:val="33"/>
  </w:num>
  <w:num w:numId="34">
    <w:abstractNumId w:val="6"/>
  </w:num>
  <w:num w:numId="35">
    <w:abstractNumId w:val="50"/>
  </w:num>
  <w:num w:numId="36">
    <w:abstractNumId w:val="17"/>
  </w:num>
  <w:num w:numId="37">
    <w:abstractNumId w:val="26"/>
  </w:num>
  <w:num w:numId="38">
    <w:abstractNumId w:val="23"/>
  </w:num>
  <w:num w:numId="39">
    <w:abstractNumId w:val="15"/>
  </w:num>
  <w:num w:numId="40">
    <w:abstractNumId w:val="38"/>
  </w:num>
  <w:num w:numId="41">
    <w:abstractNumId w:val="32"/>
  </w:num>
  <w:num w:numId="42">
    <w:abstractNumId w:val="8"/>
  </w:num>
  <w:num w:numId="43">
    <w:abstractNumId w:val="5"/>
  </w:num>
  <w:num w:numId="44">
    <w:abstractNumId w:val="46"/>
  </w:num>
  <w:num w:numId="45">
    <w:abstractNumId w:val="0"/>
  </w:num>
  <w:num w:numId="46">
    <w:abstractNumId w:val="14"/>
  </w:num>
  <w:num w:numId="47">
    <w:abstractNumId w:val="22"/>
  </w:num>
  <w:num w:numId="48">
    <w:abstractNumId w:val="44"/>
  </w:num>
  <w:num w:numId="49">
    <w:abstractNumId w:val="37"/>
  </w:num>
  <w:num w:numId="50">
    <w:abstractNumId w:val="12"/>
  </w:num>
  <w:num w:numId="51">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3F71"/>
    <w:rsid w:val="0001372E"/>
    <w:rsid w:val="0001606D"/>
    <w:rsid w:val="00022235"/>
    <w:rsid w:val="0002626A"/>
    <w:rsid w:val="0004103A"/>
    <w:rsid w:val="000549E1"/>
    <w:rsid w:val="00077586"/>
    <w:rsid w:val="000806C0"/>
    <w:rsid w:val="00087BB6"/>
    <w:rsid w:val="000930D8"/>
    <w:rsid w:val="000B1AEB"/>
    <w:rsid w:val="000B67F3"/>
    <w:rsid w:val="000B6F5F"/>
    <w:rsid w:val="000D5382"/>
    <w:rsid w:val="000E2A0B"/>
    <w:rsid w:val="000E72A2"/>
    <w:rsid w:val="000E73E4"/>
    <w:rsid w:val="000F3246"/>
    <w:rsid w:val="00103291"/>
    <w:rsid w:val="00104EA7"/>
    <w:rsid w:val="001125E4"/>
    <w:rsid w:val="001239E9"/>
    <w:rsid w:val="00125461"/>
    <w:rsid w:val="00125C4D"/>
    <w:rsid w:val="00133E06"/>
    <w:rsid w:val="00147C74"/>
    <w:rsid w:val="0015659B"/>
    <w:rsid w:val="00166469"/>
    <w:rsid w:val="00184608"/>
    <w:rsid w:val="00184ADB"/>
    <w:rsid w:val="001975A3"/>
    <w:rsid w:val="00197D7C"/>
    <w:rsid w:val="001A6521"/>
    <w:rsid w:val="001A74C4"/>
    <w:rsid w:val="001B2B92"/>
    <w:rsid w:val="001B6398"/>
    <w:rsid w:val="001C4285"/>
    <w:rsid w:val="001E28EB"/>
    <w:rsid w:val="001E7265"/>
    <w:rsid w:val="001F4D6D"/>
    <w:rsid w:val="001F68B4"/>
    <w:rsid w:val="001F7BCF"/>
    <w:rsid w:val="00203EF1"/>
    <w:rsid w:val="00210151"/>
    <w:rsid w:val="002120BE"/>
    <w:rsid w:val="00215396"/>
    <w:rsid w:val="0024616E"/>
    <w:rsid w:val="002549DB"/>
    <w:rsid w:val="0025688A"/>
    <w:rsid w:val="0026270B"/>
    <w:rsid w:val="0026508B"/>
    <w:rsid w:val="002700C2"/>
    <w:rsid w:val="002740ED"/>
    <w:rsid w:val="0027685E"/>
    <w:rsid w:val="002821A7"/>
    <w:rsid w:val="002879BC"/>
    <w:rsid w:val="00287F0C"/>
    <w:rsid w:val="00293DE5"/>
    <w:rsid w:val="0029664F"/>
    <w:rsid w:val="002B537A"/>
    <w:rsid w:val="002D0FC0"/>
    <w:rsid w:val="002D6882"/>
    <w:rsid w:val="002E2087"/>
    <w:rsid w:val="002E2D6F"/>
    <w:rsid w:val="002F6219"/>
    <w:rsid w:val="002F71B6"/>
    <w:rsid w:val="00301F84"/>
    <w:rsid w:val="0031665A"/>
    <w:rsid w:val="0032187F"/>
    <w:rsid w:val="00322F44"/>
    <w:rsid w:val="00326782"/>
    <w:rsid w:val="00333F71"/>
    <w:rsid w:val="00336447"/>
    <w:rsid w:val="00340283"/>
    <w:rsid w:val="00342283"/>
    <w:rsid w:val="003440CE"/>
    <w:rsid w:val="0034670E"/>
    <w:rsid w:val="00374AB1"/>
    <w:rsid w:val="003A7B8C"/>
    <w:rsid w:val="003E1C0A"/>
    <w:rsid w:val="00402D1D"/>
    <w:rsid w:val="004176B8"/>
    <w:rsid w:val="00422459"/>
    <w:rsid w:val="00436F35"/>
    <w:rsid w:val="00456248"/>
    <w:rsid w:val="00456AA3"/>
    <w:rsid w:val="004570C0"/>
    <w:rsid w:val="004707D2"/>
    <w:rsid w:val="0047313C"/>
    <w:rsid w:val="0048023E"/>
    <w:rsid w:val="00486ADB"/>
    <w:rsid w:val="00496B0F"/>
    <w:rsid w:val="004B0771"/>
    <w:rsid w:val="004B0AB8"/>
    <w:rsid w:val="004C178C"/>
    <w:rsid w:val="004C1D5C"/>
    <w:rsid w:val="004C3C4A"/>
    <w:rsid w:val="004C598B"/>
    <w:rsid w:val="004D53E8"/>
    <w:rsid w:val="004E56FD"/>
    <w:rsid w:val="004E7319"/>
    <w:rsid w:val="004E7367"/>
    <w:rsid w:val="0050453B"/>
    <w:rsid w:val="00514CC3"/>
    <w:rsid w:val="005178DD"/>
    <w:rsid w:val="005361D1"/>
    <w:rsid w:val="00550869"/>
    <w:rsid w:val="005551EF"/>
    <w:rsid w:val="005736B8"/>
    <w:rsid w:val="0058035E"/>
    <w:rsid w:val="005A5420"/>
    <w:rsid w:val="005A69AB"/>
    <w:rsid w:val="005A7540"/>
    <w:rsid w:val="005B254B"/>
    <w:rsid w:val="005B6DE4"/>
    <w:rsid w:val="005D7DAC"/>
    <w:rsid w:val="005F1EB9"/>
    <w:rsid w:val="006059E3"/>
    <w:rsid w:val="006347CA"/>
    <w:rsid w:val="00641EA1"/>
    <w:rsid w:val="00651FDE"/>
    <w:rsid w:val="006544B3"/>
    <w:rsid w:val="006838DF"/>
    <w:rsid w:val="00695C73"/>
    <w:rsid w:val="006A6B26"/>
    <w:rsid w:val="006C0692"/>
    <w:rsid w:val="006D1B16"/>
    <w:rsid w:val="006D436F"/>
    <w:rsid w:val="006D5602"/>
    <w:rsid w:val="006E4513"/>
    <w:rsid w:val="006E73C6"/>
    <w:rsid w:val="006F2F4D"/>
    <w:rsid w:val="006F5C03"/>
    <w:rsid w:val="006F6949"/>
    <w:rsid w:val="00702960"/>
    <w:rsid w:val="007056E4"/>
    <w:rsid w:val="00707C1C"/>
    <w:rsid w:val="007356AB"/>
    <w:rsid w:val="00744C62"/>
    <w:rsid w:val="00780AC7"/>
    <w:rsid w:val="00780D31"/>
    <w:rsid w:val="00781C49"/>
    <w:rsid w:val="00792FF0"/>
    <w:rsid w:val="007B0569"/>
    <w:rsid w:val="007C236B"/>
    <w:rsid w:val="007C40F3"/>
    <w:rsid w:val="007C6436"/>
    <w:rsid w:val="007C6B3F"/>
    <w:rsid w:val="007E39A8"/>
    <w:rsid w:val="007E57A4"/>
    <w:rsid w:val="007E6E2E"/>
    <w:rsid w:val="00804114"/>
    <w:rsid w:val="00807E98"/>
    <w:rsid w:val="00811296"/>
    <w:rsid w:val="00820FFC"/>
    <w:rsid w:val="00826C8E"/>
    <w:rsid w:val="00840E71"/>
    <w:rsid w:val="008511B0"/>
    <w:rsid w:val="0085244C"/>
    <w:rsid w:val="00857C26"/>
    <w:rsid w:val="00884F0B"/>
    <w:rsid w:val="008A2675"/>
    <w:rsid w:val="008B4DEF"/>
    <w:rsid w:val="008C6170"/>
    <w:rsid w:val="008D3EF9"/>
    <w:rsid w:val="008E00F9"/>
    <w:rsid w:val="008F29FF"/>
    <w:rsid w:val="008F2A2A"/>
    <w:rsid w:val="008F37E8"/>
    <w:rsid w:val="008F4019"/>
    <w:rsid w:val="008F5BF1"/>
    <w:rsid w:val="0091636D"/>
    <w:rsid w:val="00917528"/>
    <w:rsid w:val="00917827"/>
    <w:rsid w:val="00921F87"/>
    <w:rsid w:val="00922B54"/>
    <w:rsid w:val="00923350"/>
    <w:rsid w:val="00923BBD"/>
    <w:rsid w:val="0092406A"/>
    <w:rsid w:val="00925F96"/>
    <w:rsid w:val="009269A7"/>
    <w:rsid w:val="00926BA5"/>
    <w:rsid w:val="00927518"/>
    <w:rsid w:val="0093607B"/>
    <w:rsid w:val="0094082A"/>
    <w:rsid w:val="009456CF"/>
    <w:rsid w:val="00947635"/>
    <w:rsid w:val="0095656D"/>
    <w:rsid w:val="00957EE7"/>
    <w:rsid w:val="00960953"/>
    <w:rsid w:val="009658ED"/>
    <w:rsid w:val="00985017"/>
    <w:rsid w:val="00985732"/>
    <w:rsid w:val="00993E40"/>
    <w:rsid w:val="009A2470"/>
    <w:rsid w:val="009A3A13"/>
    <w:rsid w:val="009A57DF"/>
    <w:rsid w:val="009B06E0"/>
    <w:rsid w:val="009C0257"/>
    <w:rsid w:val="009C0ABB"/>
    <w:rsid w:val="009E5919"/>
    <w:rsid w:val="009E6472"/>
    <w:rsid w:val="009E7810"/>
    <w:rsid w:val="00A060EA"/>
    <w:rsid w:val="00A069DE"/>
    <w:rsid w:val="00A06B77"/>
    <w:rsid w:val="00A11933"/>
    <w:rsid w:val="00A132F6"/>
    <w:rsid w:val="00A14833"/>
    <w:rsid w:val="00A15820"/>
    <w:rsid w:val="00A16376"/>
    <w:rsid w:val="00A81BBF"/>
    <w:rsid w:val="00AA18AD"/>
    <w:rsid w:val="00AA18F7"/>
    <w:rsid w:val="00AA5EDA"/>
    <w:rsid w:val="00AB1EF2"/>
    <w:rsid w:val="00AB37B7"/>
    <w:rsid w:val="00AC2E79"/>
    <w:rsid w:val="00AD1E27"/>
    <w:rsid w:val="00AD3838"/>
    <w:rsid w:val="00AE25D0"/>
    <w:rsid w:val="00AF251E"/>
    <w:rsid w:val="00AF25BE"/>
    <w:rsid w:val="00B1444F"/>
    <w:rsid w:val="00B2463C"/>
    <w:rsid w:val="00B34F02"/>
    <w:rsid w:val="00B35894"/>
    <w:rsid w:val="00B64105"/>
    <w:rsid w:val="00B7727F"/>
    <w:rsid w:val="00B84956"/>
    <w:rsid w:val="00BB13F2"/>
    <w:rsid w:val="00BB14FF"/>
    <w:rsid w:val="00BC3BFE"/>
    <w:rsid w:val="00BC66E5"/>
    <w:rsid w:val="00BD3174"/>
    <w:rsid w:val="00BE0951"/>
    <w:rsid w:val="00BE23B1"/>
    <w:rsid w:val="00BE7602"/>
    <w:rsid w:val="00BF2619"/>
    <w:rsid w:val="00BF74BC"/>
    <w:rsid w:val="00C00E3D"/>
    <w:rsid w:val="00C05020"/>
    <w:rsid w:val="00C20A5C"/>
    <w:rsid w:val="00C220EF"/>
    <w:rsid w:val="00C31EFF"/>
    <w:rsid w:val="00C37955"/>
    <w:rsid w:val="00C37E3C"/>
    <w:rsid w:val="00C44CAA"/>
    <w:rsid w:val="00C7284D"/>
    <w:rsid w:val="00C75C9A"/>
    <w:rsid w:val="00C830BB"/>
    <w:rsid w:val="00CB0957"/>
    <w:rsid w:val="00CB2E23"/>
    <w:rsid w:val="00CB6263"/>
    <w:rsid w:val="00CB6CB1"/>
    <w:rsid w:val="00CC0742"/>
    <w:rsid w:val="00CD05A5"/>
    <w:rsid w:val="00CD1A73"/>
    <w:rsid w:val="00CD4DEC"/>
    <w:rsid w:val="00CE03E0"/>
    <w:rsid w:val="00CE1613"/>
    <w:rsid w:val="00CE7E42"/>
    <w:rsid w:val="00CF23C5"/>
    <w:rsid w:val="00CF6C1C"/>
    <w:rsid w:val="00D011C7"/>
    <w:rsid w:val="00D06C48"/>
    <w:rsid w:val="00D10147"/>
    <w:rsid w:val="00D14C40"/>
    <w:rsid w:val="00D16366"/>
    <w:rsid w:val="00D16C93"/>
    <w:rsid w:val="00D22145"/>
    <w:rsid w:val="00D364F4"/>
    <w:rsid w:val="00D36A18"/>
    <w:rsid w:val="00D42AC1"/>
    <w:rsid w:val="00D65E4B"/>
    <w:rsid w:val="00D764F3"/>
    <w:rsid w:val="00D77585"/>
    <w:rsid w:val="00D91D79"/>
    <w:rsid w:val="00DC35F7"/>
    <w:rsid w:val="00DC3FAA"/>
    <w:rsid w:val="00DF25F4"/>
    <w:rsid w:val="00DF2D17"/>
    <w:rsid w:val="00DF5C25"/>
    <w:rsid w:val="00E02A9C"/>
    <w:rsid w:val="00E177EC"/>
    <w:rsid w:val="00E34FE6"/>
    <w:rsid w:val="00E373EB"/>
    <w:rsid w:val="00E4253A"/>
    <w:rsid w:val="00E47220"/>
    <w:rsid w:val="00E52CC5"/>
    <w:rsid w:val="00E6122A"/>
    <w:rsid w:val="00E62B00"/>
    <w:rsid w:val="00E705C9"/>
    <w:rsid w:val="00E72696"/>
    <w:rsid w:val="00E80E2F"/>
    <w:rsid w:val="00ED187A"/>
    <w:rsid w:val="00EE15B9"/>
    <w:rsid w:val="00EF511D"/>
    <w:rsid w:val="00EF5172"/>
    <w:rsid w:val="00F050A8"/>
    <w:rsid w:val="00F22BA6"/>
    <w:rsid w:val="00F30BC9"/>
    <w:rsid w:val="00F54B35"/>
    <w:rsid w:val="00F63F9F"/>
    <w:rsid w:val="00F643BD"/>
    <w:rsid w:val="00F84ADA"/>
    <w:rsid w:val="00F852AF"/>
    <w:rsid w:val="00F903AF"/>
    <w:rsid w:val="00FB35E2"/>
    <w:rsid w:val="00FB64F9"/>
    <w:rsid w:val="00FC024D"/>
    <w:rsid w:val="00FD18B7"/>
    <w:rsid w:val="00FE441F"/>
    <w:rsid w:val="00FE49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3FB35"/>
  <w15:chartTrackingRefBased/>
  <w15:docId w15:val="{6000B2F8-8A4F-49F8-8A9B-00ABD1BFE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3F71"/>
    <w:pPr>
      <w:ind w:left="720"/>
      <w:contextualSpacing/>
    </w:pPr>
  </w:style>
  <w:style w:type="character" w:styleId="Hyperlink">
    <w:name w:val="Hyperlink"/>
    <w:basedOn w:val="DefaultParagraphFont"/>
    <w:uiPriority w:val="99"/>
    <w:unhideWhenUsed/>
    <w:rsid w:val="00BE7602"/>
    <w:rPr>
      <w:color w:val="0563C1" w:themeColor="hyperlink"/>
      <w:u w:val="single"/>
    </w:rPr>
  </w:style>
  <w:style w:type="character" w:styleId="UnresolvedMention">
    <w:name w:val="Unresolved Mention"/>
    <w:basedOn w:val="DefaultParagraphFont"/>
    <w:uiPriority w:val="99"/>
    <w:semiHidden/>
    <w:unhideWhenUsed/>
    <w:rsid w:val="00BE7602"/>
    <w:rPr>
      <w:color w:val="605E5C"/>
      <w:shd w:val="clear" w:color="auto" w:fill="E1DFDD"/>
    </w:rPr>
  </w:style>
  <w:style w:type="paragraph" w:styleId="FootnoteText">
    <w:name w:val="footnote text"/>
    <w:basedOn w:val="Normal"/>
    <w:link w:val="FootnoteTextChar"/>
    <w:uiPriority w:val="99"/>
    <w:unhideWhenUsed/>
    <w:rsid w:val="00F903AF"/>
    <w:pPr>
      <w:spacing w:after="0" w:line="240" w:lineRule="auto"/>
    </w:pPr>
    <w:rPr>
      <w:sz w:val="20"/>
      <w:szCs w:val="20"/>
    </w:rPr>
  </w:style>
  <w:style w:type="character" w:customStyle="1" w:styleId="FootnoteTextChar">
    <w:name w:val="Footnote Text Char"/>
    <w:basedOn w:val="DefaultParagraphFont"/>
    <w:link w:val="FootnoteText"/>
    <w:uiPriority w:val="99"/>
    <w:rsid w:val="00F903AF"/>
    <w:rPr>
      <w:sz w:val="20"/>
      <w:szCs w:val="20"/>
    </w:rPr>
  </w:style>
  <w:style w:type="character" w:styleId="FootnoteReference">
    <w:name w:val="footnote reference"/>
    <w:basedOn w:val="DefaultParagraphFont"/>
    <w:uiPriority w:val="99"/>
    <w:semiHidden/>
    <w:unhideWhenUsed/>
    <w:rsid w:val="00F903AF"/>
    <w:rPr>
      <w:vertAlign w:val="superscript"/>
    </w:rPr>
  </w:style>
  <w:style w:type="paragraph" w:styleId="HTMLPreformatted">
    <w:name w:val="HTML Preformatted"/>
    <w:basedOn w:val="Normal"/>
    <w:link w:val="HTMLPreformattedChar"/>
    <w:uiPriority w:val="99"/>
    <w:semiHidden/>
    <w:unhideWhenUsed/>
    <w:rsid w:val="00780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780D31"/>
    <w:rPr>
      <w:rFonts w:ascii="Courier New" w:eastAsia="Times New Roman" w:hAnsi="Courier New" w:cs="Courier New"/>
      <w:sz w:val="20"/>
      <w:szCs w:val="20"/>
    </w:rPr>
  </w:style>
  <w:style w:type="character" w:customStyle="1" w:styleId="y2iqfc">
    <w:name w:val="y2iqfc"/>
    <w:basedOn w:val="DefaultParagraphFont"/>
    <w:rsid w:val="00780D31"/>
  </w:style>
  <w:style w:type="paragraph" w:styleId="Header">
    <w:name w:val="header"/>
    <w:basedOn w:val="Normal"/>
    <w:link w:val="HeaderChar"/>
    <w:uiPriority w:val="99"/>
    <w:unhideWhenUsed/>
    <w:rsid w:val="003E1C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1C0A"/>
  </w:style>
  <w:style w:type="paragraph" w:styleId="Footer">
    <w:name w:val="footer"/>
    <w:basedOn w:val="Normal"/>
    <w:link w:val="FooterChar"/>
    <w:uiPriority w:val="99"/>
    <w:unhideWhenUsed/>
    <w:rsid w:val="003E1C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1C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468033">
      <w:bodyDiv w:val="1"/>
      <w:marLeft w:val="0"/>
      <w:marRight w:val="0"/>
      <w:marTop w:val="0"/>
      <w:marBottom w:val="0"/>
      <w:divBdr>
        <w:top w:val="none" w:sz="0" w:space="0" w:color="auto"/>
        <w:left w:val="none" w:sz="0" w:space="0" w:color="auto"/>
        <w:bottom w:val="none" w:sz="0" w:space="0" w:color="auto"/>
        <w:right w:val="none" w:sz="0" w:space="0" w:color="auto"/>
      </w:divBdr>
    </w:div>
    <w:div w:id="149252948">
      <w:bodyDiv w:val="1"/>
      <w:marLeft w:val="0"/>
      <w:marRight w:val="0"/>
      <w:marTop w:val="0"/>
      <w:marBottom w:val="0"/>
      <w:divBdr>
        <w:top w:val="none" w:sz="0" w:space="0" w:color="auto"/>
        <w:left w:val="none" w:sz="0" w:space="0" w:color="auto"/>
        <w:bottom w:val="none" w:sz="0" w:space="0" w:color="auto"/>
        <w:right w:val="none" w:sz="0" w:space="0" w:color="auto"/>
      </w:divBdr>
    </w:div>
    <w:div w:id="268198050">
      <w:bodyDiv w:val="1"/>
      <w:marLeft w:val="0"/>
      <w:marRight w:val="0"/>
      <w:marTop w:val="0"/>
      <w:marBottom w:val="0"/>
      <w:divBdr>
        <w:top w:val="none" w:sz="0" w:space="0" w:color="auto"/>
        <w:left w:val="none" w:sz="0" w:space="0" w:color="auto"/>
        <w:bottom w:val="none" w:sz="0" w:space="0" w:color="auto"/>
        <w:right w:val="none" w:sz="0" w:space="0" w:color="auto"/>
      </w:divBdr>
    </w:div>
    <w:div w:id="462697258">
      <w:bodyDiv w:val="1"/>
      <w:marLeft w:val="0"/>
      <w:marRight w:val="0"/>
      <w:marTop w:val="0"/>
      <w:marBottom w:val="0"/>
      <w:divBdr>
        <w:top w:val="none" w:sz="0" w:space="0" w:color="auto"/>
        <w:left w:val="none" w:sz="0" w:space="0" w:color="auto"/>
        <w:bottom w:val="none" w:sz="0" w:space="0" w:color="auto"/>
        <w:right w:val="none" w:sz="0" w:space="0" w:color="auto"/>
      </w:divBdr>
      <w:divsChild>
        <w:div w:id="1826433458">
          <w:marLeft w:val="0"/>
          <w:marRight w:val="0"/>
          <w:marTop w:val="240"/>
          <w:marBottom w:val="80"/>
          <w:divBdr>
            <w:top w:val="none" w:sz="0" w:space="0" w:color="auto"/>
            <w:left w:val="none" w:sz="0" w:space="0" w:color="auto"/>
            <w:bottom w:val="none" w:sz="0" w:space="0" w:color="auto"/>
            <w:right w:val="none" w:sz="0" w:space="0" w:color="auto"/>
          </w:divBdr>
        </w:div>
        <w:div w:id="440271633">
          <w:marLeft w:val="480"/>
          <w:marRight w:val="0"/>
          <w:marTop w:val="0"/>
          <w:marBottom w:val="80"/>
          <w:divBdr>
            <w:top w:val="none" w:sz="0" w:space="0" w:color="auto"/>
            <w:left w:val="none" w:sz="0" w:space="0" w:color="auto"/>
            <w:bottom w:val="none" w:sz="0" w:space="0" w:color="auto"/>
            <w:right w:val="none" w:sz="0" w:space="0" w:color="auto"/>
          </w:divBdr>
          <w:divsChild>
            <w:div w:id="669256775">
              <w:marLeft w:val="0"/>
              <w:marRight w:val="0"/>
              <w:marTop w:val="0"/>
              <w:marBottom w:val="0"/>
              <w:divBdr>
                <w:top w:val="none" w:sz="0" w:space="0" w:color="auto"/>
                <w:left w:val="none" w:sz="0" w:space="0" w:color="auto"/>
                <w:bottom w:val="none" w:sz="0" w:space="0" w:color="auto"/>
                <w:right w:val="none" w:sz="0" w:space="0" w:color="auto"/>
              </w:divBdr>
            </w:div>
          </w:divsChild>
        </w:div>
        <w:div w:id="237062844">
          <w:marLeft w:val="480"/>
          <w:marRight w:val="0"/>
          <w:marTop w:val="0"/>
          <w:marBottom w:val="80"/>
          <w:divBdr>
            <w:top w:val="none" w:sz="0" w:space="0" w:color="auto"/>
            <w:left w:val="none" w:sz="0" w:space="0" w:color="auto"/>
            <w:bottom w:val="none" w:sz="0" w:space="0" w:color="auto"/>
            <w:right w:val="none" w:sz="0" w:space="0" w:color="auto"/>
          </w:divBdr>
          <w:divsChild>
            <w:div w:id="535167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388554">
      <w:bodyDiv w:val="1"/>
      <w:marLeft w:val="0"/>
      <w:marRight w:val="0"/>
      <w:marTop w:val="0"/>
      <w:marBottom w:val="0"/>
      <w:divBdr>
        <w:top w:val="none" w:sz="0" w:space="0" w:color="auto"/>
        <w:left w:val="none" w:sz="0" w:space="0" w:color="auto"/>
        <w:bottom w:val="none" w:sz="0" w:space="0" w:color="auto"/>
        <w:right w:val="none" w:sz="0" w:space="0" w:color="auto"/>
      </w:divBdr>
    </w:div>
    <w:div w:id="504129423">
      <w:bodyDiv w:val="1"/>
      <w:marLeft w:val="0"/>
      <w:marRight w:val="0"/>
      <w:marTop w:val="0"/>
      <w:marBottom w:val="0"/>
      <w:divBdr>
        <w:top w:val="none" w:sz="0" w:space="0" w:color="auto"/>
        <w:left w:val="none" w:sz="0" w:space="0" w:color="auto"/>
        <w:bottom w:val="none" w:sz="0" w:space="0" w:color="auto"/>
        <w:right w:val="none" w:sz="0" w:space="0" w:color="auto"/>
      </w:divBdr>
    </w:div>
    <w:div w:id="608316621">
      <w:bodyDiv w:val="1"/>
      <w:marLeft w:val="0"/>
      <w:marRight w:val="0"/>
      <w:marTop w:val="0"/>
      <w:marBottom w:val="0"/>
      <w:divBdr>
        <w:top w:val="none" w:sz="0" w:space="0" w:color="auto"/>
        <w:left w:val="none" w:sz="0" w:space="0" w:color="auto"/>
        <w:bottom w:val="none" w:sz="0" w:space="0" w:color="auto"/>
        <w:right w:val="none" w:sz="0" w:space="0" w:color="auto"/>
      </w:divBdr>
    </w:div>
    <w:div w:id="1312175107">
      <w:bodyDiv w:val="1"/>
      <w:marLeft w:val="0"/>
      <w:marRight w:val="0"/>
      <w:marTop w:val="0"/>
      <w:marBottom w:val="0"/>
      <w:divBdr>
        <w:top w:val="none" w:sz="0" w:space="0" w:color="auto"/>
        <w:left w:val="none" w:sz="0" w:space="0" w:color="auto"/>
        <w:bottom w:val="none" w:sz="0" w:space="0" w:color="auto"/>
        <w:right w:val="none" w:sz="0" w:space="0" w:color="auto"/>
      </w:divBdr>
      <w:divsChild>
        <w:div w:id="1678573728">
          <w:marLeft w:val="0"/>
          <w:marRight w:val="0"/>
          <w:marTop w:val="240"/>
          <w:marBottom w:val="80"/>
          <w:divBdr>
            <w:top w:val="none" w:sz="0" w:space="0" w:color="auto"/>
            <w:left w:val="none" w:sz="0" w:space="0" w:color="auto"/>
            <w:bottom w:val="none" w:sz="0" w:space="0" w:color="auto"/>
            <w:right w:val="none" w:sz="0" w:space="0" w:color="auto"/>
          </w:divBdr>
        </w:div>
        <w:div w:id="119612633">
          <w:marLeft w:val="0"/>
          <w:marRight w:val="0"/>
          <w:marTop w:val="240"/>
          <w:marBottom w:val="80"/>
          <w:divBdr>
            <w:top w:val="none" w:sz="0" w:space="0" w:color="auto"/>
            <w:left w:val="none" w:sz="0" w:space="0" w:color="auto"/>
            <w:bottom w:val="none" w:sz="0" w:space="0" w:color="auto"/>
            <w:right w:val="none" w:sz="0" w:space="0" w:color="auto"/>
          </w:divBdr>
        </w:div>
        <w:div w:id="302468251">
          <w:marLeft w:val="480"/>
          <w:marRight w:val="0"/>
          <w:marTop w:val="0"/>
          <w:marBottom w:val="80"/>
          <w:divBdr>
            <w:top w:val="none" w:sz="0" w:space="0" w:color="auto"/>
            <w:left w:val="none" w:sz="0" w:space="0" w:color="auto"/>
            <w:bottom w:val="none" w:sz="0" w:space="0" w:color="auto"/>
            <w:right w:val="none" w:sz="0" w:space="0" w:color="auto"/>
          </w:divBdr>
          <w:divsChild>
            <w:div w:id="446200548">
              <w:marLeft w:val="0"/>
              <w:marRight w:val="0"/>
              <w:marTop w:val="0"/>
              <w:marBottom w:val="80"/>
              <w:divBdr>
                <w:top w:val="none" w:sz="0" w:space="0" w:color="auto"/>
                <w:left w:val="none" w:sz="0" w:space="0" w:color="auto"/>
                <w:bottom w:val="none" w:sz="0" w:space="0" w:color="auto"/>
                <w:right w:val="none" w:sz="0" w:space="0" w:color="auto"/>
              </w:divBdr>
            </w:div>
            <w:div w:id="478813285">
              <w:marLeft w:val="480"/>
              <w:marRight w:val="0"/>
              <w:marTop w:val="0"/>
              <w:marBottom w:val="80"/>
              <w:divBdr>
                <w:top w:val="none" w:sz="0" w:space="0" w:color="auto"/>
                <w:left w:val="none" w:sz="0" w:space="0" w:color="auto"/>
                <w:bottom w:val="none" w:sz="0" w:space="0" w:color="auto"/>
                <w:right w:val="none" w:sz="0" w:space="0" w:color="auto"/>
              </w:divBdr>
              <w:divsChild>
                <w:div w:id="823012446">
                  <w:marLeft w:val="0"/>
                  <w:marRight w:val="0"/>
                  <w:marTop w:val="0"/>
                  <w:marBottom w:val="0"/>
                  <w:divBdr>
                    <w:top w:val="none" w:sz="0" w:space="0" w:color="auto"/>
                    <w:left w:val="none" w:sz="0" w:space="0" w:color="auto"/>
                    <w:bottom w:val="none" w:sz="0" w:space="0" w:color="auto"/>
                    <w:right w:val="none" w:sz="0" w:space="0" w:color="auto"/>
                  </w:divBdr>
                </w:div>
              </w:divsChild>
            </w:div>
            <w:div w:id="348413622">
              <w:marLeft w:val="480"/>
              <w:marRight w:val="0"/>
              <w:marTop w:val="0"/>
              <w:marBottom w:val="0"/>
              <w:divBdr>
                <w:top w:val="none" w:sz="0" w:space="0" w:color="auto"/>
                <w:left w:val="none" w:sz="0" w:space="0" w:color="auto"/>
                <w:bottom w:val="none" w:sz="0" w:space="0" w:color="auto"/>
                <w:right w:val="none" w:sz="0" w:space="0" w:color="auto"/>
              </w:divBdr>
              <w:divsChild>
                <w:div w:id="183436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515124">
          <w:marLeft w:val="480"/>
          <w:marRight w:val="0"/>
          <w:marTop w:val="0"/>
          <w:marBottom w:val="80"/>
          <w:divBdr>
            <w:top w:val="none" w:sz="0" w:space="0" w:color="auto"/>
            <w:left w:val="none" w:sz="0" w:space="0" w:color="auto"/>
            <w:bottom w:val="none" w:sz="0" w:space="0" w:color="auto"/>
            <w:right w:val="none" w:sz="0" w:space="0" w:color="auto"/>
          </w:divBdr>
          <w:divsChild>
            <w:div w:id="1985817640">
              <w:marLeft w:val="0"/>
              <w:marRight w:val="0"/>
              <w:marTop w:val="0"/>
              <w:marBottom w:val="80"/>
              <w:divBdr>
                <w:top w:val="none" w:sz="0" w:space="0" w:color="auto"/>
                <w:left w:val="none" w:sz="0" w:space="0" w:color="auto"/>
                <w:bottom w:val="none" w:sz="0" w:space="0" w:color="auto"/>
                <w:right w:val="none" w:sz="0" w:space="0" w:color="auto"/>
              </w:divBdr>
            </w:div>
            <w:div w:id="1490905248">
              <w:marLeft w:val="480"/>
              <w:marRight w:val="0"/>
              <w:marTop w:val="0"/>
              <w:marBottom w:val="80"/>
              <w:divBdr>
                <w:top w:val="none" w:sz="0" w:space="0" w:color="auto"/>
                <w:left w:val="none" w:sz="0" w:space="0" w:color="auto"/>
                <w:bottom w:val="none" w:sz="0" w:space="0" w:color="auto"/>
                <w:right w:val="none" w:sz="0" w:space="0" w:color="auto"/>
              </w:divBdr>
              <w:divsChild>
                <w:div w:id="577056530">
                  <w:marLeft w:val="0"/>
                  <w:marRight w:val="0"/>
                  <w:marTop w:val="0"/>
                  <w:marBottom w:val="0"/>
                  <w:divBdr>
                    <w:top w:val="none" w:sz="0" w:space="0" w:color="auto"/>
                    <w:left w:val="none" w:sz="0" w:space="0" w:color="auto"/>
                    <w:bottom w:val="none" w:sz="0" w:space="0" w:color="auto"/>
                    <w:right w:val="none" w:sz="0" w:space="0" w:color="auto"/>
                  </w:divBdr>
                </w:div>
              </w:divsChild>
            </w:div>
            <w:div w:id="501513577">
              <w:marLeft w:val="480"/>
              <w:marRight w:val="0"/>
              <w:marTop w:val="0"/>
              <w:marBottom w:val="0"/>
              <w:divBdr>
                <w:top w:val="none" w:sz="0" w:space="0" w:color="auto"/>
                <w:left w:val="none" w:sz="0" w:space="0" w:color="auto"/>
                <w:bottom w:val="none" w:sz="0" w:space="0" w:color="auto"/>
                <w:right w:val="none" w:sz="0" w:space="0" w:color="auto"/>
              </w:divBdr>
              <w:divsChild>
                <w:div w:id="1816794876">
                  <w:marLeft w:val="0"/>
                  <w:marRight w:val="0"/>
                  <w:marTop w:val="0"/>
                  <w:marBottom w:val="80"/>
                  <w:divBdr>
                    <w:top w:val="none" w:sz="0" w:space="0" w:color="auto"/>
                    <w:left w:val="none" w:sz="0" w:space="0" w:color="auto"/>
                    <w:bottom w:val="none" w:sz="0" w:space="0" w:color="auto"/>
                    <w:right w:val="none" w:sz="0" w:space="0" w:color="auto"/>
                  </w:divBdr>
                </w:div>
                <w:div w:id="953561335">
                  <w:marLeft w:val="480"/>
                  <w:marRight w:val="0"/>
                  <w:marTop w:val="0"/>
                  <w:marBottom w:val="80"/>
                  <w:divBdr>
                    <w:top w:val="none" w:sz="0" w:space="0" w:color="auto"/>
                    <w:left w:val="none" w:sz="0" w:space="0" w:color="auto"/>
                    <w:bottom w:val="none" w:sz="0" w:space="0" w:color="auto"/>
                    <w:right w:val="none" w:sz="0" w:space="0" w:color="auto"/>
                  </w:divBdr>
                  <w:divsChild>
                    <w:div w:id="1482768507">
                      <w:marLeft w:val="0"/>
                      <w:marRight w:val="0"/>
                      <w:marTop w:val="0"/>
                      <w:marBottom w:val="0"/>
                      <w:divBdr>
                        <w:top w:val="none" w:sz="0" w:space="0" w:color="auto"/>
                        <w:left w:val="none" w:sz="0" w:space="0" w:color="auto"/>
                        <w:bottom w:val="none" w:sz="0" w:space="0" w:color="auto"/>
                        <w:right w:val="none" w:sz="0" w:space="0" w:color="auto"/>
                      </w:divBdr>
                    </w:div>
                  </w:divsChild>
                </w:div>
                <w:div w:id="1145702859">
                  <w:marLeft w:val="480"/>
                  <w:marRight w:val="0"/>
                  <w:marTop w:val="0"/>
                  <w:marBottom w:val="80"/>
                  <w:divBdr>
                    <w:top w:val="none" w:sz="0" w:space="0" w:color="auto"/>
                    <w:left w:val="none" w:sz="0" w:space="0" w:color="auto"/>
                    <w:bottom w:val="none" w:sz="0" w:space="0" w:color="auto"/>
                    <w:right w:val="none" w:sz="0" w:space="0" w:color="auto"/>
                  </w:divBdr>
                  <w:divsChild>
                    <w:div w:id="2093775866">
                      <w:marLeft w:val="0"/>
                      <w:marRight w:val="0"/>
                      <w:marTop w:val="0"/>
                      <w:marBottom w:val="0"/>
                      <w:divBdr>
                        <w:top w:val="none" w:sz="0" w:space="0" w:color="auto"/>
                        <w:left w:val="none" w:sz="0" w:space="0" w:color="auto"/>
                        <w:bottom w:val="none" w:sz="0" w:space="0" w:color="auto"/>
                        <w:right w:val="none" w:sz="0" w:space="0" w:color="auto"/>
                      </w:divBdr>
                    </w:div>
                  </w:divsChild>
                </w:div>
                <w:div w:id="1973630850">
                  <w:marLeft w:val="480"/>
                  <w:marRight w:val="0"/>
                  <w:marTop w:val="0"/>
                  <w:marBottom w:val="0"/>
                  <w:divBdr>
                    <w:top w:val="none" w:sz="0" w:space="0" w:color="auto"/>
                    <w:left w:val="none" w:sz="0" w:space="0" w:color="auto"/>
                    <w:bottom w:val="none" w:sz="0" w:space="0" w:color="auto"/>
                    <w:right w:val="none" w:sz="0" w:space="0" w:color="auto"/>
                  </w:divBdr>
                  <w:divsChild>
                    <w:div w:id="79148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682123">
          <w:marLeft w:val="480"/>
          <w:marRight w:val="0"/>
          <w:marTop w:val="0"/>
          <w:marBottom w:val="80"/>
          <w:divBdr>
            <w:top w:val="none" w:sz="0" w:space="0" w:color="auto"/>
            <w:left w:val="none" w:sz="0" w:space="0" w:color="auto"/>
            <w:bottom w:val="none" w:sz="0" w:space="0" w:color="auto"/>
            <w:right w:val="none" w:sz="0" w:space="0" w:color="auto"/>
          </w:divBdr>
          <w:divsChild>
            <w:div w:id="2085254732">
              <w:marLeft w:val="0"/>
              <w:marRight w:val="0"/>
              <w:marTop w:val="0"/>
              <w:marBottom w:val="80"/>
              <w:divBdr>
                <w:top w:val="none" w:sz="0" w:space="0" w:color="auto"/>
                <w:left w:val="none" w:sz="0" w:space="0" w:color="auto"/>
                <w:bottom w:val="none" w:sz="0" w:space="0" w:color="auto"/>
                <w:right w:val="none" w:sz="0" w:space="0" w:color="auto"/>
              </w:divBdr>
            </w:div>
            <w:div w:id="486439200">
              <w:marLeft w:val="480"/>
              <w:marRight w:val="0"/>
              <w:marTop w:val="0"/>
              <w:marBottom w:val="80"/>
              <w:divBdr>
                <w:top w:val="none" w:sz="0" w:space="0" w:color="auto"/>
                <w:left w:val="none" w:sz="0" w:space="0" w:color="auto"/>
                <w:bottom w:val="none" w:sz="0" w:space="0" w:color="auto"/>
                <w:right w:val="none" w:sz="0" w:space="0" w:color="auto"/>
              </w:divBdr>
              <w:divsChild>
                <w:div w:id="1873301430">
                  <w:marLeft w:val="0"/>
                  <w:marRight w:val="0"/>
                  <w:marTop w:val="0"/>
                  <w:marBottom w:val="0"/>
                  <w:divBdr>
                    <w:top w:val="none" w:sz="0" w:space="0" w:color="auto"/>
                    <w:left w:val="none" w:sz="0" w:space="0" w:color="auto"/>
                    <w:bottom w:val="none" w:sz="0" w:space="0" w:color="auto"/>
                    <w:right w:val="none" w:sz="0" w:space="0" w:color="auto"/>
                  </w:divBdr>
                </w:div>
              </w:divsChild>
            </w:div>
            <w:div w:id="1462528123">
              <w:marLeft w:val="480"/>
              <w:marRight w:val="0"/>
              <w:marTop w:val="0"/>
              <w:marBottom w:val="0"/>
              <w:divBdr>
                <w:top w:val="none" w:sz="0" w:space="0" w:color="auto"/>
                <w:left w:val="none" w:sz="0" w:space="0" w:color="auto"/>
                <w:bottom w:val="none" w:sz="0" w:space="0" w:color="auto"/>
                <w:right w:val="none" w:sz="0" w:space="0" w:color="auto"/>
              </w:divBdr>
              <w:divsChild>
                <w:div w:id="190398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606353">
          <w:marLeft w:val="480"/>
          <w:marRight w:val="0"/>
          <w:marTop w:val="0"/>
          <w:marBottom w:val="80"/>
          <w:divBdr>
            <w:top w:val="none" w:sz="0" w:space="0" w:color="auto"/>
            <w:left w:val="none" w:sz="0" w:space="0" w:color="auto"/>
            <w:bottom w:val="none" w:sz="0" w:space="0" w:color="auto"/>
            <w:right w:val="none" w:sz="0" w:space="0" w:color="auto"/>
          </w:divBdr>
          <w:divsChild>
            <w:div w:id="745298793">
              <w:marLeft w:val="0"/>
              <w:marRight w:val="0"/>
              <w:marTop w:val="0"/>
              <w:marBottom w:val="80"/>
              <w:divBdr>
                <w:top w:val="none" w:sz="0" w:space="0" w:color="auto"/>
                <w:left w:val="none" w:sz="0" w:space="0" w:color="auto"/>
                <w:bottom w:val="none" w:sz="0" w:space="0" w:color="auto"/>
                <w:right w:val="none" w:sz="0" w:space="0" w:color="auto"/>
              </w:divBdr>
            </w:div>
            <w:div w:id="1462454470">
              <w:marLeft w:val="480"/>
              <w:marRight w:val="0"/>
              <w:marTop w:val="0"/>
              <w:marBottom w:val="80"/>
              <w:divBdr>
                <w:top w:val="none" w:sz="0" w:space="0" w:color="auto"/>
                <w:left w:val="none" w:sz="0" w:space="0" w:color="auto"/>
                <w:bottom w:val="none" w:sz="0" w:space="0" w:color="auto"/>
                <w:right w:val="none" w:sz="0" w:space="0" w:color="auto"/>
              </w:divBdr>
              <w:divsChild>
                <w:div w:id="1553614245">
                  <w:marLeft w:val="0"/>
                  <w:marRight w:val="0"/>
                  <w:marTop w:val="0"/>
                  <w:marBottom w:val="0"/>
                  <w:divBdr>
                    <w:top w:val="none" w:sz="0" w:space="0" w:color="auto"/>
                    <w:left w:val="none" w:sz="0" w:space="0" w:color="auto"/>
                    <w:bottom w:val="none" w:sz="0" w:space="0" w:color="auto"/>
                    <w:right w:val="none" w:sz="0" w:space="0" w:color="auto"/>
                  </w:divBdr>
                </w:div>
              </w:divsChild>
            </w:div>
            <w:div w:id="219097205">
              <w:marLeft w:val="480"/>
              <w:marRight w:val="0"/>
              <w:marTop w:val="0"/>
              <w:marBottom w:val="80"/>
              <w:divBdr>
                <w:top w:val="none" w:sz="0" w:space="0" w:color="auto"/>
                <w:left w:val="none" w:sz="0" w:space="0" w:color="auto"/>
                <w:bottom w:val="none" w:sz="0" w:space="0" w:color="auto"/>
                <w:right w:val="none" w:sz="0" w:space="0" w:color="auto"/>
              </w:divBdr>
              <w:divsChild>
                <w:div w:id="1798064550">
                  <w:marLeft w:val="0"/>
                  <w:marRight w:val="0"/>
                  <w:marTop w:val="0"/>
                  <w:marBottom w:val="0"/>
                  <w:divBdr>
                    <w:top w:val="none" w:sz="0" w:space="0" w:color="auto"/>
                    <w:left w:val="none" w:sz="0" w:space="0" w:color="auto"/>
                    <w:bottom w:val="none" w:sz="0" w:space="0" w:color="auto"/>
                    <w:right w:val="none" w:sz="0" w:space="0" w:color="auto"/>
                  </w:divBdr>
                </w:div>
              </w:divsChild>
            </w:div>
            <w:div w:id="559054329">
              <w:marLeft w:val="0"/>
              <w:marRight w:val="0"/>
              <w:marTop w:val="0"/>
              <w:marBottom w:val="80"/>
              <w:divBdr>
                <w:top w:val="none" w:sz="0" w:space="0" w:color="auto"/>
                <w:left w:val="none" w:sz="0" w:space="0" w:color="auto"/>
                <w:bottom w:val="none" w:sz="0" w:space="0" w:color="auto"/>
                <w:right w:val="none" w:sz="0" w:space="0" w:color="auto"/>
              </w:divBdr>
            </w:div>
          </w:divsChild>
        </w:div>
        <w:div w:id="1509906616">
          <w:marLeft w:val="480"/>
          <w:marRight w:val="0"/>
          <w:marTop w:val="0"/>
          <w:marBottom w:val="80"/>
          <w:divBdr>
            <w:top w:val="none" w:sz="0" w:space="0" w:color="auto"/>
            <w:left w:val="none" w:sz="0" w:space="0" w:color="auto"/>
            <w:bottom w:val="none" w:sz="0" w:space="0" w:color="auto"/>
            <w:right w:val="none" w:sz="0" w:space="0" w:color="auto"/>
          </w:divBdr>
          <w:divsChild>
            <w:div w:id="1582133314">
              <w:marLeft w:val="0"/>
              <w:marRight w:val="0"/>
              <w:marTop w:val="0"/>
              <w:marBottom w:val="80"/>
              <w:divBdr>
                <w:top w:val="none" w:sz="0" w:space="0" w:color="auto"/>
                <w:left w:val="none" w:sz="0" w:space="0" w:color="auto"/>
                <w:bottom w:val="none" w:sz="0" w:space="0" w:color="auto"/>
                <w:right w:val="none" w:sz="0" w:space="0" w:color="auto"/>
              </w:divBdr>
            </w:div>
            <w:div w:id="983896661">
              <w:marLeft w:val="480"/>
              <w:marRight w:val="0"/>
              <w:marTop w:val="0"/>
              <w:marBottom w:val="80"/>
              <w:divBdr>
                <w:top w:val="none" w:sz="0" w:space="0" w:color="auto"/>
                <w:left w:val="none" w:sz="0" w:space="0" w:color="auto"/>
                <w:bottom w:val="none" w:sz="0" w:space="0" w:color="auto"/>
                <w:right w:val="none" w:sz="0" w:space="0" w:color="auto"/>
              </w:divBdr>
              <w:divsChild>
                <w:div w:id="1316833693">
                  <w:marLeft w:val="0"/>
                  <w:marRight w:val="0"/>
                  <w:marTop w:val="0"/>
                  <w:marBottom w:val="0"/>
                  <w:divBdr>
                    <w:top w:val="none" w:sz="0" w:space="0" w:color="auto"/>
                    <w:left w:val="none" w:sz="0" w:space="0" w:color="auto"/>
                    <w:bottom w:val="none" w:sz="0" w:space="0" w:color="auto"/>
                    <w:right w:val="none" w:sz="0" w:space="0" w:color="auto"/>
                  </w:divBdr>
                </w:div>
              </w:divsChild>
            </w:div>
            <w:div w:id="786392887">
              <w:marLeft w:val="480"/>
              <w:marRight w:val="0"/>
              <w:marTop w:val="0"/>
              <w:marBottom w:val="0"/>
              <w:divBdr>
                <w:top w:val="none" w:sz="0" w:space="0" w:color="auto"/>
                <w:left w:val="none" w:sz="0" w:space="0" w:color="auto"/>
                <w:bottom w:val="none" w:sz="0" w:space="0" w:color="auto"/>
                <w:right w:val="none" w:sz="0" w:space="0" w:color="auto"/>
              </w:divBdr>
              <w:divsChild>
                <w:div w:id="1468819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12485">
          <w:marLeft w:val="480"/>
          <w:marRight w:val="0"/>
          <w:marTop w:val="0"/>
          <w:marBottom w:val="80"/>
          <w:divBdr>
            <w:top w:val="none" w:sz="0" w:space="0" w:color="auto"/>
            <w:left w:val="none" w:sz="0" w:space="0" w:color="auto"/>
            <w:bottom w:val="none" w:sz="0" w:space="0" w:color="auto"/>
            <w:right w:val="none" w:sz="0" w:space="0" w:color="auto"/>
          </w:divBdr>
          <w:divsChild>
            <w:div w:id="935134706">
              <w:marLeft w:val="0"/>
              <w:marRight w:val="0"/>
              <w:marTop w:val="0"/>
              <w:marBottom w:val="0"/>
              <w:divBdr>
                <w:top w:val="none" w:sz="0" w:space="0" w:color="auto"/>
                <w:left w:val="none" w:sz="0" w:space="0" w:color="auto"/>
                <w:bottom w:val="none" w:sz="0" w:space="0" w:color="auto"/>
                <w:right w:val="none" w:sz="0" w:space="0" w:color="auto"/>
              </w:divBdr>
            </w:div>
          </w:divsChild>
        </w:div>
        <w:div w:id="1441417761">
          <w:marLeft w:val="480"/>
          <w:marRight w:val="0"/>
          <w:marTop w:val="0"/>
          <w:marBottom w:val="80"/>
          <w:divBdr>
            <w:top w:val="none" w:sz="0" w:space="0" w:color="auto"/>
            <w:left w:val="none" w:sz="0" w:space="0" w:color="auto"/>
            <w:bottom w:val="none" w:sz="0" w:space="0" w:color="auto"/>
            <w:right w:val="none" w:sz="0" w:space="0" w:color="auto"/>
          </w:divBdr>
          <w:divsChild>
            <w:div w:id="1119106114">
              <w:marLeft w:val="0"/>
              <w:marRight w:val="0"/>
              <w:marTop w:val="0"/>
              <w:marBottom w:val="0"/>
              <w:divBdr>
                <w:top w:val="none" w:sz="0" w:space="0" w:color="auto"/>
                <w:left w:val="none" w:sz="0" w:space="0" w:color="auto"/>
                <w:bottom w:val="none" w:sz="0" w:space="0" w:color="auto"/>
                <w:right w:val="none" w:sz="0" w:space="0" w:color="auto"/>
              </w:divBdr>
            </w:div>
          </w:divsChild>
        </w:div>
        <w:div w:id="555314386">
          <w:marLeft w:val="480"/>
          <w:marRight w:val="0"/>
          <w:marTop w:val="0"/>
          <w:marBottom w:val="80"/>
          <w:divBdr>
            <w:top w:val="none" w:sz="0" w:space="0" w:color="auto"/>
            <w:left w:val="none" w:sz="0" w:space="0" w:color="auto"/>
            <w:bottom w:val="none" w:sz="0" w:space="0" w:color="auto"/>
            <w:right w:val="none" w:sz="0" w:space="0" w:color="auto"/>
          </w:divBdr>
          <w:divsChild>
            <w:div w:id="2108033733">
              <w:marLeft w:val="480"/>
              <w:marRight w:val="0"/>
              <w:marTop w:val="0"/>
              <w:marBottom w:val="80"/>
              <w:divBdr>
                <w:top w:val="none" w:sz="0" w:space="0" w:color="auto"/>
                <w:left w:val="none" w:sz="0" w:space="0" w:color="auto"/>
                <w:bottom w:val="none" w:sz="0" w:space="0" w:color="auto"/>
                <w:right w:val="none" w:sz="0" w:space="0" w:color="auto"/>
              </w:divBdr>
              <w:divsChild>
                <w:div w:id="2124492696">
                  <w:marLeft w:val="0"/>
                  <w:marRight w:val="0"/>
                  <w:marTop w:val="0"/>
                  <w:marBottom w:val="0"/>
                  <w:divBdr>
                    <w:top w:val="none" w:sz="0" w:space="0" w:color="auto"/>
                    <w:left w:val="none" w:sz="0" w:space="0" w:color="auto"/>
                    <w:bottom w:val="none" w:sz="0" w:space="0" w:color="auto"/>
                    <w:right w:val="none" w:sz="0" w:space="0" w:color="auto"/>
                  </w:divBdr>
                </w:div>
              </w:divsChild>
            </w:div>
            <w:div w:id="276957489">
              <w:marLeft w:val="480"/>
              <w:marRight w:val="0"/>
              <w:marTop w:val="0"/>
              <w:marBottom w:val="0"/>
              <w:divBdr>
                <w:top w:val="none" w:sz="0" w:space="0" w:color="auto"/>
                <w:left w:val="none" w:sz="0" w:space="0" w:color="auto"/>
                <w:bottom w:val="none" w:sz="0" w:space="0" w:color="auto"/>
                <w:right w:val="none" w:sz="0" w:space="0" w:color="auto"/>
              </w:divBdr>
              <w:divsChild>
                <w:div w:id="71519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579133">
          <w:marLeft w:val="480"/>
          <w:marRight w:val="0"/>
          <w:marTop w:val="0"/>
          <w:marBottom w:val="80"/>
          <w:divBdr>
            <w:top w:val="none" w:sz="0" w:space="0" w:color="auto"/>
            <w:left w:val="none" w:sz="0" w:space="0" w:color="auto"/>
            <w:bottom w:val="none" w:sz="0" w:space="0" w:color="auto"/>
            <w:right w:val="none" w:sz="0" w:space="0" w:color="auto"/>
          </w:divBdr>
          <w:divsChild>
            <w:div w:id="1691299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993052">
      <w:bodyDiv w:val="1"/>
      <w:marLeft w:val="0"/>
      <w:marRight w:val="0"/>
      <w:marTop w:val="0"/>
      <w:marBottom w:val="0"/>
      <w:divBdr>
        <w:top w:val="none" w:sz="0" w:space="0" w:color="auto"/>
        <w:left w:val="none" w:sz="0" w:space="0" w:color="auto"/>
        <w:bottom w:val="none" w:sz="0" w:space="0" w:color="auto"/>
        <w:right w:val="none" w:sz="0" w:space="0" w:color="auto"/>
      </w:divBdr>
    </w:div>
    <w:div w:id="1497956518">
      <w:bodyDiv w:val="1"/>
      <w:marLeft w:val="0"/>
      <w:marRight w:val="0"/>
      <w:marTop w:val="0"/>
      <w:marBottom w:val="0"/>
      <w:divBdr>
        <w:top w:val="none" w:sz="0" w:space="0" w:color="auto"/>
        <w:left w:val="none" w:sz="0" w:space="0" w:color="auto"/>
        <w:bottom w:val="none" w:sz="0" w:space="0" w:color="auto"/>
        <w:right w:val="none" w:sz="0" w:space="0" w:color="auto"/>
      </w:divBdr>
    </w:div>
    <w:div w:id="1595749112">
      <w:bodyDiv w:val="1"/>
      <w:marLeft w:val="0"/>
      <w:marRight w:val="0"/>
      <w:marTop w:val="0"/>
      <w:marBottom w:val="0"/>
      <w:divBdr>
        <w:top w:val="none" w:sz="0" w:space="0" w:color="auto"/>
        <w:left w:val="none" w:sz="0" w:space="0" w:color="auto"/>
        <w:bottom w:val="none" w:sz="0" w:space="0" w:color="auto"/>
        <w:right w:val="none" w:sz="0" w:space="0" w:color="auto"/>
      </w:divBdr>
    </w:div>
    <w:div w:id="1918400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slationline.org/documents/action/popup/id/20056"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cac.org.hk/en/rc/op/index.html" TargetMode="External"/><Relationship Id="rId17" Type="http://schemas.openxmlformats.org/officeDocument/2006/relationships/hyperlink" Target="https://www.elegislation.gov.hk/hk/cap201" TargetMode="External"/><Relationship Id="rId2" Type="http://schemas.openxmlformats.org/officeDocument/2006/relationships/numbering" Target="numbering.xml"/><Relationship Id="rId16" Type="http://schemas.openxmlformats.org/officeDocument/2006/relationships/hyperlink" Target="https://www.loyensloeff.com/media/477951/publication-anti-corruption-2018.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yperlink" Target="https://www.elegislation.gov.hk/hk/cap204%20"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elegislation.gov.hk/hk/cap554"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transparency.org/en/countries/netherlands" TargetMode="External"/><Relationship Id="rId13" Type="http://schemas.openxmlformats.org/officeDocument/2006/relationships/hyperlink" Target="https://www.legislationline.org/documents/action/popup/id/20056" TargetMode="External"/><Relationship Id="rId3" Type="http://schemas.openxmlformats.org/officeDocument/2006/relationships/hyperlink" Target="https://www.elegislation.gov.hk/hk/cap554" TargetMode="External"/><Relationship Id="rId7" Type="http://schemas.openxmlformats.org/officeDocument/2006/relationships/hyperlink" Target="https://www.oecd.org/corruption/netherlands-oecdanti-briberyconvention.htm" TargetMode="External"/><Relationship Id="rId12" Type="http://schemas.openxmlformats.org/officeDocument/2006/relationships/hyperlink" Target="https://www.ecba.org/extdocserv/projects/ace/20160131_ACE_CountryreportNL.pdf" TargetMode="External"/><Relationship Id="rId2" Type="http://schemas.openxmlformats.org/officeDocument/2006/relationships/hyperlink" Target="https://www.elegislation.gov.hk/hk/cap201" TargetMode="External"/><Relationship Id="rId16" Type="http://schemas.openxmlformats.org/officeDocument/2006/relationships/hyperlink" Target="https://www.legislationline.org/documents/section/criminal-codes/country/12/Netherlands/show" TargetMode="External"/><Relationship Id="rId1" Type="http://schemas.openxmlformats.org/officeDocument/2006/relationships/hyperlink" Target="https://www.transparency.org/en/cpi/2020/index/nzl" TargetMode="External"/><Relationship Id="rId6" Type="http://schemas.openxmlformats.org/officeDocument/2006/relationships/hyperlink" Target="https://www.icac.org.hk/en/about/history/index.html" TargetMode="External"/><Relationship Id="rId11" Type="http://schemas.openxmlformats.org/officeDocument/2006/relationships/hyperlink" Target="https://www.icac.org.hk/en/ops/work/rc/index.html" TargetMode="External"/><Relationship Id="rId5" Type="http://schemas.openxmlformats.org/officeDocument/2006/relationships/hyperlink" Target="https://www.elegislation.gov.hk/hk/cap204" TargetMode="External"/><Relationship Id="rId15" Type="http://schemas.openxmlformats.org/officeDocument/2006/relationships/hyperlink" Target="https://www.legislationline.org/documents/action/popup/id/20056%20diakses%20pada%202/6/2021" TargetMode="External"/><Relationship Id="rId10" Type="http://schemas.openxmlformats.org/officeDocument/2006/relationships/hyperlink" Target="https://www.icac.org.hk/en/check/advisory/orc/index.html" TargetMode="External"/><Relationship Id="rId4" Type="http://schemas.openxmlformats.org/officeDocument/2006/relationships/hyperlink" Target="https://www.elegislation.gov.hk/hk/cap554" TargetMode="External"/><Relationship Id="rId9" Type="http://schemas.openxmlformats.org/officeDocument/2006/relationships/hyperlink" Target="https://www.loyensloeff.com/media/477951/publication-anti-corruption-2018.pdf" TargetMode="External"/><Relationship Id="rId14" Type="http://schemas.openxmlformats.org/officeDocument/2006/relationships/hyperlink" Target="https://kamuslengkap.com/kamus/hukum/arti-kata/nolle-proseq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67A674-1C20-4337-9718-CFB1D6989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3349</TotalTime>
  <Pages>77</Pages>
  <Words>14634</Words>
  <Characters>83414</Characters>
  <Application>Microsoft Office Word</Application>
  <DocSecurity>0</DocSecurity>
  <Lines>695</Lines>
  <Paragraphs>195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Ahwan</dc:creator>
  <cp:keywords/>
  <dc:description/>
  <cp:lastModifiedBy>Muhammad Ahwan</cp:lastModifiedBy>
  <cp:revision>99</cp:revision>
  <dcterms:created xsi:type="dcterms:W3CDTF">2021-05-22T21:54:00Z</dcterms:created>
  <dcterms:modified xsi:type="dcterms:W3CDTF">2021-09-08T17:11:00Z</dcterms:modified>
</cp:coreProperties>
</file>